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DE95" w14:textId="77777777" w:rsidR="00B52B55" w:rsidRPr="009C6B3D" w:rsidRDefault="009C6B3D" w:rsidP="0078116F">
      <w:pPr>
        <w:jc w:val="both"/>
        <w:rPr>
          <w:rFonts w:ascii="Arial" w:hAnsi="Arial" w:cs="Arial"/>
          <w:b/>
        </w:rPr>
      </w:pPr>
      <w:proofErr w:type="gramStart"/>
      <w:r w:rsidRPr="009C6B3D">
        <w:rPr>
          <w:rFonts w:ascii="Arial" w:hAnsi="Arial" w:cs="Arial"/>
          <w:b/>
        </w:rPr>
        <w:t>PRESENCIA  DE</w:t>
      </w:r>
      <w:proofErr w:type="gramEnd"/>
      <w:r w:rsidRPr="009C6B3D">
        <w:rPr>
          <w:rFonts w:ascii="Arial" w:hAnsi="Arial" w:cs="Arial"/>
          <w:b/>
        </w:rPr>
        <w:t xml:space="preserve">  FITOLITOS  EN  CULTIVARES </w:t>
      </w:r>
      <w:r w:rsidR="00481831">
        <w:rPr>
          <w:rFonts w:ascii="Arial" w:hAnsi="Arial" w:cs="Arial"/>
          <w:b/>
        </w:rPr>
        <w:t>COMERCIALES</w:t>
      </w:r>
      <w:r w:rsidRPr="009C6B3D">
        <w:rPr>
          <w:rFonts w:ascii="Arial" w:hAnsi="Arial" w:cs="Arial"/>
          <w:b/>
        </w:rPr>
        <w:t xml:space="preserve"> DE  CAÑA  DE  AZÚCAR  EN CUBA</w:t>
      </w:r>
    </w:p>
    <w:p w14:paraId="6FF4A476" w14:textId="77777777" w:rsidR="009C6B3D" w:rsidRPr="00C3300B" w:rsidRDefault="009C6B3D" w:rsidP="009C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lang w:val="en-US"/>
        </w:rPr>
      </w:pPr>
      <w:r w:rsidRPr="00C3300B">
        <w:rPr>
          <w:rFonts w:ascii="Arial" w:eastAsia="Times New Roman" w:hAnsi="Arial" w:cs="Arial"/>
          <w:b/>
          <w:lang w:val="en-US"/>
        </w:rPr>
        <w:t xml:space="preserve">PRESENCE OF PHYTOLITHS IN </w:t>
      </w:r>
      <w:r w:rsidR="0078116F" w:rsidRPr="00C3300B">
        <w:rPr>
          <w:rFonts w:ascii="Arial" w:eastAsia="Times New Roman" w:hAnsi="Arial" w:cs="Arial"/>
          <w:b/>
          <w:lang w:val="en-US"/>
        </w:rPr>
        <w:t>COMERCIAL SUGARCANE</w:t>
      </w:r>
      <w:r w:rsidRPr="00C3300B">
        <w:rPr>
          <w:rFonts w:ascii="Arial" w:eastAsia="Times New Roman" w:hAnsi="Arial" w:cs="Arial"/>
          <w:b/>
          <w:lang w:val="en-US"/>
        </w:rPr>
        <w:t xml:space="preserve"> CULTIVARS IN CUBA</w:t>
      </w:r>
    </w:p>
    <w:p w14:paraId="175634C3" w14:textId="77777777" w:rsidR="009C6B3D" w:rsidRPr="00C3300B" w:rsidRDefault="009C6B3D" w:rsidP="009C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lang w:val="en-US"/>
        </w:rPr>
      </w:pPr>
    </w:p>
    <w:p w14:paraId="6132D3E9" w14:textId="77777777" w:rsidR="00B52B55" w:rsidRDefault="009C6B3D" w:rsidP="00B52B55">
      <w:pPr>
        <w:rPr>
          <w:rFonts w:ascii="Arial" w:hAnsi="Arial" w:cs="Arial"/>
        </w:rPr>
      </w:pPr>
      <w:r w:rsidRPr="00005FB4">
        <w:rPr>
          <w:rFonts w:ascii="Arial" w:hAnsi="Arial" w:cs="Arial"/>
        </w:rPr>
        <w:t xml:space="preserve">Maira Ferrer Reyes, </w:t>
      </w:r>
      <w:r w:rsidR="00364761">
        <w:rPr>
          <w:rFonts w:ascii="Arial" w:hAnsi="Arial" w:cs="Arial"/>
        </w:rPr>
        <w:t>Lisset Pozo</w:t>
      </w:r>
      <w:r w:rsidR="00FC60B0">
        <w:rPr>
          <w:rFonts w:ascii="Arial" w:hAnsi="Arial" w:cs="Arial"/>
        </w:rPr>
        <w:t>,</w:t>
      </w:r>
      <w:r w:rsidR="00481831">
        <w:rPr>
          <w:rFonts w:ascii="Arial" w:hAnsi="Arial" w:cs="Arial"/>
        </w:rPr>
        <w:t xml:space="preserve"> </w:t>
      </w:r>
      <w:r w:rsidRPr="00005FB4">
        <w:rPr>
          <w:rFonts w:ascii="Arial" w:hAnsi="Arial" w:cs="Arial"/>
        </w:rPr>
        <w:t xml:space="preserve">Javier Delgado Padrón </w:t>
      </w:r>
      <w:r w:rsidR="00FC60B0">
        <w:rPr>
          <w:rFonts w:ascii="Arial" w:hAnsi="Arial" w:cs="Arial"/>
        </w:rPr>
        <w:t>y Henry González Olivera</w:t>
      </w:r>
    </w:p>
    <w:p w14:paraId="22EC51C2" w14:textId="341DD9C1" w:rsidR="00FB7C8A" w:rsidRDefault="00FB7C8A" w:rsidP="00FB7C8A">
      <w:pPr>
        <w:pStyle w:val="Ttulo4"/>
        <w:jc w:val="both"/>
        <w:rPr>
          <w:rFonts w:ascii="Arial" w:hAnsi="Arial" w:cs="Arial"/>
          <w:b w:val="0"/>
          <w:sz w:val="22"/>
          <w:szCs w:val="22"/>
        </w:rPr>
      </w:pPr>
      <w:r w:rsidRPr="004E357C">
        <w:rPr>
          <w:rFonts w:ascii="Arial" w:hAnsi="Arial" w:cs="Arial"/>
          <w:b w:val="0"/>
          <w:sz w:val="22"/>
          <w:szCs w:val="22"/>
        </w:rPr>
        <w:t>Instituto de Investigaciones de la Caña de Azúcar</w:t>
      </w:r>
      <w:r w:rsidR="0031468B">
        <w:rPr>
          <w:rFonts w:ascii="Arial" w:hAnsi="Arial" w:cs="Arial"/>
          <w:b w:val="0"/>
          <w:sz w:val="22"/>
          <w:szCs w:val="22"/>
        </w:rPr>
        <w:t xml:space="preserve"> (INICA).</w:t>
      </w:r>
      <w:r w:rsidRPr="004E357C">
        <w:rPr>
          <w:rFonts w:ascii="Arial" w:hAnsi="Arial" w:cs="Arial"/>
          <w:b w:val="0"/>
          <w:sz w:val="22"/>
          <w:szCs w:val="22"/>
        </w:rPr>
        <w:t xml:space="preserve"> </w:t>
      </w:r>
      <w:r w:rsidR="0031468B">
        <w:rPr>
          <w:rFonts w:ascii="Arial" w:hAnsi="Arial" w:cs="Arial"/>
          <w:b w:val="0"/>
          <w:sz w:val="22"/>
          <w:szCs w:val="22"/>
        </w:rPr>
        <w:t>C</w:t>
      </w:r>
      <w:r w:rsidRPr="004E357C">
        <w:rPr>
          <w:rFonts w:ascii="Arial" w:hAnsi="Arial" w:cs="Arial"/>
          <w:b w:val="0"/>
          <w:sz w:val="22"/>
          <w:szCs w:val="22"/>
        </w:rPr>
        <w:t xml:space="preserve">arretera a la CUJAE, </w:t>
      </w:r>
      <w:r w:rsidR="0031468B" w:rsidRPr="004E357C">
        <w:rPr>
          <w:rFonts w:ascii="Arial" w:hAnsi="Arial" w:cs="Arial"/>
          <w:b w:val="0"/>
          <w:sz w:val="22"/>
          <w:szCs w:val="22"/>
        </w:rPr>
        <w:t>Km 1</w:t>
      </w:r>
      <w:proofErr w:type="gramStart"/>
      <w:r w:rsidR="0031468B" w:rsidRPr="004E357C">
        <w:rPr>
          <w:rFonts w:ascii="Arial" w:hAnsi="Arial" w:cs="Arial"/>
          <w:b w:val="0"/>
          <w:sz w:val="22"/>
          <w:szCs w:val="22"/>
        </w:rPr>
        <w:t xml:space="preserve">½ </w:t>
      </w:r>
      <w:r w:rsidR="0031468B">
        <w:rPr>
          <w:rFonts w:ascii="Arial" w:hAnsi="Arial" w:cs="Arial"/>
          <w:b w:val="0"/>
          <w:sz w:val="22"/>
          <w:szCs w:val="22"/>
        </w:rPr>
        <w:t>,</w:t>
      </w:r>
      <w:r w:rsidRPr="004E357C">
        <w:rPr>
          <w:rFonts w:ascii="Arial" w:hAnsi="Arial" w:cs="Arial"/>
          <w:b w:val="0"/>
          <w:sz w:val="22"/>
          <w:szCs w:val="22"/>
        </w:rPr>
        <w:t>Boyeros</w:t>
      </w:r>
      <w:proofErr w:type="gramEnd"/>
      <w:r w:rsidRPr="004E357C">
        <w:rPr>
          <w:rFonts w:ascii="Arial" w:hAnsi="Arial" w:cs="Arial"/>
          <w:b w:val="0"/>
          <w:sz w:val="22"/>
          <w:szCs w:val="22"/>
        </w:rPr>
        <w:t>, CP 19390, La Habana, Cuba</w:t>
      </w:r>
    </w:p>
    <w:p w14:paraId="75F87EE3" w14:textId="1AE40AD9" w:rsidR="00005FB4" w:rsidRPr="0064715E" w:rsidRDefault="00FA006D" w:rsidP="00481831">
      <w:pPr>
        <w:rPr>
          <w:sz w:val="24"/>
          <w:szCs w:val="24"/>
        </w:rPr>
      </w:pPr>
      <w:r>
        <w:rPr>
          <w:rFonts w:ascii="Arial" w:hAnsi="Arial" w:cs="Arial"/>
        </w:rPr>
        <w:t xml:space="preserve"> </w:t>
      </w:r>
      <w:proofErr w:type="spellStart"/>
      <w:r w:rsidR="00FB7C8A">
        <w:rPr>
          <w:rFonts w:ascii="Arial" w:hAnsi="Arial" w:cs="Arial"/>
        </w:rPr>
        <w:t>Email:</w:t>
      </w:r>
      <w:hyperlink r:id="rId7" w:history="1">
        <w:r w:rsidR="00364761" w:rsidRPr="0064715E">
          <w:rPr>
            <w:rStyle w:val="Hipervnculo"/>
            <w:sz w:val="24"/>
            <w:szCs w:val="24"/>
          </w:rPr>
          <w:t>maira.ferrer@inica.azcuba.cu</w:t>
        </w:r>
        <w:proofErr w:type="spellEnd"/>
      </w:hyperlink>
    </w:p>
    <w:p w14:paraId="3C786699" w14:textId="77777777" w:rsidR="00B52B55" w:rsidRDefault="00005FB4" w:rsidP="00B52B55">
      <w:pPr>
        <w:rPr>
          <w:rFonts w:ascii="Arial" w:hAnsi="Arial" w:cs="Arial"/>
        </w:rPr>
      </w:pPr>
      <w:r w:rsidRPr="00005FB4">
        <w:rPr>
          <w:rFonts w:ascii="Arial" w:hAnsi="Arial" w:cs="Arial"/>
        </w:rPr>
        <w:t>Resumen</w:t>
      </w:r>
    </w:p>
    <w:p w14:paraId="7204E275" w14:textId="5D11A1DC" w:rsidR="005C2F5C" w:rsidRDefault="005C2F5C" w:rsidP="008C1C5E">
      <w:pPr>
        <w:spacing w:line="360" w:lineRule="auto"/>
        <w:jc w:val="both"/>
        <w:rPr>
          <w:rFonts w:ascii="Arial" w:hAnsi="Arial" w:cs="Arial"/>
        </w:rPr>
      </w:pPr>
      <w:r w:rsidRPr="005C2F5C">
        <w:rPr>
          <w:rFonts w:ascii="Arial" w:hAnsi="Arial" w:cs="Arial"/>
        </w:rPr>
        <w:t>Los fitolitos son estructuras microscópicas de sílice amorfa (SiO</w:t>
      </w:r>
      <w:r w:rsidRPr="005C2F5C">
        <w:rPr>
          <w:rFonts w:ascii="Arial" w:hAnsi="Arial" w:cs="Arial"/>
          <w:vertAlign w:val="subscript"/>
        </w:rPr>
        <w:t>2</w:t>
      </w:r>
      <w:r w:rsidRPr="005C2F5C">
        <w:rPr>
          <w:rFonts w:ascii="Arial" w:hAnsi="Arial" w:cs="Arial"/>
        </w:rPr>
        <w:t xml:space="preserve">) producidas dentro y entre las células de las plantas. </w:t>
      </w:r>
      <w:r w:rsidRPr="00005FB4">
        <w:rPr>
          <w:rFonts w:ascii="Arial" w:hAnsi="Arial" w:cs="Arial"/>
        </w:rPr>
        <w:t>Estas estructuras participan en el sostén de los tejidos, el secuestro de metales pesados</w:t>
      </w:r>
      <w:r>
        <w:rPr>
          <w:rFonts w:ascii="Arial" w:hAnsi="Arial" w:cs="Arial"/>
        </w:rPr>
        <w:t>,</w:t>
      </w:r>
      <w:r w:rsidRPr="00005FB4">
        <w:rPr>
          <w:rFonts w:ascii="Arial" w:hAnsi="Arial" w:cs="Arial"/>
        </w:rPr>
        <w:t xml:space="preserve"> la reducción del estrés hídrico y salino</w:t>
      </w:r>
      <w:r>
        <w:rPr>
          <w:rFonts w:ascii="Arial" w:hAnsi="Arial" w:cs="Arial"/>
        </w:rPr>
        <w:t>,</w:t>
      </w:r>
      <w:r w:rsidR="00BD6824">
        <w:rPr>
          <w:rFonts w:ascii="Arial" w:hAnsi="Arial" w:cs="Arial"/>
        </w:rPr>
        <w:t xml:space="preserve"> entre otros</w:t>
      </w:r>
      <w:r>
        <w:rPr>
          <w:rFonts w:ascii="Arial" w:hAnsi="Arial" w:cs="Arial"/>
        </w:rPr>
        <w:t>.</w:t>
      </w:r>
      <w:r w:rsidR="00135B41">
        <w:rPr>
          <w:rFonts w:ascii="Arial" w:hAnsi="Arial" w:cs="Arial"/>
        </w:rPr>
        <w:t xml:space="preserve">  La liberación de los </w:t>
      </w:r>
      <w:r w:rsidR="000075EC">
        <w:rPr>
          <w:rFonts w:ascii="Arial" w:hAnsi="Arial" w:cs="Arial"/>
        </w:rPr>
        <w:t>fitolitos</w:t>
      </w:r>
      <w:r w:rsidR="00135B41">
        <w:rPr>
          <w:rFonts w:ascii="Arial" w:hAnsi="Arial" w:cs="Arial"/>
        </w:rPr>
        <w:t xml:space="preserve"> del tejido vegetal no ha permitido conocer a que estructuras epidérmicas se encuentran estos asociados, lo que pudiera estar </w:t>
      </w:r>
      <w:r w:rsidR="0098594C">
        <w:rPr>
          <w:rFonts w:ascii="Arial" w:hAnsi="Arial" w:cs="Arial"/>
        </w:rPr>
        <w:t>relacionado</w:t>
      </w:r>
      <w:r w:rsidR="00135B41">
        <w:rPr>
          <w:rFonts w:ascii="Arial" w:hAnsi="Arial" w:cs="Arial"/>
        </w:rPr>
        <w:t xml:space="preserve"> con su funcionalidad</w:t>
      </w:r>
      <w:r w:rsidR="0098594C">
        <w:rPr>
          <w:rFonts w:ascii="Arial" w:hAnsi="Arial" w:cs="Arial"/>
        </w:rPr>
        <w:t xml:space="preserve"> en la defensa física contra las enfermedades foliares</w:t>
      </w:r>
      <w:r w:rsidR="00135B41">
        <w:rPr>
          <w:rFonts w:ascii="Arial" w:hAnsi="Arial" w:cs="Arial"/>
        </w:rPr>
        <w:t xml:space="preserve"> </w:t>
      </w:r>
      <w:r w:rsidR="0098594C">
        <w:rPr>
          <w:rFonts w:ascii="Arial" w:hAnsi="Arial" w:cs="Arial"/>
        </w:rPr>
        <w:t>El trabajo se realizó con el</w:t>
      </w:r>
      <w:r>
        <w:rPr>
          <w:rFonts w:ascii="Arial" w:hAnsi="Arial" w:cs="Arial"/>
        </w:rPr>
        <w:t xml:space="preserve"> objetivo de </w:t>
      </w:r>
      <w:proofErr w:type="gramStart"/>
      <w:r w:rsidR="0098594C">
        <w:rPr>
          <w:rFonts w:ascii="Arial" w:hAnsi="Arial" w:cs="Arial"/>
        </w:rPr>
        <w:t xml:space="preserve">identificar </w:t>
      </w:r>
      <w:r>
        <w:rPr>
          <w:rFonts w:ascii="Arial" w:hAnsi="Arial" w:cs="Arial"/>
        </w:rPr>
        <w:t xml:space="preserve"> fitolitos</w:t>
      </w:r>
      <w:proofErr w:type="gramEnd"/>
      <w:r>
        <w:rPr>
          <w:rFonts w:ascii="Arial" w:hAnsi="Arial" w:cs="Arial"/>
        </w:rPr>
        <w:t xml:space="preserve">, pelos y aguijones </w:t>
      </w:r>
      <w:r w:rsidR="0098594C">
        <w:rPr>
          <w:rFonts w:ascii="Arial" w:hAnsi="Arial" w:cs="Arial"/>
        </w:rPr>
        <w:t>en cultivares con</w:t>
      </w:r>
      <w:r w:rsidR="00746958">
        <w:rPr>
          <w:rFonts w:ascii="Arial" w:hAnsi="Arial" w:cs="Arial"/>
        </w:rPr>
        <w:t xml:space="preserve"> comportamiento diferencial ante la roya parda</w:t>
      </w:r>
      <w:r w:rsidR="0098594C">
        <w:rPr>
          <w:rFonts w:ascii="Arial" w:hAnsi="Arial" w:cs="Arial"/>
        </w:rPr>
        <w:t>.</w:t>
      </w:r>
      <w:r w:rsidR="004A6177">
        <w:rPr>
          <w:rFonts w:ascii="Arial" w:hAnsi="Arial" w:cs="Arial"/>
        </w:rPr>
        <w:t xml:space="preserve"> </w:t>
      </w:r>
      <w:r w:rsidR="00BD6824">
        <w:rPr>
          <w:rFonts w:ascii="Arial" w:hAnsi="Arial" w:cs="Arial"/>
        </w:rPr>
        <w:t xml:space="preserve"> </w:t>
      </w:r>
      <w:r w:rsidR="0098594C">
        <w:rPr>
          <w:rFonts w:ascii="Arial" w:hAnsi="Arial" w:cs="Arial"/>
        </w:rPr>
        <w:t>El estudio se realizó</w:t>
      </w:r>
      <w:r>
        <w:rPr>
          <w:rFonts w:ascii="Arial" w:hAnsi="Arial" w:cs="Arial"/>
        </w:rPr>
        <w:t xml:space="preserve"> </w:t>
      </w:r>
      <w:r w:rsidR="002D65C8">
        <w:rPr>
          <w:rFonts w:ascii="Arial" w:hAnsi="Arial" w:cs="Arial"/>
        </w:rPr>
        <w:t xml:space="preserve">en áreas de </w:t>
      </w:r>
      <w:proofErr w:type="gramStart"/>
      <w:r w:rsidR="002D65C8">
        <w:rPr>
          <w:rFonts w:ascii="Arial" w:hAnsi="Arial" w:cs="Arial"/>
        </w:rPr>
        <w:t>la  Unidad</w:t>
      </w:r>
      <w:proofErr w:type="gramEnd"/>
      <w:r w:rsidR="002D65C8">
        <w:rPr>
          <w:rFonts w:ascii="Arial" w:hAnsi="Arial" w:cs="Arial"/>
        </w:rPr>
        <w:t xml:space="preserve"> Básica Empresarial I</w:t>
      </w:r>
      <w:r w:rsidR="0031468B">
        <w:rPr>
          <w:rFonts w:ascii="Arial" w:hAnsi="Arial" w:cs="Arial"/>
        </w:rPr>
        <w:t>NICA</w:t>
      </w:r>
      <w:r w:rsidR="002D65C8">
        <w:rPr>
          <w:rFonts w:ascii="Arial" w:hAnsi="Arial" w:cs="Arial"/>
        </w:rPr>
        <w:t>-Mayabeque.</w:t>
      </w:r>
      <w:r w:rsidR="00974798">
        <w:rPr>
          <w:rFonts w:ascii="Arial" w:hAnsi="Arial" w:cs="Arial"/>
        </w:rPr>
        <w:t xml:space="preserve"> Las epidermis se desprendieron con ácido nítrico al 65% + calor. Se observaron por 10 campos por cultivar</w:t>
      </w:r>
      <w:r w:rsidR="00BD6824">
        <w:rPr>
          <w:rFonts w:ascii="Arial" w:hAnsi="Arial" w:cs="Arial"/>
        </w:rPr>
        <w:t>.</w:t>
      </w:r>
      <w:r w:rsidR="00974798">
        <w:rPr>
          <w:rFonts w:ascii="Arial" w:hAnsi="Arial" w:cs="Arial"/>
        </w:rPr>
        <w:t xml:space="preserve"> </w:t>
      </w:r>
      <w:r w:rsidR="00335BD4" w:rsidRPr="00335BD4">
        <w:rPr>
          <w:rFonts w:ascii="Arial" w:hAnsi="Arial" w:cs="Arial"/>
        </w:rPr>
        <w:t xml:space="preserve">El fitolito pesa de gimnasta se presenta en mayor número en la parte </w:t>
      </w:r>
      <w:proofErr w:type="spellStart"/>
      <w:r w:rsidR="00335BD4" w:rsidRPr="00335BD4">
        <w:rPr>
          <w:rFonts w:ascii="Arial" w:hAnsi="Arial" w:cs="Arial"/>
        </w:rPr>
        <w:t>intravenal</w:t>
      </w:r>
      <w:proofErr w:type="spellEnd"/>
      <w:r w:rsidR="00335BD4" w:rsidRPr="00335BD4">
        <w:rPr>
          <w:rFonts w:ascii="Arial" w:hAnsi="Arial" w:cs="Arial"/>
        </w:rPr>
        <w:t xml:space="preserve"> de la epidermis </w:t>
      </w:r>
      <w:proofErr w:type="gramStart"/>
      <w:r w:rsidR="00335BD4" w:rsidRPr="00335BD4">
        <w:rPr>
          <w:rFonts w:ascii="Arial" w:hAnsi="Arial" w:cs="Arial"/>
        </w:rPr>
        <w:t>abaxial</w:t>
      </w:r>
      <w:r>
        <w:rPr>
          <w:rFonts w:ascii="Arial" w:hAnsi="Arial" w:cs="Arial"/>
        </w:rPr>
        <w:t xml:space="preserve"> </w:t>
      </w:r>
      <w:r w:rsidR="000075EC">
        <w:rPr>
          <w:rFonts w:ascii="Arial" w:hAnsi="Arial" w:cs="Arial"/>
        </w:rPr>
        <w:t xml:space="preserve"> de</w:t>
      </w:r>
      <w:proofErr w:type="gramEnd"/>
      <w:r w:rsidR="000075EC">
        <w:rPr>
          <w:rFonts w:ascii="Arial" w:hAnsi="Arial" w:cs="Arial"/>
        </w:rPr>
        <w:t xml:space="preserve"> hojas de caña de azúcar, intercalándose con pelos y aguijones. Los</w:t>
      </w:r>
      <w:r w:rsidR="0098594C">
        <w:rPr>
          <w:rFonts w:ascii="Arial" w:hAnsi="Arial" w:cs="Arial"/>
        </w:rPr>
        <w:t xml:space="preserve"> cultivares C86-56, C1051-73 y C86-12 evaluados previamente como resistentes a la roya parda </w:t>
      </w:r>
      <w:r w:rsidR="004949C8">
        <w:rPr>
          <w:rFonts w:ascii="Arial" w:hAnsi="Arial" w:cs="Arial"/>
        </w:rPr>
        <w:t>aport</w:t>
      </w:r>
      <w:r w:rsidR="00335BD4">
        <w:rPr>
          <w:rFonts w:ascii="Arial" w:hAnsi="Arial" w:cs="Arial"/>
        </w:rPr>
        <w:t xml:space="preserve">aron el mayor números de fitolitos </w:t>
      </w:r>
      <w:proofErr w:type="gramStart"/>
      <w:r w:rsidR="00335BD4">
        <w:rPr>
          <w:rFonts w:ascii="Arial" w:hAnsi="Arial" w:cs="Arial"/>
        </w:rPr>
        <w:t>( en</w:t>
      </w:r>
      <w:proofErr w:type="gramEnd"/>
      <w:r w:rsidR="00335BD4">
        <w:rPr>
          <w:rFonts w:ascii="Arial" w:hAnsi="Arial" w:cs="Arial"/>
        </w:rPr>
        <w:t xml:space="preserve"> forma de pesa de gimnasta) </w:t>
      </w:r>
      <w:r w:rsidR="006A0544">
        <w:rPr>
          <w:rFonts w:ascii="Arial" w:hAnsi="Arial" w:cs="Arial"/>
        </w:rPr>
        <w:t xml:space="preserve">diferenciándose significativamente del </w:t>
      </w:r>
      <w:r w:rsidR="00EE5405">
        <w:rPr>
          <w:rFonts w:ascii="Arial" w:hAnsi="Arial" w:cs="Arial"/>
        </w:rPr>
        <w:t xml:space="preserve">cultivar C323-68 evaluado como altamente </w:t>
      </w:r>
      <w:r w:rsidR="00974798">
        <w:rPr>
          <w:rFonts w:ascii="Arial" w:hAnsi="Arial" w:cs="Arial"/>
        </w:rPr>
        <w:t>susceptible</w:t>
      </w:r>
      <w:r w:rsidR="00335BD4">
        <w:rPr>
          <w:rFonts w:ascii="Arial" w:hAnsi="Arial" w:cs="Arial"/>
        </w:rPr>
        <w:t>.</w:t>
      </w:r>
      <w:r w:rsidR="006A0544">
        <w:rPr>
          <w:rFonts w:ascii="Arial" w:hAnsi="Arial" w:cs="Arial"/>
        </w:rPr>
        <w:t xml:space="preserve">. Se recomienda </w:t>
      </w:r>
      <w:r w:rsidR="008C1C5E">
        <w:rPr>
          <w:rFonts w:ascii="Arial" w:hAnsi="Arial" w:cs="Arial"/>
        </w:rPr>
        <w:t xml:space="preserve">evaluar los patrones reconocidos como resistentes y susceptibles a la roya marrón </w:t>
      </w:r>
      <w:r w:rsidR="000368B9">
        <w:rPr>
          <w:rFonts w:ascii="Arial" w:hAnsi="Arial" w:cs="Arial"/>
        </w:rPr>
        <w:t xml:space="preserve">con el propósito de obtener un método de </w:t>
      </w:r>
      <w:r w:rsidR="000075EC">
        <w:rPr>
          <w:rFonts w:ascii="Arial" w:hAnsi="Arial" w:cs="Arial"/>
        </w:rPr>
        <w:t>diagnóstico</w:t>
      </w:r>
      <w:r w:rsidR="000368B9">
        <w:rPr>
          <w:rFonts w:ascii="Arial" w:hAnsi="Arial" w:cs="Arial"/>
        </w:rPr>
        <w:t xml:space="preserve"> de resistencia a </w:t>
      </w:r>
      <w:r w:rsidR="008C1C5E">
        <w:rPr>
          <w:rFonts w:ascii="Arial" w:hAnsi="Arial" w:cs="Arial"/>
        </w:rPr>
        <w:t>esta enfermedad</w:t>
      </w:r>
      <w:r w:rsidR="000368B9">
        <w:rPr>
          <w:rFonts w:ascii="Arial" w:hAnsi="Arial" w:cs="Arial"/>
        </w:rPr>
        <w:t xml:space="preserve"> mediante estudios anatómicos </w:t>
      </w:r>
    </w:p>
    <w:p w14:paraId="40708B67" w14:textId="477A56D8" w:rsidR="005C2F5C" w:rsidRPr="00005FB4" w:rsidRDefault="00DF2CCE" w:rsidP="00B52B55">
      <w:pPr>
        <w:rPr>
          <w:rFonts w:ascii="Arial" w:hAnsi="Arial" w:cs="Arial"/>
        </w:rPr>
      </w:pPr>
      <w:r>
        <w:rPr>
          <w:rFonts w:ascii="Arial" w:hAnsi="Arial" w:cs="Arial"/>
        </w:rPr>
        <w:t>Palabras clave: estudios anatómicos</w:t>
      </w:r>
      <w:r w:rsidR="00D3069A">
        <w:rPr>
          <w:rFonts w:ascii="Arial" w:hAnsi="Arial" w:cs="Arial"/>
        </w:rPr>
        <w:t>,</w:t>
      </w:r>
      <w:r>
        <w:rPr>
          <w:rFonts w:ascii="Arial" w:hAnsi="Arial" w:cs="Arial"/>
        </w:rPr>
        <w:t xml:space="preserve"> roya parda</w:t>
      </w:r>
      <w:r w:rsidR="00D3069A">
        <w:rPr>
          <w:rFonts w:ascii="Arial" w:hAnsi="Arial" w:cs="Arial"/>
        </w:rPr>
        <w:t>,</w:t>
      </w:r>
      <w:r>
        <w:rPr>
          <w:rFonts w:ascii="Arial" w:hAnsi="Arial" w:cs="Arial"/>
        </w:rPr>
        <w:t xml:space="preserve"> caña de azúcar</w:t>
      </w:r>
    </w:p>
    <w:p w14:paraId="38A0D3A6" w14:textId="0013753E" w:rsidR="00B52B55" w:rsidRPr="00C3300B" w:rsidRDefault="00DF2CCE" w:rsidP="00B52B55">
      <w:pPr>
        <w:rPr>
          <w:rFonts w:ascii="Arial" w:hAnsi="Arial" w:cs="Arial"/>
          <w:lang w:val="en-US"/>
        </w:rPr>
      </w:pPr>
      <w:r w:rsidRPr="00C3300B">
        <w:rPr>
          <w:rFonts w:ascii="Arial" w:hAnsi="Arial" w:cs="Arial"/>
          <w:lang w:val="en-US"/>
        </w:rPr>
        <w:t>Abstra</w:t>
      </w:r>
      <w:r w:rsidR="0064715E">
        <w:rPr>
          <w:rFonts w:ascii="Arial" w:hAnsi="Arial" w:cs="Arial"/>
          <w:lang w:val="en-US"/>
        </w:rPr>
        <w:t>c</w:t>
      </w:r>
      <w:r w:rsidRPr="00C3300B">
        <w:rPr>
          <w:rFonts w:ascii="Arial" w:hAnsi="Arial" w:cs="Arial"/>
          <w:lang w:val="en-US"/>
        </w:rPr>
        <w:t>t</w:t>
      </w:r>
    </w:p>
    <w:p w14:paraId="0CE449FF" w14:textId="45E32B57" w:rsidR="000075EC" w:rsidRPr="00C3300B" w:rsidRDefault="000075EC" w:rsidP="000075EC">
      <w:pPr>
        <w:spacing w:line="360" w:lineRule="auto"/>
        <w:jc w:val="both"/>
        <w:rPr>
          <w:rStyle w:val="y2iqfc"/>
          <w:rFonts w:ascii="Arial" w:eastAsia="Times New Roman" w:hAnsi="Arial" w:cs="Arial"/>
          <w:lang w:val="en-US"/>
        </w:rPr>
      </w:pPr>
      <w:r w:rsidRPr="00C3300B">
        <w:rPr>
          <w:rStyle w:val="y2iqfc"/>
          <w:rFonts w:ascii="Arial" w:eastAsia="Times New Roman" w:hAnsi="Arial" w:cs="Arial"/>
          <w:lang w:val="en-US"/>
        </w:rPr>
        <w:t>Phytoliths are microscopic structures of amorphous silica (SiO</w:t>
      </w:r>
      <w:r w:rsidR="004E636D" w:rsidRPr="00C3300B">
        <w:rPr>
          <w:rStyle w:val="y2iqfc"/>
          <w:rFonts w:ascii="Arial" w:eastAsia="Times New Roman" w:hAnsi="Arial" w:cs="Arial"/>
          <w:vertAlign w:val="subscript"/>
          <w:lang w:val="en-US"/>
        </w:rPr>
        <w:t>2</w:t>
      </w:r>
      <w:r w:rsidRPr="00C3300B">
        <w:rPr>
          <w:rStyle w:val="y2iqfc"/>
          <w:rFonts w:ascii="Arial" w:eastAsia="Times New Roman" w:hAnsi="Arial" w:cs="Arial"/>
          <w:lang w:val="en-US"/>
        </w:rPr>
        <w:t xml:space="preserve">) produced within and between plant cells. These structures participate in supporting tissues, sequestering heavy metals, reducing water and salt stress, among others. The release of phytoliths from plant tissue has not allowed us to know what epidermal structures these associates are with, which could be related to their functionality in physical defense against foliar diseases. The work was carried out with the objective of identifying phytoliths, hairs and stingers in cultivars with differential behavior against brown rust. The study was carried </w:t>
      </w:r>
      <w:r w:rsidRPr="00C3300B">
        <w:rPr>
          <w:rStyle w:val="y2iqfc"/>
          <w:rFonts w:ascii="Arial" w:eastAsia="Times New Roman" w:hAnsi="Arial" w:cs="Arial"/>
          <w:lang w:val="en-US"/>
        </w:rPr>
        <w:lastRenderedPageBreak/>
        <w:t>out in areas of the I</w:t>
      </w:r>
      <w:r w:rsidR="0031468B">
        <w:rPr>
          <w:rStyle w:val="y2iqfc"/>
          <w:rFonts w:ascii="Arial" w:eastAsia="Times New Roman" w:hAnsi="Arial" w:cs="Arial"/>
          <w:lang w:val="en-US"/>
        </w:rPr>
        <w:t>NICA</w:t>
      </w:r>
      <w:r w:rsidRPr="00C3300B">
        <w:rPr>
          <w:rStyle w:val="y2iqfc"/>
          <w:rFonts w:ascii="Arial" w:eastAsia="Times New Roman" w:hAnsi="Arial" w:cs="Arial"/>
          <w:lang w:val="en-US"/>
        </w:rPr>
        <w:t xml:space="preserve">-Mayabeque Basic Business Unit. The epidermis was detached with 65% nitric acid + heat. They were observed for 10 fields per crop. The dumbbell phytolith occurs in greater numbers in the </w:t>
      </w:r>
      <w:proofErr w:type="spellStart"/>
      <w:r w:rsidRPr="00C3300B">
        <w:rPr>
          <w:rStyle w:val="y2iqfc"/>
          <w:rFonts w:ascii="Arial" w:eastAsia="Times New Roman" w:hAnsi="Arial" w:cs="Arial"/>
          <w:lang w:val="en-US"/>
        </w:rPr>
        <w:t>intravenal</w:t>
      </w:r>
      <w:proofErr w:type="spellEnd"/>
      <w:r w:rsidRPr="00C3300B">
        <w:rPr>
          <w:rStyle w:val="y2iqfc"/>
          <w:rFonts w:ascii="Arial" w:eastAsia="Times New Roman" w:hAnsi="Arial" w:cs="Arial"/>
          <w:lang w:val="en-US"/>
        </w:rPr>
        <w:t xml:space="preserve"> part of the abaxial epidermis of sugarcane leaves, interspersed with hairs and stingers. The cultivars C86-56, C1051-73 and C86-12 previously evaluated as resistant to brown rust provided the highest numbers of phytoliths (in the shape of a dumbbell), significantly differentiating themselves from the C323-68 cultivar evaluated as highly susceptible. It is recommended evaluate the rootstocks recognized as resistant and susceptible to brown rust with the purpose of obtaining a method for diagnosing resistance to this disease through anatomical studies</w:t>
      </w:r>
    </w:p>
    <w:p w14:paraId="2CF76214" w14:textId="7F9D40BA" w:rsidR="00587C9C" w:rsidRPr="00C3300B" w:rsidRDefault="00CF05A8" w:rsidP="00CF05A8">
      <w:pPr>
        <w:pStyle w:val="HTMLconformatoprevio"/>
        <w:spacing w:line="360" w:lineRule="auto"/>
        <w:jc w:val="both"/>
        <w:rPr>
          <w:rFonts w:ascii="Arial" w:hAnsi="Arial" w:cs="Arial"/>
          <w:sz w:val="22"/>
          <w:szCs w:val="22"/>
          <w:lang w:val="en-US"/>
        </w:rPr>
      </w:pPr>
      <w:r w:rsidRPr="00C3300B">
        <w:rPr>
          <w:rStyle w:val="y2iqfc"/>
          <w:rFonts w:ascii="Arial" w:hAnsi="Arial" w:cs="Arial"/>
          <w:sz w:val="22"/>
          <w:szCs w:val="22"/>
          <w:lang w:val="en-US"/>
        </w:rPr>
        <w:t>Keywords: anatomical studies</w:t>
      </w:r>
      <w:r w:rsidR="00D3069A">
        <w:rPr>
          <w:rStyle w:val="y2iqfc"/>
          <w:rFonts w:ascii="Arial" w:hAnsi="Arial" w:cs="Arial"/>
          <w:sz w:val="22"/>
          <w:szCs w:val="22"/>
          <w:lang w:val="en-US"/>
        </w:rPr>
        <w:t>,</w:t>
      </w:r>
      <w:r w:rsidRPr="00C3300B">
        <w:rPr>
          <w:rStyle w:val="y2iqfc"/>
          <w:rFonts w:ascii="Arial" w:hAnsi="Arial" w:cs="Arial"/>
          <w:sz w:val="22"/>
          <w:szCs w:val="22"/>
          <w:lang w:val="en-US"/>
        </w:rPr>
        <w:t xml:space="preserve"> brown rust</w:t>
      </w:r>
      <w:r w:rsidR="00D3069A">
        <w:rPr>
          <w:rStyle w:val="y2iqfc"/>
          <w:rFonts w:ascii="Arial" w:hAnsi="Arial" w:cs="Arial"/>
          <w:sz w:val="22"/>
          <w:szCs w:val="22"/>
          <w:lang w:val="en-US"/>
        </w:rPr>
        <w:t>,</w:t>
      </w:r>
      <w:r w:rsidRPr="00C3300B">
        <w:rPr>
          <w:rStyle w:val="y2iqfc"/>
          <w:rFonts w:ascii="Arial" w:hAnsi="Arial" w:cs="Arial"/>
          <w:sz w:val="22"/>
          <w:szCs w:val="22"/>
          <w:lang w:val="en-US"/>
        </w:rPr>
        <w:t xml:space="preserve"> sugar cane</w:t>
      </w:r>
    </w:p>
    <w:p w14:paraId="297A53B6" w14:textId="77777777" w:rsidR="00951C01" w:rsidRPr="00005FB4" w:rsidRDefault="00B52B55" w:rsidP="00B52B55">
      <w:pPr>
        <w:rPr>
          <w:rFonts w:ascii="Arial" w:hAnsi="Arial" w:cs="Arial"/>
        </w:rPr>
      </w:pPr>
      <w:r w:rsidRPr="00005FB4">
        <w:rPr>
          <w:rFonts w:ascii="Arial" w:hAnsi="Arial" w:cs="Arial"/>
        </w:rPr>
        <w:t>Introducción</w:t>
      </w:r>
    </w:p>
    <w:p w14:paraId="54EA3AAB" w14:textId="77777777" w:rsidR="00B52B55" w:rsidRPr="00005FB4" w:rsidRDefault="00B52B55" w:rsidP="00005FB4">
      <w:pPr>
        <w:spacing w:before="100" w:beforeAutospacing="1" w:after="100" w:afterAutospacing="1" w:line="360" w:lineRule="auto"/>
        <w:jc w:val="both"/>
        <w:rPr>
          <w:rFonts w:ascii="Arial" w:eastAsia="Times New Roman" w:hAnsi="Arial" w:cs="Arial"/>
        </w:rPr>
      </w:pPr>
      <w:r w:rsidRPr="00005FB4">
        <w:rPr>
          <w:rFonts w:ascii="Arial" w:eastAsia="Times New Roman" w:hAnsi="Arial" w:cs="Arial"/>
        </w:rPr>
        <w:t>Los fitolitos son estructuras microscópicas de sílice</w:t>
      </w:r>
      <w:r w:rsidR="003332DC">
        <w:rPr>
          <w:rFonts w:ascii="Arial" w:eastAsia="Times New Roman" w:hAnsi="Arial" w:cs="Arial"/>
        </w:rPr>
        <w:t xml:space="preserve"> amorfa (SiO</w:t>
      </w:r>
      <w:r w:rsidR="003332DC" w:rsidRPr="003332DC">
        <w:rPr>
          <w:rFonts w:ascii="Arial" w:eastAsia="Times New Roman" w:hAnsi="Arial" w:cs="Arial"/>
          <w:vertAlign w:val="subscript"/>
        </w:rPr>
        <w:t>2</w:t>
      </w:r>
      <w:r w:rsidR="003332DC">
        <w:rPr>
          <w:rFonts w:ascii="Arial" w:eastAsia="Times New Roman" w:hAnsi="Arial" w:cs="Arial"/>
        </w:rPr>
        <w:t>)</w:t>
      </w:r>
      <w:r w:rsidRPr="00005FB4">
        <w:rPr>
          <w:rFonts w:ascii="Arial" w:eastAsia="Times New Roman" w:hAnsi="Arial" w:cs="Arial"/>
        </w:rPr>
        <w:t xml:space="preserve"> producidas dentro y entre las células de las plantas. </w:t>
      </w:r>
      <w:proofErr w:type="gramStart"/>
      <w:r w:rsidRPr="00005FB4">
        <w:rPr>
          <w:rFonts w:ascii="Arial" w:eastAsia="Times New Roman" w:hAnsi="Arial" w:cs="Arial"/>
        </w:rPr>
        <w:t>Estos  varían</w:t>
      </w:r>
      <w:proofErr w:type="gramEnd"/>
      <w:r w:rsidRPr="00005FB4">
        <w:rPr>
          <w:rFonts w:ascii="Arial" w:eastAsia="Times New Roman" w:hAnsi="Arial" w:cs="Arial"/>
        </w:rPr>
        <w:t xml:space="preserve"> en tamaño (10-200 micrones) y forma (pesa de gimnasia, barco, silla de montar, forma de cuenco, entre otros) </w:t>
      </w:r>
      <w:r w:rsidR="00DD759F" w:rsidRPr="00E13A73">
        <w:rPr>
          <w:rFonts w:ascii="Arial" w:eastAsia="Times New Roman" w:hAnsi="Arial" w:cs="Arial"/>
        </w:rPr>
        <w:t>(</w:t>
      </w:r>
      <w:proofErr w:type="spellStart"/>
      <w:r w:rsidR="00DD759F" w:rsidRPr="00E13A73">
        <w:rPr>
          <w:rFonts w:ascii="Arial" w:eastAsia="Times New Roman" w:hAnsi="Arial" w:cs="Arial"/>
        </w:rPr>
        <w:t>Exley</w:t>
      </w:r>
      <w:proofErr w:type="spellEnd"/>
      <w:r w:rsidR="00DD759F" w:rsidRPr="00E13A73">
        <w:rPr>
          <w:rFonts w:ascii="Arial" w:eastAsia="Times New Roman" w:hAnsi="Arial" w:cs="Arial"/>
        </w:rPr>
        <w:t>, 2015).</w:t>
      </w:r>
      <w:r w:rsidR="00B350C1" w:rsidRPr="00005FB4">
        <w:rPr>
          <w:rFonts w:ascii="Arial" w:eastAsia="Times New Roman" w:hAnsi="Arial" w:cs="Arial"/>
        </w:rPr>
        <w:t xml:space="preserve"> Su </w:t>
      </w:r>
      <w:r w:rsidR="00B350C1" w:rsidRPr="00005FB4">
        <w:rPr>
          <w:rFonts w:ascii="Arial" w:hAnsi="Arial" w:cs="Arial"/>
        </w:rPr>
        <w:t>clasificación sigue tres enfoques principales: taxonómico, tipológico y taxonómico-tipológico. Todos se basan en la apariencia morfológica de las partículas silíceas</w:t>
      </w:r>
    </w:p>
    <w:p w14:paraId="38D98BE3" w14:textId="6635D503" w:rsidR="009B0CA1" w:rsidRPr="00005FB4" w:rsidRDefault="009B0CA1" w:rsidP="00005FB4">
      <w:pPr>
        <w:spacing w:line="360" w:lineRule="auto"/>
        <w:jc w:val="both"/>
        <w:rPr>
          <w:rFonts w:ascii="Arial" w:hAnsi="Arial" w:cs="Arial"/>
        </w:rPr>
      </w:pPr>
      <w:r w:rsidRPr="00005FB4">
        <w:rPr>
          <w:rFonts w:ascii="Arial" w:hAnsi="Arial" w:cs="Arial"/>
        </w:rPr>
        <w:t>Varios estudios muestran que los fitolitos están compuestos por alrededor de un 66 a un 98% de Si, cantidades de agua que oscilan entre el 4% y el 9% y pequeñas cantidades de Al, Fe, Mn, Mg, P, Cu, N y C orgánico, que van desde &lt;1% hasta aproximadamente el 5% del peso total de fitolitos (</w:t>
      </w:r>
      <w:proofErr w:type="spellStart"/>
      <w:r w:rsidRPr="00005FB4">
        <w:rPr>
          <w:rFonts w:ascii="Arial" w:hAnsi="Arial" w:cs="Arial"/>
        </w:rPr>
        <w:t>Anala</w:t>
      </w:r>
      <w:proofErr w:type="spellEnd"/>
      <w:r w:rsidRPr="00005FB4">
        <w:rPr>
          <w:rFonts w:ascii="Arial" w:hAnsi="Arial" w:cs="Arial"/>
        </w:rPr>
        <w:t xml:space="preserve"> y </w:t>
      </w:r>
      <w:proofErr w:type="spellStart"/>
      <w:r w:rsidRPr="00005FB4">
        <w:rPr>
          <w:rFonts w:ascii="Arial" w:hAnsi="Arial" w:cs="Arial"/>
        </w:rPr>
        <w:t>Nambisan</w:t>
      </w:r>
      <w:proofErr w:type="spellEnd"/>
      <w:r w:rsidRPr="00005FB4">
        <w:rPr>
          <w:rFonts w:ascii="Arial" w:hAnsi="Arial" w:cs="Arial"/>
        </w:rPr>
        <w:t xml:space="preserve"> 2015; </w:t>
      </w:r>
      <w:proofErr w:type="spellStart"/>
      <w:r w:rsidRPr="00005FB4">
        <w:rPr>
          <w:rFonts w:ascii="Arial" w:hAnsi="Arial" w:cs="Arial"/>
        </w:rPr>
        <w:t>Bhat</w:t>
      </w:r>
      <w:proofErr w:type="spellEnd"/>
      <w:r w:rsidRPr="00005FB4">
        <w:rPr>
          <w:rStyle w:val="nfasis"/>
          <w:rFonts w:ascii="Arial" w:hAnsi="Arial" w:cs="Arial"/>
        </w:rPr>
        <w:t xml:space="preserve"> </w:t>
      </w:r>
      <w:r w:rsidRPr="00B847E7">
        <w:rPr>
          <w:rFonts w:ascii="Arial" w:hAnsi="Arial" w:cs="Arial"/>
          <w:i/>
        </w:rPr>
        <w:t>et al</w:t>
      </w:r>
      <w:r w:rsidR="00B847E7">
        <w:rPr>
          <w:rFonts w:ascii="Arial" w:hAnsi="Arial" w:cs="Arial"/>
          <w:i/>
        </w:rPr>
        <w:t xml:space="preserve">., </w:t>
      </w:r>
      <w:r w:rsidRPr="00005FB4">
        <w:rPr>
          <w:rFonts w:ascii="Arial" w:hAnsi="Arial" w:cs="Arial"/>
        </w:rPr>
        <w:t>2018).</w:t>
      </w:r>
    </w:p>
    <w:p w14:paraId="0CD84E2C" w14:textId="77777777" w:rsidR="004434DB" w:rsidRDefault="00E13A73" w:rsidP="00005FB4">
      <w:pPr>
        <w:pStyle w:val="NormalWeb"/>
        <w:spacing w:line="360" w:lineRule="auto"/>
        <w:jc w:val="both"/>
        <w:rPr>
          <w:rFonts w:ascii="Arial" w:hAnsi="Arial" w:cs="Arial"/>
          <w:sz w:val="22"/>
          <w:szCs w:val="22"/>
        </w:rPr>
      </w:pPr>
      <w:r>
        <w:rPr>
          <w:rFonts w:ascii="Arial" w:hAnsi="Arial" w:cs="Arial"/>
          <w:sz w:val="22"/>
          <w:szCs w:val="22"/>
        </w:rPr>
        <w:t>Las</w:t>
      </w:r>
      <w:r w:rsidR="005C6045" w:rsidRPr="00005FB4">
        <w:rPr>
          <w:rFonts w:ascii="Arial" w:hAnsi="Arial" w:cs="Arial"/>
          <w:sz w:val="22"/>
          <w:szCs w:val="22"/>
        </w:rPr>
        <w:t xml:space="preserve"> estructuras </w:t>
      </w:r>
      <w:r>
        <w:rPr>
          <w:rFonts w:ascii="Arial" w:hAnsi="Arial" w:cs="Arial"/>
          <w:sz w:val="22"/>
          <w:szCs w:val="22"/>
        </w:rPr>
        <w:t xml:space="preserve">tipo fitolitos </w:t>
      </w:r>
      <w:r w:rsidR="005C6045" w:rsidRPr="00005FB4">
        <w:rPr>
          <w:rFonts w:ascii="Arial" w:hAnsi="Arial" w:cs="Arial"/>
          <w:sz w:val="22"/>
          <w:szCs w:val="22"/>
        </w:rPr>
        <w:t xml:space="preserve">participan en el sostén de los tejidos, el secuestro de metales pesados (Gonçalves </w:t>
      </w:r>
      <w:r w:rsidR="005C6045" w:rsidRPr="00B847E7">
        <w:rPr>
          <w:rFonts w:ascii="Arial" w:hAnsi="Arial" w:cs="Arial"/>
          <w:i/>
          <w:sz w:val="22"/>
          <w:szCs w:val="22"/>
        </w:rPr>
        <w:t>et al</w:t>
      </w:r>
      <w:r w:rsidR="00B847E7">
        <w:rPr>
          <w:rFonts w:ascii="Arial" w:hAnsi="Arial" w:cs="Arial"/>
          <w:sz w:val="22"/>
          <w:szCs w:val="22"/>
        </w:rPr>
        <w:t>.,</w:t>
      </w:r>
      <w:r w:rsidR="005C6045" w:rsidRPr="00005FB4">
        <w:rPr>
          <w:rFonts w:ascii="Arial" w:hAnsi="Arial" w:cs="Arial"/>
          <w:sz w:val="22"/>
          <w:szCs w:val="22"/>
        </w:rPr>
        <w:t xml:space="preserve"> 2015)</w:t>
      </w:r>
      <w:r w:rsidR="00DD759F">
        <w:rPr>
          <w:rFonts w:ascii="Arial" w:hAnsi="Arial" w:cs="Arial"/>
          <w:sz w:val="22"/>
          <w:szCs w:val="22"/>
        </w:rPr>
        <w:t>.</w:t>
      </w:r>
      <w:r w:rsidR="00DD759F" w:rsidRPr="00DD759F">
        <w:rPr>
          <w:rFonts w:ascii="Arial" w:hAnsi="Arial" w:cs="Arial"/>
          <w:sz w:val="22"/>
          <w:szCs w:val="22"/>
        </w:rPr>
        <w:t xml:space="preserve"> </w:t>
      </w:r>
      <w:r w:rsidR="00DD759F" w:rsidRPr="00005FB4">
        <w:rPr>
          <w:rFonts w:ascii="Arial" w:hAnsi="Arial" w:cs="Arial"/>
          <w:sz w:val="22"/>
          <w:szCs w:val="22"/>
        </w:rPr>
        <w:t>Existen estudios de las respuestas de las gramíneas a los herbívoros mediante el depósito de fitolitos en sus tejidos</w:t>
      </w:r>
      <w:r w:rsidR="008333A5">
        <w:rPr>
          <w:rFonts w:ascii="Arial" w:hAnsi="Arial" w:cs="Arial"/>
          <w:sz w:val="22"/>
          <w:szCs w:val="22"/>
        </w:rPr>
        <w:t>, afectando de esta forma la digestibilidad de los follajes</w:t>
      </w:r>
      <w:r w:rsidR="008333A5" w:rsidRPr="008333A5">
        <w:rPr>
          <w:rFonts w:ascii="Arial" w:hAnsi="Arial" w:cs="Arial"/>
          <w:sz w:val="22"/>
          <w:szCs w:val="22"/>
        </w:rPr>
        <w:t xml:space="preserve"> </w:t>
      </w:r>
      <w:r w:rsidR="008333A5" w:rsidRPr="00005FB4">
        <w:rPr>
          <w:rFonts w:ascii="Arial" w:hAnsi="Arial" w:cs="Arial"/>
          <w:sz w:val="22"/>
          <w:szCs w:val="22"/>
        </w:rPr>
        <w:t>(</w:t>
      </w:r>
      <w:proofErr w:type="spellStart"/>
      <w:r w:rsidR="008333A5" w:rsidRPr="00005FB4">
        <w:rPr>
          <w:rFonts w:ascii="Arial" w:hAnsi="Arial" w:cs="Arial"/>
          <w:sz w:val="22"/>
          <w:szCs w:val="22"/>
        </w:rPr>
        <w:t>Haynes</w:t>
      </w:r>
      <w:proofErr w:type="spellEnd"/>
      <w:r w:rsidR="008333A5" w:rsidRPr="00005FB4">
        <w:rPr>
          <w:rFonts w:ascii="Arial" w:hAnsi="Arial" w:cs="Arial"/>
          <w:sz w:val="22"/>
          <w:szCs w:val="22"/>
        </w:rPr>
        <w:t xml:space="preserve"> 2017)</w:t>
      </w:r>
      <w:r w:rsidR="008333A5" w:rsidRPr="008333A5">
        <w:rPr>
          <w:rFonts w:ascii="Arial" w:hAnsi="Arial" w:cs="Arial"/>
          <w:sz w:val="22"/>
          <w:szCs w:val="22"/>
        </w:rPr>
        <w:t xml:space="preserve"> </w:t>
      </w:r>
      <w:r w:rsidR="008333A5" w:rsidRPr="00005FB4">
        <w:rPr>
          <w:rFonts w:ascii="Arial" w:hAnsi="Arial" w:cs="Arial"/>
          <w:sz w:val="22"/>
          <w:szCs w:val="22"/>
        </w:rPr>
        <w:t>Estos polímeros participan en la reducción del estrés hídrico y salino impart</w:t>
      </w:r>
      <w:r w:rsidR="008333A5">
        <w:rPr>
          <w:rFonts w:ascii="Arial" w:hAnsi="Arial" w:cs="Arial"/>
          <w:sz w:val="22"/>
          <w:szCs w:val="22"/>
        </w:rPr>
        <w:t>iendo</w:t>
      </w:r>
      <w:r w:rsidR="008333A5" w:rsidRPr="00005FB4">
        <w:rPr>
          <w:rFonts w:ascii="Arial" w:hAnsi="Arial" w:cs="Arial"/>
          <w:sz w:val="22"/>
          <w:szCs w:val="22"/>
        </w:rPr>
        <w:t xml:space="preserve"> tolerancia contra estrés biótico y abiótico</w:t>
      </w:r>
      <w:r w:rsidR="008333A5" w:rsidRPr="008333A5">
        <w:rPr>
          <w:rFonts w:ascii="Arial" w:hAnsi="Arial" w:cs="Arial"/>
          <w:sz w:val="22"/>
          <w:szCs w:val="22"/>
        </w:rPr>
        <w:t xml:space="preserve"> </w:t>
      </w:r>
      <w:r w:rsidR="00DD759F" w:rsidRPr="00005FB4">
        <w:rPr>
          <w:rFonts w:ascii="Arial" w:hAnsi="Arial" w:cs="Arial"/>
          <w:sz w:val="22"/>
          <w:szCs w:val="22"/>
        </w:rPr>
        <w:t>(</w:t>
      </w:r>
      <w:proofErr w:type="spellStart"/>
      <w:r w:rsidR="00DD759F" w:rsidRPr="00005FB4">
        <w:rPr>
          <w:rFonts w:ascii="Arial" w:hAnsi="Arial" w:cs="Arial"/>
          <w:sz w:val="22"/>
          <w:szCs w:val="22"/>
        </w:rPr>
        <w:t>Hartley</w:t>
      </w:r>
      <w:proofErr w:type="spellEnd"/>
      <w:r w:rsidR="00DD759F" w:rsidRPr="00005FB4">
        <w:rPr>
          <w:rFonts w:ascii="Arial" w:hAnsi="Arial" w:cs="Arial"/>
          <w:sz w:val="22"/>
          <w:szCs w:val="22"/>
        </w:rPr>
        <w:t xml:space="preserve"> y De Gabriel 2016).</w:t>
      </w:r>
    </w:p>
    <w:p w14:paraId="613BA521" w14:textId="77777777" w:rsidR="00B350C1" w:rsidRPr="00005FB4" w:rsidRDefault="00B350C1" w:rsidP="00005FB4">
      <w:pPr>
        <w:pStyle w:val="NormalWeb"/>
        <w:spacing w:line="360" w:lineRule="auto"/>
        <w:jc w:val="both"/>
        <w:rPr>
          <w:rFonts w:ascii="Arial" w:hAnsi="Arial" w:cs="Arial"/>
          <w:sz w:val="22"/>
          <w:szCs w:val="22"/>
        </w:rPr>
      </w:pPr>
      <w:r w:rsidRPr="00005FB4">
        <w:rPr>
          <w:rFonts w:ascii="Arial" w:hAnsi="Arial" w:cs="Arial"/>
          <w:sz w:val="22"/>
          <w:szCs w:val="22"/>
        </w:rPr>
        <w:t>Por su alta estabilidad,</w:t>
      </w:r>
      <w:r w:rsidR="00DB531B">
        <w:rPr>
          <w:rFonts w:ascii="Arial" w:hAnsi="Arial" w:cs="Arial"/>
          <w:sz w:val="22"/>
          <w:szCs w:val="22"/>
        </w:rPr>
        <w:t xml:space="preserve"> los fitolitos</w:t>
      </w:r>
      <w:r w:rsidRPr="00005FB4">
        <w:rPr>
          <w:rFonts w:ascii="Arial" w:hAnsi="Arial" w:cs="Arial"/>
          <w:sz w:val="22"/>
          <w:szCs w:val="22"/>
        </w:rPr>
        <w:t xml:space="preserve"> contribuyen a la captura del carbono atmosférico (González </w:t>
      </w:r>
      <w:r w:rsidRPr="008333A5">
        <w:rPr>
          <w:rFonts w:ascii="Arial" w:hAnsi="Arial" w:cs="Arial"/>
          <w:i/>
          <w:sz w:val="22"/>
          <w:szCs w:val="22"/>
        </w:rPr>
        <w:t>et al</w:t>
      </w:r>
      <w:r w:rsidRPr="00005FB4">
        <w:rPr>
          <w:rFonts w:ascii="Arial" w:hAnsi="Arial" w:cs="Arial"/>
          <w:sz w:val="22"/>
          <w:szCs w:val="22"/>
        </w:rPr>
        <w:t>., 2018).</w:t>
      </w:r>
      <w:r w:rsidR="005C6045" w:rsidRPr="00005FB4">
        <w:rPr>
          <w:rFonts w:ascii="Arial" w:hAnsi="Arial" w:cs="Arial"/>
          <w:sz w:val="22"/>
          <w:szCs w:val="22"/>
        </w:rPr>
        <w:t xml:space="preserve"> Uno de los mecanismos de secuestro de carbono más promisorios es la oclusión de carbono dentro de los </w:t>
      </w:r>
      <w:proofErr w:type="spellStart"/>
      <w:r w:rsidR="005C6045" w:rsidRPr="00005FB4">
        <w:rPr>
          <w:rFonts w:ascii="Arial" w:hAnsi="Arial" w:cs="Arial"/>
          <w:sz w:val="22"/>
          <w:szCs w:val="22"/>
        </w:rPr>
        <w:t>fitólitos</w:t>
      </w:r>
      <w:proofErr w:type="spellEnd"/>
      <w:r w:rsidR="005C6045" w:rsidRPr="00005FB4">
        <w:rPr>
          <w:rFonts w:ascii="Arial" w:hAnsi="Arial" w:cs="Arial"/>
          <w:sz w:val="22"/>
          <w:szCs w:val="22"/>
        </w:rPr>
        <w:t xml:space="preserve"> (</w:t>
      </w:r>
      <w:proofErr w:type="spellStart"/>
      <w:r w:rsidR="005C6045" w:rsidRPr="00005FB4">
        <w:rPr>
          <w:rFonts w:ascii="Arial" w:hAnsi="Arial" w:cs="Arial"/>
          <w:sz w:val="22"/>
          <w:szCs w:val="22"/>
        </w:rPr>
        <w:t>Fulweiler</w:t>
      </w:r>
      <w:proofErr w:type="spellEnd"/>
      <w:r w:rsidR="005C6045" w:rsidRPr="00005FB4">
        <w:rPr>
          <w:rFonts w:ascii="Arial" w:hAnsi="Arial" w:cs="Arial"/>
          <w:sz w:val="22"/>
          <w:szCs w:val="22"/>
        </w:rPr>
        <w:t xml:space="preserve"> </w:t>
      </w:r>
      <w:r w:rsidR="005C6045" w:rsidRPr="00E13A73">
        <w:rPr>
          <w:rFonts w:ascii="Arial" w:hAnsi="Arial" w:cs="Arial"/>
          <w:i/>
          <w:sz w:val="22"/>
          <w:szCs w:val="22"/>
        </w:rPr>
        <w:t xml:space="preserve">et </w:t>
      </w:r>
      <w:r w:rsidR="000075EC" w:rsidRPr="00E13A73">
        <w:rPr>
          <w:rFonts w:ascii="Arial" w:hAnsi="Arial" w:cs="Arial"/>
          <w:i/>
          <w:sz w:val="22"/>
          <w:szCs w:val="22"/>
        </w:rPr>
        <w:t>a</w:t>
      </w:r>
      <w:r w:rsidR="000075EC">
        <w:rPr>
          <w:rFonts w:ascii="Arial" w:hAnsi="Arial" w:cs="Arial"/>
          <w:i/>
          <w:sz w:val="22"/>
          <w:szCs w:val="22"/>
        </w:rPr>
        <w:t>l.</w:t>
      </w:r>
      <w:r w:rsidR="00341417">
        <w:rPr>
          <w:rFonts w:ascii="Arial" w:hAnsi="Arial" w:cs="Arial"/>
          <w:i/>
          <w:sz w:val="22"/>
          <w:szCs w:val="22"/>
        </w:rPr>
        <w:t>,</w:t>
      </w:r>
      <w:r w:rsidR="00341417" w:rsidRPr="00005FB4">
        <w:rPr>
          <w:rFonts w:ascii="Arial" w:hAnsi="Arial" w:cs="Arial"/>
          <w:sz w:val="22"/>
          <w:szCs w:val="22"/>
        </w:rPr>
        <w:t xml:space="preserve"> 2015</w:t>
      </w:r>
      <w:r w:rsidR="005C6045" w:rsidRPr="00005FB4">
        <w:rPr>
          <w:rFonts w:ascii="Arial" w:hAnsi="Arial" w:cs="Arial"/>
          <w:sz w:val="22"/>
          <w:szCs w:val="22"/>
        </w:rPr>
        <w:t>).</w:t>
      </w:r>
    </w:p>
    <w:p w14:paraId="483AD734" w14:textId="2AC6ECCA" w:rsidR="00951C01" w:rsidRDefault="00D36068" w:rsidP="00D36068">
      <w:pPr>
        <w:spacing w:before="100" w:beforeAutospacing="1" w:after="100" w:afterAutospacing="1" w:line="360" w:lineRule="auto"/>
        <w:jc w:val="both"/>
        <w:rPr>
          <w:rFonts w:ascii="Arial" w:hAnsi="Arial" w:cs="Arial"/>
        </w:rPr>
      </w:pPr>
      <w:r>
        <w:rPr>
          <w:rFonts w:ascii="Arial" w:eastAsia="Times New Roman" w:hAnsi="Arial" w:cs="Arial"/>
        </w:rPr>
        <w:t xml:space="preserve">En estudios realizados en </w:t>
      </w:r>
      <w:proofErr w:type="spellStart"/>
      <w:r>
        <w:rPr>
          <w:rFonts w:ascii="Arial" w:eastAsia="Times New Roman" w:hAnsi="Arial" w:cs="Arial"/>
        </w:rPr>
        <w:t>Sudáfica</w:t>
      </w:r>
      <w:proofErr w:type="spellEnd"/>
      <w:r>
        <w:rPr>
          <w:rFonts w:ascii="Arial" w:eastAsia="Times New Roman" w:hAnsi="Arial" w:cs="Arial"/>
        </w:rPr>
        <w:t xml:space="preserve"> y Brasil</w:t>
      </w:r>
      <w:r w:rsidR="00557156" w:rsidRPr="00D36068">
        <w:rPr>
          <w:rFonts w:ascii="Arial" w:eastAsia="Times New Roman" w:hAnsi="Arial" w:cs="Arial"/>
        </w:rPr>
        <w:t xml:space="preserve"> </w:t>
      </w:r>
      <w:proofErr w:type="spellStart"/>
      <w:r w:rsidR="00557156" w:rsidRPr="00D36068">
        <w:rPr>
          <w:rFonts w:ascii="Arial" w:eastAsia="Times New Roman" w:hAnsi="Arial" w:cs="Arial"/>
        </w:rPr>
        <w:t>Vengetsamy</w:t>
      </w:r>
      <w:proofErr w:type="spellEnd"/>
      <w:r w:rsidR="00557156" w:rsidRPr="00D36068">
        <w:rPr>
          <w:rFonts w:ascii="Arial" w:eastAsia="Times New Roman" w:hAnsi="Arial" w:cs="Arial"/>
        </w:rPr>
        <w:t xml:space="preserve"> </w:t>
      </w:r>
      <w:r w:rsidR="00557156" w:rsidRPr="00D36068">
        <w:rPr>
          <w:rFonts w:ascii="Arial" w:eastAsia="Times New Roman" w:hAnsi="Arial" w:cs="Arial"/>
          <w:i/>
          <w:iCs/>
        </w:rPr>
        <w:t>et al</w:t>
      </w:r>
      <w:r w:rsidR="00557156" w:rsidRPr="00D36068">
        <w:rPr>
          <w:rFonts w:ascii="Arial" w:eastAsia="Times New Roman" w:hAnsi="Arial" w:cs="Arial"/>
        </w:rPr>
        <w:t xml:space="preserve">., 2016 y Sartori </w:t>
      </w:r>
      <w:r w:rsidR="00557156" w:rsidRPr="00D36068">
        <w:rPr>
          <w:rFonts w:ascii="Arial" w:eastAsia="Times New Roman" w:hAnsi="Arial" w:cs="Arial"/>
          <w:i/>
          <w:iCs/>
        </w:rPr>
        <w:t>et al</w:t>
      </w:r>
      <w:r w:rsidR="00557156" w:rsidRPr="00D36068">
        <w:rPr>
          <w:rFonts w:ascii="Arial" w:eastAsia="Times New Roman" w:hAnsi="Arial" w:cs="Arial"/>
        </w:rPr>
        <w:t>.</w:t>
      </w:r>
      <w:r w:rsidRPr="00D36068">
        <w:rPr>
          <w:rFonts w:ascii="Arial" w:eastAsia="Times New Roman" w:hAnsi="Arial" w:cs="Arial"/>
        </w:rPr>
        <w:t>, 2020,</w:t>
      </w:r>
      <w:r>
        <w:rPr>
          <w:rFonts w:ascii="Arial" w:eastAsia="Times New Roman" w:hAnsi="Arial" w:cs="Arial"/>
        </w:rPr>
        <w:t xml:space="preserve"> respectivamente, </w:t>
      </w:r>
      <w:r w:rsidR="00557156" w:rsidRPr="00D36068">
        <w:rPr>
          <w:rFonts w:ascii="Arial" w:eastAsia="Times New Roman" w:hAnsi="Arial" w:cs="Arial"/>
        </w:rPr>
        <w:t>lograron una disminución de la severidad de la roya marrón</w:t>
      </w:r>
      <w:r w:rsidR="00557156" w:rsidRPr="00D36068">
        <w:rPr>
          <w:rFonts w:ascii="Arial" w:eastAsia="Times New Roman" w:hAnsi="Arial" w:cs="Arial"/>
          <w:u w:val="single"/>
        </w:rPr>
        <w:t xml:space="preserve"> </w:t>
      </w:r>
      <w:r w:rsidR="00557156" w:rsidRPr="00D36068">
        <w:rPr>
          <w:rFonts w:ascii="Arial" w:eastAsia="Times New Roman" w:hAnsi="Arial" w:cs="Arial"/>
        </w:rPr>
        <w:t xml:space="preserve">con </w:t>
      </w:r>
      <w:r w:rsidR="00557156" w:rsidRPr="00D36068">
        <w:rPr>
          <w:rFonts w:ascii="Arial" w:eastAsia="Times New Roman" w:hAnsi="Arial" w:cs="Arial"/>
        </w:rPr>
        <w:lastRenderedPageBreak/>
        <w:t>el aumento del Si en la planta y en el suelo</w:t>
      </w:r>
      <w:r w:rsidR="004434DB">
        <w:rPr>
          <w:rFonts w:ascii="Arial" w:eastAsia="Times New Roman" w:hAnsi="Arial" w:cs="Arial"/>
        </w:rPr>
        <w:t xml:space="preserve">, por otro lado, en </w:t>
      </w:r>
      <w:r w:rsidR="00557156" w:rsidRPr="00D36068">
        <w:rPr>
          <w:rFonts w:ascii="Arial" w:hAnsi="Arial" w:cs="Arial"/>
        </w:rPr>
        <w:t>China</w:t>
      </w:r>
      <w:r>
        <w:rPr>
          <w:rFonts w:ascii="Arial" w:hAnsi="Arial" w:cs="Arial"/>
        </w:rPr>
        <w:t>,</w:t>
      </w:r>
      <w:r w:rsidR="00557156" w:rsidRPr="00D36068">
        <w:rPr>
          <w:rFonts w:ascii="Arial" w:hAnsi="Arial" w:cs="Arial"/>
        </w:rPr>
        <w:t xml:space="preserve"> </w:t>
      </w:r>
      <w:proofErr w:type="spellStart"/>
      <w:r w:rsidR="00557156" w:rsidRPr="00D36068">
        <w:rPr>
          <w:rFonts w:ascii="Arial" w:hAnsi="Arial" w:cs="Arial"/>
        </w:rPr>
        <w:t>Quanqing</w:t>
      </w:r>
      <w:proofErr w:type="spellEnd"/>
      <w:r w:rsidR="00557156" w:rsidRPr="00D36068">
        <w:rPr>
          <w:rFonts w:ascii="Arial" w:hAnsi="Arial" w:cs="Arial"/>
        </w:rPr>
        <w:t xml:space="preserve"> </w:t>
      </w:r>
      <w:r w:rsidR="00557156" w:rsidRPr="00D36068">
        <w:rPr>
          <w:rFonts w:ascii="Arial" w:hAnsi="Arial" w:cs="Arial"/>
          <w:i/>
          <w:iCs/>
        </w:rPr>
        <w:t>et al</w:t>
      </w:r>
      <w:r w:rsidR="00557156" w:rsidRPr="00D36068">
        <w:rPr>
          <w:rFonts w:ascii="Arial" w:hAnsi="Arial" w:cs="Arial"/>
        </w:rPr>
        <w:t>., 2020, obtuv</w:t>
      </w:r>
      <w:r w:rsidR="00AB5FFE">
        <w:rPr>
          <w:rFonts w:ascii="Arial" w:hAnsi="Arial" w:cs="Arial"/>
        </w:rPr>
        <w:t>ieron</w:t>
      </w:r>
      <w:r w:rsidR="00557156" w:rsidRPr="00D36068">
        <w:rPr>
          <w:rFonts w:ascii="Arial" w:hAnsi="Arial" w:cs="Arial"/>
        </w:rPr>
        <w:t xml:space="preserve"> que la aplicación de Si mejora significativamente la resistencia al carbón en ROC22 y Badila, y la incidencia del carbón de la caña de azúcar disminuyó en un 11.57-22.58% (ROC22) y un 27.75-46.67% (Badila).</w:t>
      </w:r>
    </w:p>
    <w:p w14:paraId="145EB52B" w14:textId="77777777" w:rsidR="008333A5" w:rsidRDefault="008333A5" w:rsidP="008333A5">
      <w:pPr>
        <w:spacing w:before="100" w:beforeAutospacing="1" w:after="100" w:afterAutospacing="1" w:line="360" w:lineRule="auto"/>
        <w:jc w:val="both"/>
        <w:rPr>
          <w:rFonts w:ascii="Arial" w:hAnsi="Arial" w:cs="Arial"/>
        </w:rPr>
      </w:pPr>
      <w:r w:rsidRPr="008333A5">
        <w:rPr>
          <w:rFonts w:ascii="Arial" w:hAnsi="Arial" w:cs="Arial"/>
        </w:rPr>
        <w:t xml:space="preserve">Los </w:t>
      </w:r>
      <w:proofErr w:type="gramStart"/>
      <w:r w:rsidRPr="008333A5">
        <w:rPr>
          <w:rFonts w:ascii="Arial" w:hAnsi="Arial" w:cs="Arial"/>
        </w:rPr>
        <w:t xml:space="preserve">tricomas </w:t>
      </w:r>
      <w:r w:rsidR="004434DB">
        <w:rPr>
          <w:rFonts w:ascii="Arial" w:hAnsi="Arial" w:cs="Arial"/>
        </w:rPr>
        <w:t xml:space="preserve"> o</w:t>
      </w:r>
      <w:proofErr w:type="gramEnd"/>
      <w:r w:rsidR="004434DB">
        <w:rPr>
          <w:rFonts w:ascii="Arial" w:hAnsi="Arial" w:cs="Arial"/>
        </w:rPr>
        <w:t xml:space="preserve"> pelos </w:t>
      </w:r>
      <w:r w:rsidRPr="008333A5">
        <w:rPr>
          <w:rFonts w:ascii="Arial" w:hAnsi="Arial" w:cs="Arial"/>
        </w:rPr>
        <w:t xml:space="preserve">glandulares, están constituidos </w:t>
      </w:r>
      <w:r w:rsidR="004434DB">
        <w:rPr>
          <w:rFonts w:ascii="Arial" w:hAnsi="Arial" w:cs="Arial"/>
        </w:rPr>
        <w:t xml:space="preserve">también por Si,  </w:t>
      </w:r>
      <w:r w:rsidRPr="008333A5">
        <w:rPr>
          <w:rFonts w:ascii="Arial" w:hAnsi="Arial" w:cs="Arial"/>
        </w:rPr>
        <w:t xml:space="preserve">entre 1 y 30%, y dependiendo de la densidad participan en el contenido total de silicio en la hoja con un 50 a 80%. </w:t>
      </w:r>
    </w:p>
    <w:p w14:paraId="1058ECD8" w14:textId="77777777" w:rsidR="00D36068" w:rsidRPr="00D36068" w:rsidRDefault="00D36068" w:rsidP="00D36068">
      <w:pPr>
        <w:spacing w:before="100" w:beforeAutospacing="1" w:after="100" w:afterAutospacing="1" w:line="360" w:lineRule="auto"/>
        <w:jc w:val="both"/>
        <w:rPr>
          <w:rFonts w:ascii="Arial" w:hAnsi="Arial" w:cs="Arial"/>
        </w:rPr>
      </w:pPr>
      <w:r>
        <w:rPr>
          <w:rFonts w:ascii="Arial" w:hAnsi="Arial" w:cs="Arial"/>
        </w:rPr>
        <w:t xml:space="preserve">El presente trabajo tiene como objetivo identificar estructuras del tipo fitolitos pelos y aguijones en la epidermis </w:t>
      </w:r>
      <w:proofErr w:type="spellStart"/>
      <w:r>
        <w:rPr>
          <w:rFonts w:ascii="Arial" w:hAnsi="Arial" w:cs="Arial"/>
        </w:rPr>
        <w:t>adaxial</w:t>
      </w:r>
      <w:proofErr w:type="spellEnd"/>
      <w:r>
        <w:rPr>
          <w:rFonts w:ascii="Arial" w:hAnsi="Arial" w:cs="Arial"/>
        </w:rPr>
        <w:t xml:space="preserve"> y abaxial de cultivares de caña de azúcar</w:t>
      </w:r>
      <w:r w:rsidR="009D4487" w:rsidRPr="009D4487">
        <w:rPr>
          <w:rFonts w:ascii="Arial" w:hAnsi="Arial" w:cs="Arial"/>
        </w:rPr>
        <w:t xml:space="preserve"> </w:t>
      </w:r>
      <w:r w:rsidR="00DF2CCE">
        <w:rPr>
          <w:rFonts w:ascii="Arial" w:hAnsi="Arial" w:cs="Arial"/>
        </w:rPr>
        <w:t>con resistencia</w:t>
      </w:r>
      <w:r w:rsidR="00E13A73">
        <w:rPr>
          <w:rFonts w:ascii="Arial" w:hAnsi="Arial" w:cs="Arial"/>
        </w:rPr>
        <w:t xml:space="preserve"> diferencial </w:t>
      </w:r>
      <w:r w:rsidR="00DF2CCE">
        <w:rPr>
          <w:rFonts w:ascii="Arial" w:hAnsi="Arial" w:cs="Arial"/>
        </w:rPr>
        <w:t xml:space="preserve">a la roya parda </w:t>
      </w:r>
    </w:p>
    <w:p w14:paraId="3E82D31D" w14:textId="77777777" w:rsidR="009B0CA1" w:rsidRDefault="00A771EC"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Materiales y métodos</w:t>
      </w:r>
    </w:p>
    <w:p w14:paraId="3BE9E5AA" w14:textId="06BF535C" w:rsidR="009D4487" w:rsidRDefault="009D4487"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Se plantó un experimento con seis cultivares de caña de azúcar: C86-12, C86-56, C1051-73, C323-68, C90-469 y CP52-43 en el área experimental de la UEB I</w:t>
      </w:r>
      <w:r w:rsidR="00AB5FFE">
        <w:rPr>
          <w:rFonts w:ascii="Arial" w:eastAsia="Times New Roman" w:hAnsi="Arial" w:cs="Arial"/>
        </w:rPr>
        <w:t>NICA</w:t>
      </w:r>
      <w:r>
        <w:rPr>
          <w:rFonts w:ascii="Arial" w:eastAsia="Times New Roman" w:hAnsi="Arial" w:cs="Arial"/>
        </w:rPr>
        <w:t xml:space="preserve">. Mayabeque - Artemisa el </w:t>
      </w:r>
      <w:proofErr w:type="gramStart"/>
      <w:r>
        <w:rPr>
          <w:rFonts w:ascii="Arial" w:eastAsia="Times New Roman" w:hAnsi="Arial" w:cs="Arial"/>
        </w:rPr>
        <w:t>28  de</w:t>
      </w:r>
      <w:proofErr w:type="gramEnd"/>
      <w:r>
        <w:rPr>
          <w:rFonts w:ascii="Arial" w:eastAsia="Times New Roman" w:hAnsi="Arial" w:cs="Arial"/>
        </w:rPr>
        <w:t xml:space="preserve"> agosto de 2018</w:t>
      </w:r>
      <w:r w:rsidR="003B7086">
        <w:rPr>
          <w:rFonts w:ascii="Arial" w:eastAsia="Times New Roman" w:hAnsi="Arial" w:cs="Arial"/>
        </w:rPr>
        <w:t xml:space="preserve">, </w:t>
      </w:r>
      <w:r w:rsidR="0019454C">
        <w:rPr>
          <w:rFonts w:ascii="Arial" w:eastAsia="Times New Roman" w:hAnsi="Arial" w:cs="Arial"/>
        </w:rPr>
        <w:t>utilizándose</w:t>
      </w:r>
      <w:r>
        <w:rPr>
          <w:rFonts w:ascii="Arial" w:eastAsia="Times New Roman" w:hAnsi="Arial" w:cs="Arial"/>
        </w:rPr>
        <w:t xml:space="preserve"> un diseño de 4 réplicas con bloques al azar. </w:t>
      </w:r>
    </w:p>
    <w:p w14:paraId="171C7457" w14:textId="008774F5" w:rsidR="00A07E27" w:rsidRDefault="009D4487"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El muestr</w:t>
      </w:r>
      <w:r w:rsidR="00AB5FFE">
        <w:rPr>
          <w:rFonts w:ascii="Arial" w:eastAsia="Times New Roman" w:hAnsi="Arial" w:cs="Arial"/>
        </w:rPr>
        <w:t>e</w:t>
      </w:r>
      <w:r>
        <w:rPr>
          <w:rFonts w:ascii="Arial" w:eastAsia="Times New Roman" w:hAnsi="Arial" w:cs="Arial"/>
        </w:rPr>
        <w:t>o para estudios anatómicos se realizó el 11 de diciembre de 2018, cuando la plantación contaba con 106 días. Se tom</w:t>
      </w:r>
      <w:r w:rsidR="00557156">
        <w:rPr>
          <w:rFonts w:ascii="Arial" w:eastAsia="Times New Roman" w:hAnsi="Arial" w:cs="Arial"/>
        </w:rPr>
        <w:t>ó el tercio medio de</w:t>
      </w:r>
      <w:r>
        <w:rPr>
          <w:rFonts w:ascii="Arial" w:eastAsia="Times New Roman" w:hAnsi="Arial" w:cs="Arial"/>
        </w:rPr>
        <w:t xml:space="preserve"> 4 hojas +1 por cultivar</w:t>
      </w:r>
      <w:r w:rsidR="00557156">
        <w:rPr>
          <w:rFonts w:ascii="Arial" w:eastAsia="Times New Roman" w:hAnsi="Arial" w:cs="Arial"/>
        </w:rPr>
        <w:t xml:space="preserve">. Para su conservación, </w:t>
      </w:r>
      <w:r w:rsidR="00B847E7">
        <w:rPr>
          <w:rFonts w:ascii="Arial" w:eastAsia="Times New Roman" w:hAnsi="Arial" w:cs="Arial"/>
        </w:rPr>
        <w:t xml:space="preserve">los </w:t>
      </w:r>
      <w:r w:rsidR="001E76BE">
        <w:rPr>
          <w:rFonts w:ascii="Arial" w:eastAsia="Times New Roman" w:hAnsi="Arial" w:cs="Arial"/>
        </w:rPr>
        <w:t>tercios</w:t>
      </w:r>
      <w:r w:rsidR="00557156">
        <w:rPr>
          <w:rFonts w:ascii="Arial" w:eastAsia="Times New Roman" w:hAnsi="Arial" w:cs="Arial"/>
        </w:rPr>
        <w:t xml:space="preserve"> fueron colocados e</w:t>
      </w:r>
      <w:r w:rsidR="00AB5FFE">
        <w:rPr>
          <w:rFonts w:ascii="Arial" w:eastAsia="Times New Roman" w:hAnsi="Arial" w:cs="Arial"/>
        </w:rPr>
        <w:t>n</w:t>
      </w:r>
      <w:r w:rsidR="00557156">
        <w:rPr>
          <w:rFonts w:ascii="Arial" w:eastAsia="Times New Roman" w:hAnsi="Arial" w:cs="Arial"/>
        </w:rPr>
        <w:t xml:space="preserve"> solución FAA</w:t>
      </w:r>
      <w:r>
        <w:rPr>
          <w:rFonts w:ascii="Arial" w:eastAsia="Times New Roman" w:hAnsi="Arial" w:cs="Arial"/>
        </w:rPr>
        <w:t xml:space="preserve"> </w:t>
      </w:r>
      <w:r w:rsidR="00557156">
        <w:rPr>
          <w:rFonts w:ascii="Arial" w:eastAsia="Times New Roman" w:hAnsi="Arial" w:cs="Arial"/>
        </w:rPr>
        <w:t>(formol-alcohol-ácido acético</w:t>
      </w:r>
      <w:r w:rsidR="00AB5FFE">
        <w:rPr>
          <w:rFonts w:ascii="Arial" w:eastAsia="Times New Roman" w:hAnsi="Arial" w:cs="Arial"/>
        </w:rPr>
        <w:t>)</w:t>
      </w:r>
      <w:r w:rsidR="00557156">
        <w:rPr>
          <w:rFonts w:ascii="Arial" w:eastAsia="Times New Roman" w:hAnsi="Arial" w:cs="Arial"/>
        </w:rPr>
        <w:t>.</w:t>
      </w:r>
    </w:p>
    <w:p w14:paraId="39A7EF51" w14:textId="6F9FF51B" w:rsidR="00B442FC" w:rsidRDefault="00B04A7C"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La</w:t>
      </w:r>
      <w:r w:rsidR="00347E16">
        <w:rPr>
          <w:rFonts w:ascii="Arial" w:eastAsia="Times New Roman" w:hAnsi="Arial" w:cs="Arial"/>
        </w:rPr>
        <w:t xml:space="preserve"> extracción de las epidermis</w:t>
      </w:r>
      <w:r>
        <w:rPr>
          <w:rFonts w:ascii="Arial" w:eastAsia="Times New Roman" w:hAnsi="Arial" w:cs="Arial"/>
        </w:rPr>
        <w:t xml:space="preserve"> se realizó con ácido nítrico al 65 </w:t>
      </w:r>
      <w:proofErr w:type="gramStart"/>
      <w:r>
        <w:rPr>
          <w:rFonts w:ascii="Arial" w:eastAsia="Times New Roman" w:hAnsi="Arial" w:cs="Arial"/>
        </w:rPr>
        <w:t>%  más</w:t>
      </w:r>
      <w:proofErr w:type="gramEnd"/>
      <w:r>
        <w:rPr>
          <w:rFonts w:ascii="Arial" w:eastAsia="Times New Roman" w:hAnsi="Arial" w:cs="Arial"/>
        </w:rPr>
        <w:t xml:space="preserve"> calor</w:t>
      </w:r>
      <w:r w:rsidR="00347E16">
        <w:rPr>
          <w:rFonts w:ascii="Arial" w:eastAsia="Times New Roman" w:hAnsi="Arial" w:cs="Arial"/>
        </w:rPr>
        <w:t>,</w:t>
      </w:r>
      <w:r>
        <w:rPr>
          <w:rFonts w:ascii="Arial" w:eastAsia="Times New Roman" w:hAnsi="Arial" w:cs="Arial"/>
        </w:rPr>
        <w:t xml:space="preserve"> para ello,</w:t>
      </w:r>
      <w:r w:rsidR="00347E16">
        <w:rPr>
          <w:rFonts w:ascii="Arial" w:eastAsia="Times New Roman" w:hAnsi="Arial" w:cs="Arial"/>
        </w:rPr>
        <w:t xml:space="preserve"> </w:t>
      </w:r>
      <w:r w:rsidR="006A685D">
        <w:rPr>
          <w:rFonts w:ascii="Arial" w:eastAsia="Times New Roman" w:hAnsi="Arial" w:cs="Arial"/>
        </w:rPr>
        <w:t xml:space="preserve">el </w:t>
      </w:r>
      <w:r w:rsidR="006A7F50">
        <w:rPr>
          <w:rFonts w:ascii="Arial" w:eastAsia="Times New Roman" w:hAnsi="Arial" w:cs="Arial"/>
        </w:rPr>
        <w:t>material previamente conservado</w:t>
      </w:r>
      <w:r w:rsidR="006A685D">
        <w:rPr>
          <w:rFonts w:ascii="Arial" w:eastAsia="Times New Roman" w:hAnsi="Arial" w:cs="Arial"/>
        </w:rPr>
        <w:t xml:space="preserve"> fue troceado</w:t>
      </w:r>
      <w:r w:rsidR="006A7F50">
        <w:rPr>
          <w:rFonts w:ascii="Arial" w:eastAsia="Times New Roman" w:hAnsi="Arial" w:cs="Arial"/>
        </w:rPr>
        <w:t xml:space="preserve"> </w:t>
      </w:r>
      <w:r w:rsidR="006A685D">
        <w:rPr>
          <w:rFonts w:ascii="Arial" w:eastAsia="Times New Roman" w:hAnsi="Arial" w:cs="Arial"/>
        </w:rPr>
        <w:t xml:space="preserve">y </w:t>
      </w:r>
      <w:r>
        <w:rPr>
          <w:rFonts w:ascii="Arial" w:eastAsia="Times New Roman" w:hAnsi="Arial" w:cs="Arial"/>
        </w:rPr>
        <w:t>enjuagado con agua destilada</w:t>
      </w:r>
      <w:r w:rsidR="006A7F50">
        <w:rPr>
          <w:rFonts w:ascii="Arial" w:eastAsia="Times New Roman" w:hAnsi="Arial" w:cs="Arial"/>
        </w:rPr>
        <w:t>. Las epidermis obtenidas fueron nuevamente lavadas</w:t>
      </w:r>
      <w:r>
        <w:rPr>
          <w:rFonts w:ascii="Arial" w:eastAsia="Times New Roman" w:hAnsi="Arial" w:cs="Arial"/>
        </w:rPr>
        <w:t xml:space="preserve"> y</w:t>
      </w:r>
      <w:r w:rsidR="006A7F50">
        <w:rPr>
          <w:rFonts w:ascii="Arial" w:eastAsia="Times New Roman" w:hAnsi="Arial" w:cs="Arial"/>
        </w:rPr>
        <w:t xml:space="preserve"> </w:t>
      </w:r>
      <w:r>
        <w:rPr>
          <w:rFonts w:ascii="Arial" w:eastAsia="Times New Roman" w:hAnsi="Arial" w:cs="Arial"/>
        </w:rPr>
        <w:t>e</w:t>
      </w:r>
      <w:r w:rsidR="006A7F50">
        <w:rPr>
          <w:rFonts w:ascii="Arial" w:eastAsia="Times New Roman" w:hAnsi="Arial" w:cs="Arial"/>
        </w:rPr>
        <w:t xml:space="preserve">l proceso de secado se inició con alcohol al 30, 70 </w:t>
      </w:r>
      <w:r w:rsidR="00D3069A">
        <w:rPr>
          <w:rFonts w:ascii="Arial" w:eastAsia="Times New Roman" w:hAnsi="Arial" w:cs="Arial"/>
        </w:rPr>
        <w:t xml:space="preserve"> </w:t>
      </w:r>
      <w:r w:rsidR="006A7F50">
        <w:rPr>
          <w:rFonts w:ascii="Arial" w:eastAsia="Times New Roman" w:hAnsi="Arial" w:cs="Arial"/>
        </w:rPr>
        <w:t xml:space="preserve"> y 100%. </w:t>
      </w:r>
    </w:p>
    <w:p w14:paraId="7A94DBBA" w14:textId="77777777" w:rsidR="006A7F50" w:rsidRDefault="00B442FC"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 xml:space="preserve">Las epidermis fueron colocadas individualmente en un portaobjetos donde se les aplicó una gota de xilol. Se tiñeron con rojo safranina y </w:t>
      </w:r>
      <w:r w:rsidR="003B7086">
        <w:rPr>
          <w:rFonts w:ascii="Arial" w:eastAsia="Times New Roman" w:hAnsi="Arial" w:cs="Arial"/>
        </w:rPr>
        <w:t>fueron selladas</w:t>
      </w:r>
      <w:r>
        <w:rPr>
          <w:rFonts w:ascii="Arial" w:eastAsia="Times New Roman" w:hAnsi="Arial" w:cs="Arial"/>
        </w:rPr>
        <w:t xml:space="preserve"> con esmalte de uñas</w:t>
      </w:r>
      <w:r w:rsidR="00523D8D">
        <w:rPr>
          <w:rFonts w:ascii="Arial" w:eastAsia="Times New Roman" w:hAnsi="Arial" w:cs="Arial"/>
        </w:rPr>
        <w:t xml:space="preserve">. Las observaciones se realizaron en un microscopio fluorescente </w:t>
      </w:r>
      <w:r w:rsidR="003D145B">
        <w:rPr>
          <w:rFonts w:ascii="Arial" w:eastAsia="Times New Roman" w:hAnsi="Arial" w:cs="Arial"/>
        </w:rPr>
        <w:t xml:space="preserve">en </w:t>
      </w:r>
      <w:r w:rsidR="00523D8D">
        <w:rPr>
          <w:rFonts w:ascii="Arial" w:eastAsia="Times New Roman" w:hAnsi="Arial" w:cs="Arial"/>
        </w:rPr>
        <w:t>un campo de 40x</w:t>
      </w:r>
    </w:p>
    <w:p w14:paraId="3BBE5E97" w14:textId="77777777" w:rsidR="00523D8D" w:rsidRDefault="006A685D"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 xml:space="preserve">Para la identificación de estructuras en forma de pesa de gimnasta, pelos </w:t>
      </w:r>
      <w:r w:rsidR="00031C9B">
        <w:rPr>
          <w:rFonts w:ascii="Arial" w:eastAsia="Times New Roman" w:hAnsi="Arial" w:cs="Arial"/>
        </w:rPr>
        <w:t xml:space="preserve">glandulares </w:t>
      </w:r>
      <w:r>
        <w:rPr>
          <w:rFonts w:ascii="Arial" w:eastAsia="Times New Roman" w:hAnsi="Arial" w:cs="Arial"/>
        </w:rPr>
        <w:t xml:space="preserve">y aguijones se utilizó la </w:t>
      </w:r>
      <w:r w:rsidR="00031C9B">
        <w:rPr>
          <w:rFonts w:ascii="Arial" w:eastAsia="Times New Roman" w:hAnsi="Arial" w:cs="Arial"/>
        </w:rPr>
        <w:t>metodología</w:t>
      </w:r>
      <w:r>
        <w:rPr>
          <w:rFonts w:ascii="Arial" w:eastAsia="Times New Roman" w:hAnsi="Arial" w:cs="Arial"/>
        </w:rPr>
        <w:t xml:space="preserve"> </w:t>
      </w:r>
      <w:r w:rsidR="00031C9B">
        <w:rPr>
          <w:rFonts w:ascii="Arial" w:eastAsia="Times New Roman" w:hAnsi="Arial" w:cs="Arial"/>
        </w:rPr>
        <w:t>propuesta</w:t>
      </w:r>
      <w:r>
        <w:rPr>
          <w:rFonts w:ascii="Arial" w:eastAsia="Times New Roman" w:hAnsi="Arial" w:cs="Arial"/>
        </w:rPr>
        <w:t xml:space="preserve"> por Gil </w:t>
      </w:r>
      <w:r w:rsidRPr="00031C9B">
        <w:rPr>
          <w:rFonts w:ascii="Arial" w:eastAsia="Times New Roman" w:hAnsi="Arial" w:cs="Arial"/>
          <w:i/>
        </w:rPr>
        <w:t>et al</w:t>
      </w:r>
      <w:r>
        <w:rPr>
          <w:rFonts w:ascii="Arial" w:eastAsia="Times New Roman" w:hAnsi="Arial" w:cs="Arial"/>
        </w:rPr>
        <w:t xml:space="preserve">., </w:t>
      </w:r>
      <w:r w:rsidR="00031C9B">
        <w:rPr>
          <w:rFonts w:ascii="Arial" w:eastAsia="Times New Roman" w:hAnsi="Arial" w:cs="Arial"/>
        </w:rPr>
        <w:t xml:space="preserve">1992, al tiempo que fueron contadas </w:t>
      </w:r>
      <w:r w:rsidR="003D145B">
        <w:rPr>
          <w:rFonts w:ascii="Arial" w:eastAsia="Times New Roman" w:hAnsi="Arial" w:cs="Arial"/>
        </w:rPr>
        <w:t>(5 campos por cada epidermis)</w:t>
      </w:r>
      <w:r w:rsidR="00523D8D">
        <w:rPr>
          <w:rFonts w:ascii="Arial" w:eastAsia="Times New Roman" w:hAnsi="Arial" w:cs="Arial"/>
        </w:rPr>
        <w:t xml:space="preserve">. Luego comprobada la homogeneidad de </w:t>
      </w:r>
      <w:proofErr w:type="gramStart"/>
      <w:r w:rsidR="00523D8D">
        <w:rPr>
          <w:rFonts w:ascii="Arial" w:eastAsia="Times New Roman" w:hAnsi="Arial" w:cs="Arial"/>
        </w:rPr>
        <w:t xml:space="preserve">varianza </w:t>
      </w:r>
      <w:r w:rsidR="00031C9B">
        <w:rPr>
          <w:rFonts w:ascii="Arial" w:eastAsia="Times New Roman" w:hAnsi="Arial" w:cs="Arial"/>
        </w:rPr>
        <w:t xml:space="preserve"> por</w:t>
      </w:r>
      <w:proofErr w:type="gramEnd"/>
      <w:r w:rsidR="00031C9B">
        <w:rPr>
          <w:rFonts w:ascii="Arial" w:eastAsia="Times New Roman" w:hAnsi="Arial" w:cs="Arial"/>
        </w:rPr>
        <w:t xml:space="preserve"> </w:t>
      </w:r>
      <w:proofErr w:type="spellStart"/>
      <w:r w:rsidR="00031C9B">
        <w:rPr>
          <w:rFonts w:ascii="Arial" w:eastAsia="Times New Roman" w:hAnsi="Arial" w:cs="Arial"/>
        </w:rPr>
        <w:t>Kolmogorov-Smirnov</w:t>
      </w:r>
      <w:proofErr w:type="spellEnd"/>
      <w:r w:rsidR="00031C9B">
        <w:rPr>
          <w:rFonts w:ascii="Arial" w:eastAsia="Times New Roman" w:hAnsi="Arial" w:cs="Arial"/>
        </w:rPr>
        <w:t xml:space="preserve"> </w:t>
      </w:r>
      <w:r w:rsidR="00523D8D">
        <w:rPr>
          <w:rFonts w:ascii="Arial" w:eastAsia="Times New Roman" w:hAnsi="Arial" w:cs="Arial"/>
        </w:rPr>
        <w:t xml:space="preserve">y normalidad de los datos </w:t>
      </w:r>
      <w:r w:rsidR="00031C9B">
        <w:rPr>
          <w:rFonts w:ascii="Arial" w:eastAsia="Times New Roman" w:hAnsi="Arial" w:cs="Arial"/>
        </w:rPr>
        <w:t>por Shapiro-</w:t>
      </w:r>
      <w:proofErr w:type="spellStart"/>
      <w:r w:rsidR="00031C9B">
        <w:rPr>
          <w:rFonts w:ascii="Arial" w:eastAsia="Times New Roman" w:hAnsi="Arial" w:cs="Arial"/>
        </w:rPr>
        <w:t>Willks</w:t>
      </w:r>
      <w:proofErr w:type="spellEnd"/>
      <w:r w:rsidR="00031C9B">
        <w:rPr>
          <w:rFonts w:ascii="Arial" w:eastAsia="Times New Roman" w:hAnsi="Arial" w:cs="Arial"/>
        </w:rPr>
        <w:t xml:space="preserve"> </w:t>
      </w:r>
      <w:r w:rsidR="00523D8D">
        <w:rPr>
          <w:rFonts w:ascii="Arial" w:eastAsia="Times New Roman" w:hAnsi="Arial" w:cs="Arial"/>
        </w:rPr>
        <w:t xml:space="preserve">se </w:t>
      </w:r>
      <w:r w:rsidR="00523D8D">
        <w:rPr>
          <w:rFonts w:ascii="Arial" w:eastAsia="Times New Roman" w:hAnsi="Arial" w:cs="Arial"/>
        </w:rPr>
        <w:lastRenderedPageBreak/>
        <w:t>realizó un análisis de varianza simple</w:t>
      </w:r>
      <w:r w:rsidR="000C363E">
        <w:rPr>
          <w:rFonts w:ascii="Arial" w:eastAsia="Times New Roman" w:hAnsi="Arial" w:cs="Arial"/>
        </w:rPr>
        <w:t xml:space="preserve"> </w:t>
      </w:r>
      <w:r w:rsidR="00523D8D">
        <w:rPr>
          <w:rFonts w:ascii="Arial" w:eastAsia="Times New Roman" w:hAnsi="Arial" w:cs="Arial"/>
        </w:rPr>
        <w:t>.</w:t>
      </w:r>
      <w:r w:rsidR="000C363E">
        <w:rPr>
          <w:rFonts w:ascii="Arial" w:eastAsia="Times New Roman" w:hAnsi="Arial" w:cs="Arial"/>
        </w:rPr>
        <w:t>La significación fue comprobada con la prueba LSD Fisher</w:t>
      </w:r>
      <w:r w:rsidR="00523D8D">
        <w:rPr>
          <w:rFonts w:ascii="Arial" w:eastAsia="Times New Roman" w:hAnsi="Arial" w:cs="Arial"/>
        </w:rPr>
        <w:t xml:space="preserve"> </w:t>
      </w:r>
      <w:r w:rsidR="000C363E">
        <w:rPr>
          <w:rFonts w:ascii="Arial" w:eastAsia="Times New Roman" w:hAnsi="Arial" w:cs="Arial"/>
        </w:rPr>
        <w:t>por el paquete estadístico INFOSTAT</w:t>
      </w:r>
    </w:p>
    <w:p w14:paraId="113F8F9D" w14:textId="6A85B049" w:rsidR="006E27E9" w:rsidRDefault="006E27E9"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Las referencias sobre el comportamiento de los cultivares ante la roya parda fue tomado del folleto (I</w:t>
      </w:r>
      <w:r w:rsidR="00AB5FFE">
        <w:rPr>
          <w:rFonts w:ascii="Arial" w:eastAsia="Times New Roman" w:hAnsi="Arial" w:cs="Arial"/>
        </w:rPr>
        <w:t>NICA</w:t>
      </w:r>
      <w:r>
        <w:rPr>
          <w:rFonts w:ascii="Arial" w:eastAsia="Times New Roman" w:hAnsi="Arial" w:cs="Arial"/>
        </w:rPr>
        <w:t>, 2021)</w:t>
      </w:r>
    </w:p>
    <w:p w14:paraId="4E753BD2" w14:textId="77777777" w:rsidR="000C363E" w:rsidRDefault="000C363E"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RESULTADOS</w:t>
      </w:r>
    </w:p>
    <w:p w14:paraId="0284D391" w14:textId="531B83D7" w:rsidR="00EF0F64" w:rsidRDefault="00E20C9A"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 xml:space="preserve">La </w:t>
      </w:r>
      <w:r w:rsidR="00AB5FFE">
        <w:rPr>
          <w:rFonts w:ascii="Arial" w:eastAsia="Times New Roman" w:hAnsi="Arial" w:cs="Arial"/>
        </w:rPr>
        <w:t>F</w:t>
      </w:r>
      <w:r>
        <w:rPr>
          <w:rFonts w:ascii="Arial" w:eastAsia="Times New Roman" w:hAnsi="Arial" w:cs="Arial"/>
        </w:rPr>
        <w:t xml:space="preserve">igura 1 muestra la epidermis </w:t>
      </w:r>
      <w:proofErr w:type="spellStart"/>
      <w:proofErr w:type="gramStart"/>
      <w:r>
        <w:rPr>
          <w:rFonts w:ascii="Arial" w:eastAsia="Times New Roman" w:hAnsi="Arial" w:cs="Arial"/>
        </w:rPr>
        <w:t>adaxial</w:t>
      </w:r>
      <w:proofErr w:type="spellEnd"/>
      <w:r>
        <w:rPr>
          <w:rFonts w:ascii="Arial" w:eastAsia="Times New Roman" w:hAnsi="Arial" w:cs="Arial"/>
        </w:rPr>
        <w:t xml:space="preserve"> </w:t>
      </w:r>
      <w:r w:rsidR="00341417">
        <w:rPr>
          <w:rFonts w:ascii="Arial" w:eastAsia="Times New Roman" w:hAnsi="Arial" w:cs="Arial"/>
        </w:rPr>
        <w:t xml:space="preserve"> de</w:t>
      </w:r>
      <w:proofErr w:type="gramEnd"/>
      <w:r w:rsidR="00341417">
        <w:rPr>
          <w:rFonts w:ascii="Arial" w:eastAsia="Times New Roman" w:hAnsi="Arial" w:cs="Arial"/>
        </w:rPr>
        <w:t xml:space="preserve"> las hojas </w:t>
      </w:r>
      <w:r>
        <w:rPr>
          <w:rFonts w:ascii="Arial" w:eastAsia="Times New Roman" w:hAnsi="Arial" w:cs="Arial"/>
        </w:rPr>
        <w:t>de</w:t>
      </w:r>
      <w:r w:rsidR="0019454C">
        <w:rPr>
          <w:rFonts w:ascii="Arial" w:eastAsia="Times New Roman" w:hAnsi="Arial" w:cs="Arial"/>
        </w:rPr>
        <w:t>l</w:t>
      </w:r>
      <w:r w:rsidR="00AA6E12">
        <w:rPr>
          <w:rFonts w:ascii="Arial" w:eastAsia="Times New Roman" w:hAnsi="Arial" w:cs="Arial"/>
        </w:rPr>
        <w:t xml:space="preserve"> </w:t>
      </w:r>
      <w:r>
        <w:rPr>
          <w:rFonts w:ascii="Arial" w:eastAsia="Times New Roman" w:hAnsi="Arial" w:cs="Arial"/>
        </w:rPr>
        <w:t xml:space="preserve"> cultivar C86-</w:t>
      </w:r>
      <w:r w:rsidR="0019454C">
        <w:rPr>
          <w:rFonts w:ascii="Arial" w:eastAsia="Times New Roman" w:hAnsi="Arial" w:cs="Arial"/>
        </w:rPr>
        <w:t>56</w:t>
      </w:r>
      <w:r>
        <w:rPr>
          <w:rFonts w:ascii="Arial" w:eastAsia="Times New Roman" w:hAnsi="Arial" w:cs="Arial"/>
        </w:rPr>
        <w:t xml:space="preserve"> donde</w:t>
      </w:r>
      <w:r w:rsidR="00811BBD">
        <w:rPr>
          <w:rFonts w:ascii="Arial" w:eastAsia="Times New Roman" w:hAnsi="Arial" w:cs="Arial"/>
        </w:rPr>
        <w:t xml:space="preserve"> se observan</w:t>
      </w:r>
      <w:r>
        <w:rPr>
          <w:rFonts w:ascii="Arial" w:eastAsia="Times New Roman" w:hAnsi="Arial" w:cs="Arial"/>
        </w:rPr>
        <w:t xml:space="preserve"> los estomas</w:t>
      </w:r>
      <w:r w:rsidR="00110995">
        <w:rPr>
          <w:rFonts w:ascii="Arial" w:eastAsia="Times New Roman" w:hAnsi="Arial" w:cs="Arial"/>
        </w:rPr>
        <w:t xml:space="preserve">  y las células </w:t>
      </w:r>
      <w:proofErr w:type="spellStart"/>
      <w:r w:rsidR="00110995">
        <w:rPr>
          <w:rFonts w:ascii="Arial" w:eastAsia="Times New Roman" w:hAnsi="Arial" w:cs="Arial"/>
        </w:rPr>
        <w:t>buliformes</w:t>
      </w:r>
      <w:proofErr w:type="spellEnd"/>
      <w:r w:rsidR="00D4573F">
        <w:rPr>
          <w:rFonts w:ascii="Arial" w:eastAsia="Times New Roman" w:hAnsi="Arial" w:cs="Arial"/>
        </w:rPr>
        <w:t xml:space="preserve"> </w:t>
      </w:r>
      <w:r w:rsidR="00110995">
        <w:rPr>
          <w:rFonts w:ascii="Arial" w:eastAsia="Times New Roman" w:hAnsi="Arial" w:cs="Arial"/>
        </w:rPr>
        <w:t>,</w:t>
      </w:r>
      <w:r w:rsidR="00493960">
        <w:rPr>
          <w:rFonts w:ascii="Arial" w:eastAsia="Times New Roman" w:hAnsi="Arial" w:cs="Arial"/>
        </w:rPr>
        <w:t xml:space="preserve"> </w:t>
      </w:r>
      <w:r w:rsidR="00AB5FFE">
        <w:rPr>
          <w:rFonts w:ascii="Arial" w:eastAsia="Times New Roman" w:hAnsi="Arial" w:cs="Arial"/>
        </w:rPr>
        <w:t>é</w:t>
      </w:r>
      <w:r w:rsidR="00493960">
        <w:rPr>
          <w:rFonts w:ascii="Arial" w:eastAsia="Times New Roman" w:hAnsi="Arial" w:cs="Arial"/>
        </w:rPr>
        <w:t xml:space="preserve">stas solo presentes en la cara </w:t>
      </w:r>
      <w:proofErr w:type="spellStart"/>
      <w:r w:rsidR="00493960">
        <w:rPr>
          <w:rFonts w:ascii="Arial" w:eastAsia="Times New Roman" w:hAnsi="Arial" w:cs="Arial"/>
        </w:rPr>
        <w:t>adaxial</w:t>
      </w:r>
      <w:proofErr w:type="spellEnd"/>
      <w:r w:rsidR="00493960">
        <w:rPr>
          <w:rFonts w:ascii="Arial" w:eastAsia="Times New Roman" w:hAnsi="Arial" w:cs="Arial"/>
        </w:rPr>
        <w:t xml:space="preserve"> </w:t>
      </w:r>
      <w:r w:rsidR="00811BBD">
        <w:rPr>
          <w:rFonts w:ascii="Arial" w:eastAsia="Times New Roman" w:hAnsi="Arial" w:cs="Arial"/>
        </w:rPr>
        <w:t>y</w:t>
      </w:r>
      <w:r w:rsidR="00110995">
        <w:rPr>
          <w:rFonts w:ascii="Arial" w:eastAsia="Times New Roman" w:hAnsi="Arial" w:cs="Arial"/>
        </w:rPr>
        <w:t xml:space="preserve"> se destacan</w:t>
      </w:r>
      <w:r w:rsidR="00493960">
        <w:rPr>
          <w:rFonts w:ascii="Arial" w:eastAsia="Times New Roman" w:hAnsi="Arial" w:cs="Arial"/>
        </w:rPr>
        <w:t xml:space="preserve"> además</w:t>
      </w:r>
      <w:r w:rsidR="00110995">
        <w:rPr>
          <w:rFonts w:ascii="Arial" w:eastAsia="Times New Roman" w:hAnsi="Arial" w:cs="Arial"/>
        </w:rPr>
        <w:t xml:space="preserve"> los fitolitos pesa de gimnasta.</w:t>
      </w:r>
    </w:p>
    <w:p w14:paraId="3CB500D9" w14:textId="77777777" w:rsidR="0019454C" w:rsidRDefault="0019454C"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noProof/>
        </w:rPr>
        <w:drawing>
          <wp:inline distT="0" distB="0" distL="0" distR="0" wp14:anchorId="409C21C7" wp14:editId="40C8B3B2">
            <wp:extent cx="5322570" cy="3133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133725"/>
                    </a:xfrm>
                    <a:prstGeom prst="rect">
                      <a:avLst/>
                    </a:prstGeom>
                    <a:noFill/>
                  </pic:spPr>
                </pic:pic>
              </a:graphicData>
            </a:graphic>
          </wp:inline>
        </w:drawing>
      </w:r>
    </w:p>
    <w:p w14:paraId="3266D099" w14:textId="477046B1" w:rsidR="00C42B2A" w:rsidRDefault="00C42B2A" w:rsidP="00005FB4">
      <w:pPr>
        <w:spacing w:before="100" w:beforeAutospacing="1" w:after="100" w:afterAutospacing="1" w:line="360" w:lineRule="auto"/>
        <w:jc w:val="both"/>
        <w:rPr>
          <w:rFonts w:ascii="Arial" w:eastAsia="Times New Roman" w:hAnsi="Arial" w:cs="Arial"/>
        </w:rPr>
      </w:pPr>
      <w:r>
        <w:rPr>
          <w:rFonts w:ascii="Arial" w:eastAsia="Times New Roman" w:hAnsi="Arial" w:cs="Arial"/>
        </w:rPr>
        <w:t xml:space="preserve">Figura </w:t>
      </w:r>
      <w:proofErr w:type="gramStart"/>
      <w:r>
        <w:rPr>
          <w:rFonts w:ascii="Arial" w:eastAsia="Times New Roman" w:hAnsi="Arial" w:cs="Arial"/>
        </w:rPr>
        <w:t>1.Epidermis</w:t>
      </w:r>
      <w:proofErr w:type="gramEnd"/>
      <w:r>
        <w:rPr>
          <w:rFonts w:ascii="Arial" w:eastAsia="Times New Roman" w:hAnsi="Arial" w:cs="Arial"/>
        </w:rPr>
        <w:t xml:space="preserve"> </w:t>
      </w:r>
      <w:proofErr w:type="spellStart"/>
      <w:r>
        <w:rPr>
          <w:rFonts w:ascii="Arial" w:eastAsia="Times New Roman" w:hAnsi="Arial" w:cs="Arial"/>
        </w:rPr>
        <w:t>adaxial</w:t>
      </w:r>
      <w:proofErr w:type="spellEnd"/>
      <w:r>
        <w:rPr>
          <w:rFonts w:ascii="Arial" w:eastAsia="Times New Roman" w:hAnsi="Arial" w:cs="Arial"/>
        </w:rPr>
        <w:t xml:space="preserve">  de las hojas del  cultivar C86-56 que muestra los estomas (e), las células </w:t>
      </w:r>
      <w:proofErr w:type="spellStart"/>
      <w:r>
        <w:rPr>
          <w:rFonts w:ascii="Arial" w:eastAsia="Times New Roman" w:hAnsi="Arial" w:cs="Arial"/>
        </w:rPr>
        <w:t>buliformes</w:t>
      </w:r>
      <w:proofErr w:type="spellEnd"/>
      <w:r>
        <w:rPr>
          <w:rFonts w:ascii="Arial" w:eastAsia="Times New Roman" w:hAnsi="Arial" w:cs="Arial"/>
        </w:rPr>
        <w:t xml:space="preserve"> (</w:t>
      </w:r>
      <w:proofErr w:type="spellStart"/>
      <w:r>
        <w:rPr>
          <w:rFonts w:ascii="Arial" w:eastAsia="Times New Roman" w:hAnsi="Arial" w:cs="Arial"/>
        </w:rPr>
        <w:t>cb</w:t>
      </w:r>
      <w:proofErr w:type="spellEnd"/>
      <w:r>
        <w:rPr>
          <w:rFonts w:ascii="Arial" w:eastAsia="Times New Roman" w:hAnsi="Arial" w:cs="Arial"/>
        </w:rPr>
        <w:t>) y  los fitolitos pesa de gimnasta (</w:t>
      </w:r>
      <w:proofErr w:type="spellStart"/>
      <w:r>
        <w:rPr>
          <w:rFonts w:ascii="Arial" w:eastAsia="Times New Roman" w:hAnsi="Arial" w:cs="Arial"/>
        </w:rPr>
        <w:t>pg</w:t>
      </w:r>
      <w:proofErr w:type="spellEnd"/>
      <w:r>
        <w:rPr>
          <w:rFonts w:ascii="Arial" w:eastAsia="Times New Roman" w:hAnsi="Arial" w:cs="Arial"/>
        </w:rPr>
        <w:t>).</w:t>
      </w:r>
    </w:p>
    <w:p w14:paraId="06EE4DE5" w14:textId="77777777" w:rsidR="00493960" w:rsidRDefault="00493960" w:rsidP="00493960">
      <w:pPr>
        <w:spacing w:line="360" w:lineRule="auto"/>
        <w:jc w:val="both"/>
        <w:rPr>
          <w:rFonts w:ascii="Arial" w:hAnsi="Arial" w:cs="Arial"/>
        </w:rPr>
      </w:pPr>
      <w:r>
        <w:rPr>
          <w:rFonts w:ascii="Arial" w:hAnsi="Arial" w:cs="Arial"/>
        </w:rPr>
        <w:t>La estructura silícea pesa de gimnasta</w:t>
      </w:r>
      <w:r w:rsidRPr="00CB7E27">
        <w:rPr>
          <w:rFonts w:ascii="Arial" w:hAnsi="Arial" w:cs="Arial"/>
        </w:rPr>
        <w:t xml:space="preserve"> </w:t>
      </w:r>
      <w:r>
        <w:rPr>
          <w:rFonts w:ascii="Arial" w:hAnsi="Arial" w:cs="Arial"/>
        </w:rPr>
        <w:t>(</w:t>
      </w:r>
      <w:proofErr w:type="spellStart"/>
      <w:r>
        <w:rPr>
          <w:rFonts w:ascii="Arial" w:hAnsi="Arial" w:cs="Arial"/>
        </w:rPr>
        <w:t>pg</w:t>
      </w:r>
      <w:proofErr w:type="spellEnd"/>
      <w:r>
        <w:rPr>
          <w:rFonts w:ascii="Arial" w:hAnsi="Arial" w:cs="Arial"/>
        </w:rPr>
        <w:t>)</w:t>
      </w:r>
      <w:r w:rsidR="00DD021E">
        <w:rPr>
          <w:rFonts w:ascii="Arial" w:hAnsi="Arial" w:cs="Arial"/>
        </w:rPr>
        <w:t xml:space="preserve"> se presentó en </w:t>
      </w:r>
      <w:r w:rsidR="00811BBD">
        <w:rPr>
          <w:rFonts w:ascii="Arial" w:hAnsi="Arial" w:cs="Arial"/>
        </w:rPr>
        <w:t xml:space="preserve">ambas epidermis en </w:t>
      </w:r>
      <w:r w:rsidR="00DD021E">
        <w:rPr>
          <w:rFonts w:ascii="Arial" w:hAnsi="Arial" w:cs="Arial"/>
        </w:rPr>
        <w:t xml:space="preserve">el tejido </w:t>
      </w:r>
      <w:proofErr w:type="spellStart"/>
      <w:r w:rsidR="00DD021E">
        <w:rPr>
          <w:rFonts w:ascii="Arial" w:hAnsi="Arial" w:cs="Arial"/>
        </w:rPr>
        <w:t>intravenal</w:t>
      </w:r>
      <w:proofErr w:type="spellEnd"/>
      <w:r w:rsidR="00811BBD">
        <w:rPr>
          <w:rFonts w:ascii="Arial" w:hAnsi="Arial" w:cs="Arial"/>
        </w:rPr>
        <w:t xml:space="preserve">. En la epidermis </w:t>
      </w:r>
      <w:proofErr w:type="spellStart"/>
      <w:r w:rsidR="00811BBD">
        <w:rPr>
          <w:rFonts w:ascii="Arial" w:hAnsi="Arial" w:cs="Arial"/>
        </w:rPr>
        <w:t>adaxial</w:t>
      </w:r>
      <w:proofErr w:type="spellEnd"/>
      <w:r w:rsidRPr="00CB7E27">
        <w:rPr>
          <w:rFonts w:ascii="Arial" w:hAnsi="Arial" w:cs="Arial"/>
        </w:rPr>
        <w:t xml:space="preserve"> </w:t>
      </w:r>
      <w:r w:rsidR="00DD021E">
        <w:rPr>
          <w:rFonts w:ascii="Arial" w:hAnsi="Arial" w:cs="Arial"/>
        </w:rPr>
        <w:t xml:space="preserve">de forma alineada, </w:t>
      </w:r>
      <w:r w:rsidR="002F76FD">
        <w:rPr>
          <w:rFonts w:ascii="Arial" w:hAnsi="Arial" w:cs="Arial"/>
        </w:rPr>
        <w:t>formando</w:t>
      </w:r>
      <w:r w:rsidR="00DD021E">
        <w:rPr>
          <w:rFonts w:ascii="Arial" w:hAnsi="Arial" w:cs="Arial"/>
        </w:rPr>
        <w:t xml:space="preserve"> una hilera por campo 40x (1mm</w:t>
      </w:r>
      <w:r w:rsidR="00DD021E" w:rsidRPr="00DD021E">
        <w:rPr>
          <w:rFonts w:ascii="Arial" w:hAnsi="Arial" w:cs="Arial"/>
          <w:vertAlign w:val="superscript"/>
        </w:rPr>
        <w:t>2</w:t>
      </w:r>
      <w:r w:rsidR="00DD021E">
        <w:rPr>
          <w:rFonts w:ascii="Arial" w:hAnsi="Arial" w:cs="Arial"/>
        </w:rPr>
        <w:t>)</w:t>
      </w:r>
      <w:r w:rsidR="00A01A38">
        <w:rPr>
          <w:rFonts w:ascii="Arial" w:hAnsi="Arial" w:cs="Arial"/>
        </w:rPr>
        <w:t xml:space="preserve">, en cambio, </w:t>
      </w:r>
      <w:r w:rsidRPr="00CB7E27">
        <w:rPr>
          <w:rFonts w:ascii="Arial" w:hAnsi="Arial" w:cs="Arial"/>
        </w:rPr>
        <w:t xml:space="preserve">fue más </w:t>
      </w:r>
      <w:r w:rsidR="00A01A38">
        <w:rPr>
          <w:rFonts w:ascii="Arial" w:hAnsi="Arial" w:cs="Arial"/>
        </w:rPr>
        <w:t xml:space="preserve">dispersa </w:t>
      </w:r>
      <w:r w:rsidRPr="00CB7E27">
        <w:rPr>
          <w:rFonts w:ascii="Arial" w:hAnsi="Arial" w:cs="Arial"/>
        </w:rPr>
        <w:t xml:space="preserve">en </w:t>
      </w:r>
      <w:r>
        <w:rPr>
          <w:rFonts w:ascii="Arial" w:hAnsi="Arial" w:cs="Arial"/>
        </w:rPr>
        <w:t xml:space="preserve">la cara abaxial, llegando a duplicar o triplicar el número alcanzado por la </w:t>
      </w:r>
      <w:r w:rsidR="00811BBD">
        <w:rPr>
          <w:rFonts w:ascii="Arial" w:hAnsi="Arial" w:cs="Arial"/>
        </w:rPr>
        <w:t>primera</w:t>
      </w:r>
      <w:r w:rsidR="00A01A38">
        <w:rPr>
          <w:rFonts w:ascii="Arial" w:hAnsi="Arial" w:cs="Arial"/>
        </w:rPr>
        <w:t xml:space="preserve">, como consecuencia de presentar la epidermis abaxial mayor área de tejido </w:t>
      </w:r>
      <w:proofErr w:type="spellStart"/>
      <w:r w:rsidR="00A01A38">
        <w:rPr>
          <w:rFonts w:ascii="Arial" w:hAnsi="Arial" w:cs="Arial"/>
        </w:rPr>
        <w:t>intravenal</w:t>
      </w:r>
      <w:proofErr w:type="spellEnd"/>
      <w:r w:rsidR="00A01A38">
        <w:rPr>
          <w:rFonts w:ascii="Arial" w:hAnsi="Arial" w:cs="Arial"/>
        </w:rPr>
        <w:t>.</w:t>
      </w:r>
      <w:r w:rsidR="00DD021E">
        <w:rPr>
          <w:rFonts w:ascii="Arial" w:hAnsi="Arial" w:cs="Arial"/>
        </w:rPr>
        <w:t xml:space="preserve"> </w:t>
      </w:r>
    </w:p>
    <w:p w14:paraId="7F2EF220" w14:textId="77777777" w:rsidR="00CF4047" w:rsidRDefault="002578D9" w:rsidP="00CF4047">
      <w:pPr>
        <w:spacing w:line="360" w:lineRule="auto"/>
        <w:jc w:val="both"/>
        <w:rPr>
          <w:rFonts w:ascii="Arial" w:hAnsi="Arial" w:cs="Arial"/>
        </w:rPr>
      </w:pPr>
      <w:r w:rsidRPr="002578D9">
        <w:rPr>
          <w:rFonts w:ascii="Arial" w:hAnsi="Arial" w:cs="Arial"/>
        </w:rPr>
        <w:t>La prueba de normalidad (</w:t>
      </w:r>
      <w:proofErr w:type="spellStart"/>
      <w:r w:rsidRPr="002578D9">
        <w:rPr>
          <w:rFonts w:ascii="Arial" w:hAnsi="Arial" w:cs="Arial"/>
        </w:rPr>
        <w:t>Shappiro</w:t>
      </w:r>
      <w:proofErr w:type="spellEnd"/>
      <w:r w:rsidRPr="002578D9">
        <w:rPr>
          <w:rFonts w:ascii="Arial" w:hAnsi="Arial" w:cs="Arial"/>
        </w:rPr>
        <w:t xml:space="preserve"> </w:t>
      </w:r>
      <w:proofErr w:type="spellStart"/>
      <w:proofErr w:type="gramStart"/>
      <w:r w:rsidRPr="002578D9">
        <w:rPr>
          <w:rFonts w:ascii="Arial" w:hAnsi="Arial" w:cs="Arial"/>
        </w:rPr>
        <w:t>Wills</w:t>
      </w:r>
      <w:proofErr w:type="spellEnd"/>
      <w:r w:rsidRPr="002578D9">
        <w:rPr>
          <w:rFonts w:ascii="Arial" w:hAnsi="Arial" w:cs="Arial"/>
        </w:rPr>
        <w:t xml:space="preserve">) </w:t>
      </w:r>
      <w:r w:rsidR="00C23193">
        <w:rPr>
          <w:rFonts w:ascii="Arial" w:hAnsi="Arial" w:cs="Arial"/>
        </w:rPr>
        <w:t xml:space="preserve"> presentó</w:t>
      </w:r>
      <w:proofErr w:type="gramEnd"/>
      <w:r w:rsidR="00C23193">
        <w:rPr>
          <w:rFonts w:ascii="Arial" w:hAnsi="Arial" w:cs="Arial"/>
        </w:rPr>
        <w:t xml:space="preserve"> diferencias</w:t>
      </w:r>
      <w:r w:rsidRPr="002578D9">
        <w:rPr>
          <w:rFonts w:ascii="Arial" w:hAnsi="Arial" w:cs="Arial"/>
        </w:rPr>
        <w:t xml:space="preserve"> muy significativas</w:t>
      </w:r>
      <w:r>
        <w:rPr>
          <w:rFonts w:ascii="Arial" w:hAnsi="Arial" w:cs="Arial"/>
        </w:rPr>
        <w:t xml:space="preserve"> </w:t>
      </w:r>
      <w:r w:rsidR="00C23193">
        <w:rPr>
          <w:rFonts w:ascii="Arial" w:hAnsi="Arial" w:cs="Arial"/>
        </w:rPr>
        <w:t xml:space="preserve">entre el modelo y los datos de </w:t>
      </w:r>
      <w:r>
        <w:rPr>
          <w:rFonts w:ascii="Arial" w:hAnsi="Arial" w:cs="Arial"/>
        </w:rPr>
        <w:t>la variable pesa de gimnasta, por lo que se realizó un análisis de varianza</w:t>
      </w:r>
      <w:r w:rsidR="00C23193">
        <w:rPr>
          <w:rFonts w:ascii="Arial" w:hAnsi="Arial" w:cs="Arial"/>
        </w:rPr>
        <w:t xml:space="preserve"> no</w:t>
      </w:r>
      <w:r>
        <w:rPr>
          <w:rFonts w:ascii="Arial" w:hAnsi="Arial" w:cs="Arial"/>
        </w:rPr>
        <w:t xml:space="preserve"> paramétrico</w:t>
      </w:r>
    </w:p>
    <w:p w14:paraId="470BAEB6" w14:textId="77777777" w:rsidR="00CF4047" w:rsidRDefault="00AB0E77" w:rsidP="002578D9">
      <w:pPr>
        <w:spacing w:line="360" w:lineRule="auto"/>
        <w:rPr>
          <w:rFonts w:ascii="Arial" w:hAnsi="Arial" w:cs="Arial"/>
        </w:rPr>
      </w:pPr>
      <w:r>
        <w:rPr>
          <w:noProof/>
        </w:rPr>
        <w:lastRenderedPageBreak/>
        <w:drawing>
          <wp:anchor distT="0" distB="0" distL="114300" distR="114300" simplePos="0" relativeHeight="251688960" behindDoc="0" locked="0" layoutInCell="1" allowOverlap="1" wp14:anchorId="6EA29CC9" wp14:editId="6F65C526">
            <wp:simplePos x="1076325" y="1752600"/>
            <wp:positionH relativeFrom="column">
              <wp:align>left</wp:align>
            </wp:positionH>
            <wp:positionV relativeFrom="paragraph">
              <wp:align>top</wp:align>
            </wp:positionV>
            <wp:extent cx="4572000" cy="274320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241A45">
        <w:rPr>
          <w:rFonts w:ascii="Arial" w:hAnsi="Arial" w:cs="Arial"/>
        </w:rPr>
        <w:br w:type="textWrapping" w:clear="all"/>
      </w:r>
    </w:p>
    <w:p w14:paraId="244E88B7" w14:textId="77777777" w:rsidR="008629DC" w:rsidRDefault="00E35E87" w:rsidP="008629DC">
      <w:pPr>
        <w:jc w:val="both"/>
        <w:rPr>
          <w:rFonts w:ascii="Arial" w:hAnsi="Arial" w:cs="Arial"/>
        </w:rPr>
      </w:pPr>
      <w:r w:rsidRPr="00E35E87">
        <w:rPr>
          <w:rFonts w:ascii="Arial" w:hAnsi="Arial" w:cs="Arial"/>
        </w:rPr>
        <w:t xml:space="preserve">Figura </w:t>
      </w:r>
      <w:r w:rsidR="002F76FD">
        <w:rPr>
          <w:rFonts w:ascii="Arial" w:hAnsi="Arial" w:cs="Arial"/>
        </w:rPr>
        <w:t>2</w:t>
      </w:r>
      <w:r w:rsidRPr="00E35E87">
        <w:rPr>
          <w:rFonts w:ascii="Arial" w:hAnsi="Arial" w:cs="Arial"/>
        </w:rPr>
        <w:t xml:space="preserve"> Comportamiento de los cultivares ante el número de fitolitos (pesa de gimnasta)</w:t>
      </w:r>
    </w:p>
    <w:p w14:paraId="3E8F279F" w14:textId="554F167A" w:rsidR="00AB5FFE" w:rsidRDefault="00AB5FFE" w:rsidP="00AB5FFE">
      <w:pPr>
        <w:jc w:val="both"/>
        <w:rPr>
          <w:rFonts w:ascii="Arial" w:hAnsi="Arial" w:cs="Arial"/>
          <w:i/>
        </w:rPr>
      </w:pPr>
      <w:r>
        <w:rPr>
          <w:rFonts w:ascii="Arial" w:hAnsi="Arial" w:cs="Arial"/>
          <w:i/>
        </w:rPr>
        <w:t xml:space="preserve">           </w:t>
      </w:r>
      <w:r w:rsidRPr="00E35E87">
        <w:rPr>
          <w:rFonts w:ascii="Arial" w:hAnsi="Arial" w:cs="Arial"/>
          <w:i/>
        </w:rPr>
        <w:t>Medias con una letra común no son significativamente diferentes p&gt;0.0</w:t>
      </w:r>
      <w:r>
        <w:rPr>
          <w:rFonts w:ascii="Arial" w:hAnsi="Arial" w:cs="Arial"/>
          <w:i/>
        </w:rPr>
        <w:t>5</w:t>
      </w:r>
    </w:p>
    <w:p w14:paraId="72B255B6" w14:textId="77777777" w:rsidR="00AB5FFE" w:rsidRDefault="00AB5FFE" w:rsidP="008629DC">
      <w:pPr>
        <w:jc w:val="both"/>
        <w:rPr>
          <w:rFonts w:ascii="Arial" w:hAnsi="Arial" w:cs="Arial"/>
        </w:rPr>
      </w:pPr>
    </w:p>
    <w:p w14:paraId="73DFA57A" w14:textId="5E14E76F" w:rsidR="008629DC" w:rsidRDefault="00BA4075" w:rsidP="008629DC">
      <w:pPr>
        <w:spacing w:line="360" w:lineRule="auto"/>
        <w:jc w:val="both"/>
        <w:rPr>
          <w:rFonts w:ascii="Arial" w:hAnsi="Arial" w:cs="Arial"/>
        </w:rPr>
      </w:pPr>
      <w:r>
        <w:rPr>
          <w:rFonts w:ascii="Arial" w:hAnsi="Arial" w:cs="Arial"/>
        </w:rPr>
        <w:t>Como se aprecia (</w:t>
      </w:r>
      <w:r w:rsidR="00AB5FFE">
        <w:rPr>
          <w:rFonts w:ascii="Arial" w:hAnsi="Arial" w:cs="Arial"/>
        </w:rPr>
        <w:t>F</w:t>
      </w:r>
      <w:r>
        <w:rPr>
          <w:rFonts w:ascii="Arial" w:hAnsi="Arial" w:cs="Arial"/>
        </w:rPr>
        <w:t xml:space="preserve">igura </w:t>
      </w:r>
      <w:r w:rsidR="002F76FD">
        <w:rPr>
          <w:rFonts w:ascii="Arial" w:hAnsi="Arial" w:cs="Arial"/>
        </w:rPr>
        <w:t>2</w:t>
      </w:r>
      <w:r>
        <w:rPr>
          <w:rFonts w:ascii="Arial" w:hAnsi="Arial" w:cs="Arial"/>
        </w:rPr>
        <w:t xml:space="preserve">) </w:t>
      </w:r>
      <w:r w:rsidR="005415EB">
        <w:rPr>
          <w:rFonts w:ascii="Arial" w:hAnsi="Arial" w:cs="Arial"/>
        </w:rPr>
        <w:t>los</w:t>
      </w:r>
      <w:r>
        <w:rPr>
          <w:rFonts w:ascii="Arial" w:hAnsi="Arial" w:cs="Arial"/>
        </w:rPr>
        <w:t xml:space="preserve"> cultivar</w:t>
      </w:r>
      <w:r w:rsidR="005415EB">
        <w:rPr>
          <w:rFonts w:ascii="Arial" w:hAnsi="Arial" w:cs="Arial"/>
        </w:rPr>
        <w:t>es</w:t>
      </w:r>
      <w:r>
        <w:rPr>
          <w:rFonts w:ascii="Arial" w:hAnsi="Arial" w:cs="Arial"/>
        </w:rPr>
        <w:t xml:space="preserve"> C86-56</w:t>
      </w:r>
      <w:r w:rsidR="005415EB">
        <w:rPr>
          <w:rFonts w:ascii="Arial" w:hAnsi="Arial" w:cs="Arial"/>
        </w:rPr>
        <w:t>,</w:t>
      </w:r>
      <w:r>
        <w:rPr>
          <w:rFonts w:ascii="Arial" w:hAnsi="Arial" w:cs="Arial"/>
        </w:rPr>
        <w:t xml:space="preserve"> </w:t>
      </w:r>
      <w:r w:rsidR="005415EB" w:rsidRPr="005415EB">
        <w:rPr>
          <w:rFonts w:ascii="Arial" w:hAnsi="Arial" w:cs="Arial"/>
        </w:rPr>
        <w:t>C1051-73</w:t>
      </w:r>
      <w:r w:rsidR="005415EB">
        <w:rPr>
          <w:rFonts w:ascii="Arial" w:hAnsi="Arial" w:cs="Arial"/>
        </w:rPr>
        <w:t xml:space="preserve"> y </w:t>
      </w:r>
      <w:r w:rsidR="005415EB" w:rsidRPr="005415EB">
        <w:rPr>
          <w:rFonts w:ascii="Arial" w:hAnsi="Arial" w:cs="Arial"/>
        </w:rPr>
        <w:t>C86-12</w:t>
      </w:r>
      <w:r w:rsidR="005415EB">
        <w:rPr>
          <w:rFonts w:ascii="Arial" w:hAnsi="Arial" w:cs="Arial"/>
        </w:rPr>
        <w:t xml:space="preserve"> se</w:t>
      </w:r>
      <w:r>
        <w:rPr>
          <w:rFonts w:ascii="Arial" w:hAnsi="Arial" w:cs="Arial"/>
        </w:rPr>
        <w:t xml:space="preserve"> diferenci</w:t>
      </w:r>
      <w:r w:rsidR="005415EB">
        <w:rPr>
          <w:rFonts w:ascii="Arial" w:hAnsi="Arial" w:cs="Arial"/>
        </w:rPr>
        <w:t>aron</w:t>
      </w:r>
      <w:r>
        <w:rPr>
          <w:rFonts w:ascii="Arial" w:hAnsi="Arial" w:cs="Arial"/>
        </w:rPr>
        <w:t xml:space="preserve"> significativamente del cultivar C323-</w:t>
      </w:r>
      <w:proofErr w:type="gramStart"/>
      <w:r>
        <w:rPr>
          <w:rFonts w:ascii="Arial" w:hAnsi="Arial" w:cs="Arial"/>
        </w:rPr>
        <w:t xml:space="preserve">68 </w:t>
      </w:r>
      <w:r w:rsidR="005415EB">
        <w:rPr>
          <w:rFonts w:ascii="Arial" w:hAnsi="Arial" w:cs="Arial"/>
        </w:rPr>
        <w:t>.Los</w:t>
      </w:r>
      <w:proofErr w:type="gramEnd"/>
      <w:r w:rsidR="005415EB">
        <w:rPr>
          <w:rFonts w:ascii="Arial" w:hAnsi="Arial" w:cs="Arial"/>
        </w:rPr>
        <w:t xml:space="preserve"> cultivares</w:t>
      </w:r>
      <w:r>
        <w:rPr>
          <w:rFonts w:ascii="Arial" w:hAnsi="Arial" w:cs="Arial"/>
        </w:rPr>
        <w:t xml:space="preserve"> C90-469 y CP52-43, </w:t>
      </w:r>
      <w:r w:rsidR="005415EB">
        <w:rPr>
          <w:rFonts w:ascii="Arial" w:hAnsi="Arial" w:cs="Arial"/>
        </w:rPr>
        <w:t>ocuparon una posición intermedia</w:t>
      </w:r>
    </w:p>
    <w:p w14:paraId="65DC20B8" w14:textId="7D8F8C1F" w:rsidR="002F76FD" w:rsidRDefault="0087034A" w:rsidP="00811BBD">
      <w:pPr>
        <w:spacing w:line="360" w:lineRule="auto"/>
        <w:jc w:val="both"/>
        <w:rPr>
          <w:rFonts w:ascii="Arial" w:hAnsi="Arial" w:cs="Arial"/>
          <w:noProof/>
        </w:rPr>
      </w:pPr>
      <w:r>
        <w:rPr>
          <w:rFonts w:ascii="Arial" w:hAnsi="Arial" w:cs="Arial"/>
        </w:rPr>
        <w:t xml:space="preserve">La </w:t>
      </w:r>
      <w:r w:rsidR="00AB5FFE">
        <w:rPr>
          <w:rFonts w:ascii="Arial" w:hAnsi="Arial" w:cs="Arial"/>
        </w:rPr>
        <w:t>F</w:t>
      </w:r>
      <w:r>
        <w:rPr>
          <w:rFonts w:ascii="Arial" w:hAnsi="Arial" w:cs="Arial"/>
        </w:rPr>
        <w:t xml:space="preserve">igura </w:t>
      </w:r>
      <w:r w:rsidR="0015133B">
        <w:rPr>
          <w:rFonts w:ascii="Arial" w:hAnsi="Arial" w:cs="Arial"/>
        </w:rPr>
        <w:t>3</w:t>
      </w:r>
      <w:r>
        <w:rPr>
          <w:rFonts w:ascii="Arial" w:hAnsi="Arial" w:cs="Arial"/>
        </w:rPr>
        <w:t xml:space="preserve"> muestra la presencia de pelos o tricomas (</w:t>
      </w:r>
      <w:proofErr w:type="gramStart"/>
      <w:r>
        <w:rPr>
          <w:rFonts w:ascii="Arial" w:hAnsi="Arial" w:cs="Arial"/>
        </w:rPr>
        <w:t xml:space="preserve">p) </w:t>
      </w:r>
      <w:r w:rsidR="00A35301">
        <w:rPr>
          <w:rFonts w:ascii="Arial" w:hAnsi="Arial" w:cs="Arial"/>
        </w:rPr>
        <w:t xml:space="preserve"> y</w:t>
      </w:r>
      <w:proofErr w:type="gramEnd"/>
      <w:r w:rsidR="00A35301">
        <w:rPr>
          <w:rFonts w:ascii="Arial" w:hAnsi="Arial" w:cs="Arial"/>
        </w:rPr>
        <w:t xml:space="preserve"> fitolitos pesa de gimnasta que de forma alineada se intercalan en la epidermis </w:t>
      </w:r>
      <w:r>
        <w:rPr>
          <w:rFonts w:ascii="Arial" w:hAnsi="Arial" w:cs="Arial"/>
        </w:rPr>
        <w:t xml:space="preserve">abaxial del </w:t>
      </w:r>
      <w:r w:rsidR="008629DC">
        <w:rPr>
          <w:rFonts w:ascii="Arial" w:hAnsi="Arial" w:cs="Arial"/>
          <w:noProof/>
        </w:rPr>
        <w:t xml:space="preserve"> cultivar C</w:t>
      </w:r>
      <w:r w:rsidR="002F76FD">
        <w:rPr>
          <w:rFonts w:ascii="Arial" w:hAnsi="Arial" w:cs="Arial"/>
          <w:noProof/>
        </w:rPr>
        <w:t>86</w:t>
      </w:r>
      <w:r w:rsidR="008629DC">
        <w:rPr>
          <w:rFonts w:ascii="Arial" w:hAnsi="Arial" w:cs="Arial"/>
          <w:noProof/>
        </w:rPr>
        <w:t>-</w:t>
      </w:r>
      <w:r w:rsidR="002F76FD">
        <w:rPr>
          <w:rFonts w:ascii="Arial" w:hAnsi="Arial" w:cs="Arial"/>
          <w:noProof/>
        </w:rPr>
        <w:t>56</w:t>
      </w:r>
    </w:p>
    <w:p w14:paraId="48E02628" w14:textId="77777777" w:rsidR="00BA4075" w:rsidRDefault="003F15A5" w:rsidP="002F76FD">
      <w:pPr>
        <w:rPr>
          <w:rFonts w:ascii="Arial" w:hAnsi="Arial" w:cs="Arial"/>
        </w:rPr>
      </w:pPr>
      <w:r>
        <w:rPr>
          <w:rFonts w:ascii="Arial" w:hAnsi="Arial" w:cs="Arial"/>
          <w:noProof/>
        </w:rPr>
        <w:lastRenderedPageBreak/>
        <mc:AlternateContent>
          <mc:Choice Requires="wps">
            <w:drawing>
              <wp:anchor distT="0" distB="0" distL="114300" distR="114300" simplePos="0" relativeHeight="251680768" behindDoc="0" locked="0" layoutInCell="1" allowOverlap="1" wp14:anchorId="2E494601" wp14:editId="4C0F704D">
                <wp:simplePos x="0" y="0"/>
                <wp:positionH relativeFrom="column">
                  <wp:posOffset>4130040</wp:posOffset>
                </wp:positionH>
                <wp:positionV relativeFrom="paragraph">
                  <wp:posOffset>1750060</wp:posOffset>
                </wp:positionV>
                <wp:extent cx="828675" cy="352425"/>
                <wp:effectExtent l="38100" t="11430" r="9525" b="55245"/>
                <wp:wrapNone/>
                <wp:docPr id="1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352425"/>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87AAFD" id="_x0000_t32" coordsize="21600,21600" o:spt="32" o:oned="t" path="m,l21600,21600e" filled="f">
                <v:path arrowok="t" fillok="f" o:connecttype="none"/>
                <o:lock v:ext="edit" shapetype="t"/>
              </v:shapetype>
              <v:shape id="AutoShape 35" o:spid="_x0000_s1026" type="#_x0000_t32" style="position:absolute;margin-left:325.2pt;margin-top:137.8pt;width:65.25pt;height:27.7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" strokecolor="white [3212]">
                <v:stroke endarrow="block"/>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07540EF2" wp14:editId="3ECE0CA4">
                <wp:simplePos x="0" y="0"/>
                <wp:positionH relativeFrom="column">
                  <wp:posOffset>4330065</wp:posOffset>
                </wp:positionH>
                <wp:positionV relativeFrom="paragraph">
                  <wp:posOffset>1538605</wp:posOffset>
                </wp:positionV>
                <wp:extent cx="619125" cy="152400"/>
                <wp:effectExtent l="28575" t="57150" r="9525" b="9525"/>
                <wp:wrapNone/>
                <wp:docPr id="1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152400"/>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6CD0B" id="AutoShape 34" o:spid="_x0000_s1026" type="#_x0000_t32" style="position:absolute;margin-left:340.95pt;margin-top:121.15pt;width:48.75pt;height:1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" strokecolor="white [3212]">
                <v:stroke endarrow="block"/>
              </v:shap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01C7C84C" wp14:editId="685BC17B">
                <wp:simplePos x="0" y="0"/>
                <wp:positionH relativeFrom="column">
                  <wp:posOffset>4949190</wp:posOffset>
                </wp:positionH>
                <wp:positionV relativeFrom="paragraph">
                  <wp:posOffset>1605280</wp:posOffset>
                </wp:positionV>
                <wp:extent cx="342900" cy="219075"/>
                <wp:effectExtent l="9525" t="9525" r="9525" b="952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FFFFFF"/>
                        </a:solidFill>
                        <a:ln w="9525">
                          <a:solidFill>
                            <a:srgbClr val="000000"/>
                          </a:solidFill>
                          <a:miter lim="800000"/>
                          <a:headEnd/>
                          <a:tailEnd/>
                        </a:ln>
                      </wps:spPr>
                      <wps:txbx>
                        <w:txbxContent>
                          <w:p w14:paraId="3540712D" w14:textId="77777777" w:rsidR="00805F7E" w:rsidRDefault="00805F7E">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389.7pt;margin-top:126.4pt;width:27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2/KgIAAFE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">
                <v:textbox>
                  <w:txbxContent>
                    <w:p w:rsidR="00805F7E" w:rsidRDefault="00805F7E">
                      <w:r>
                        <w:t>P</w:t>
                      </w:r>
                    </w:p>
                  </w:txbxContent>
                </v:textbox>
              </v:shape>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231A7C88" wp14:editId="4A2826A7">
                <wp:simplePos x="0" y="0"/>
                <wp:positionH relativeFrom="column">
                  <wp:posOffset>1158240</wp:posOffset>
                </wp:positionH>
                <wp:positionV relativeFrom="paragraph">
                  <wp:posOffset>727075</wp:posOffset>
                </wp:positionV>
                <wp:extent cx="1047750" cy="200025"/>
                <wp:effectExtent l="9525" t="55245" r="28575" b="11430"/>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200025"/>
                        </a:xfrm>
                        <a:prstGeom prst="straightConnector1">
                          <a:avLst/>
                        </a:prstGeom>
                        <a:noFill/>
                        <a:ln w="9525">
                          <a:solidFill>
                            <a:schemeClr val="bg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2B316" id="AutoShape 29" o:spid="_x0000_s1026" type="#_x0000_t32" style="position:absolute;margin-left:91.2pt;margin-top:57.25pt;width:82.5pt;height:15.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" strokecolor="#f2f2f2 [3052]">
                <v:stroke endarrow="block"/>
              </v:shap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015FA5D2" wp14:editId="4D6911E6">
                <wp:simplePos x="0" y="0"/>
                <wp:positionH relativeFrom="column">
                  <wp:posOffset>1091565</wp:posOffset>
                </wp:positionH>
                <wp:positionV relativeFrom="paragraph">
                  <wp:posOffset>1129030</wp:posOffset>
                </wp:positionV>
                <wp:extent cx="904875" cy="638175"/>
                <wp:effectExtent l="9525" t="9525" r="47625" b="57150"/>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638175"/>
                        </a:xfrm>
                        <a:prstGeom prst="straightConnector1">
                          <a:avLst/>
                        </a:prstGeom>
                        <a:noFill/>
                        <a:ln w="9525">
                          <a:solidFill>
                            <a:schemeClr val="bg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3F276" id="AutoShape 27" o:spid="_x0000_s1026" type="#_x0000_t32" style="position:absolute;margin-left:85.95pt;margin-top:88.9pt;width:71.25pt;height:5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" strokecolor="#f2f2f2 [3052]">
                <v:stroke endarrow="block"/>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52E08FA1" wp14:editId="0BF2E816">
                <wp:simplePos x="0" y="0"/>
                <wp:positionH relativeFrom="column">
                  <wp:posOffset>1186815</wp:posOffset>
                </wp:positionH>
                <wp:positionV relativeFrom="paragraph">
                  <wp:posOffset>997585</wp:posOffset>
                </wp:positionV>
                <wp:extent cx="714375" cy="228600"/>
                <wp:effectExtent l="9525" t="11430" r="38100" b="5524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28600"/>
                        </a:xfrm>
                        <a:prstGeom prst="straightConnector1">
                          <a:avLst/>
                        </a:prstGeom>
                        <a:noFill/>
                        <a:ln w="12700">
                          <a:solidFill>
                            <a:schemeClr val="bg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C3C446" id="AutoShape 25" o:spid="_x0000_s1026" type="#_x0000_t32" style="position:absolute;margin-left:93.45pt;margin-top:78.55pt;width:56.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" strokecolor="#f2f2f2 [3052]" strokeweight="1pt">
                <v:stroke endarrow="block"/>
                <v:shadow color="#868686"/>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00BE4A3F" wp14:editId="1F32F37C">
                <wp:simplePos x="0" y="0"/>
                <wp:positionH relativeFrom="column">
                  <wp:posOffset>815340</wp:posOffset>
                </wp:positionH>
                <wp:positionV relativeFrom="paragraph">
                  <wp:posOffset>862330</wp:posOffset>
                </wp:positionV>
                <wp:extent cx="361950" cy="295275"/>
                <wp:effectExtent l="9525" t="9525" r="9525" b="952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solidFill>
                          <a:srgbClr val="FFFFFF"/>
                        </a:solidFill>
                        <a:ln w="9525">
                          <a:solidFill>
                            <a:srgbClr val="000000"/>
                          </a:solidFill>
                          <a:miter lim="800000"/>
                          <a:headEnd/>
                          <a:tailEnd/>
                        </a:ln>
                      </wps:spPr>
                      <wps:txbx>
                        <w:txbxContent>
                          <w:p w14:paraId="0B12DC43" w14:textId="77777777" w:rsidR="00606635" w:rsidRDefault="00606635">
                            <w:proofErr w:type="spellStart"/>
                            <w:r>
                              <w:t>Pg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64.2pt;margin-top:67.9pt;width:28.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">
                <v:textbox>
                  <w:txbxContent>
                    <w:p w:rsidR="00606635" w:rsidRDefault="00606635">
                      <w:r>
                        <w:t>Pg</w:t>
                      </w:r>
                    </w:p>
                  </w:txbxContent>
                </v:textbox>
              </v:shape>
            </w:pict>
          </mc:Fallback>
        </mc:AlternateContent>
      </w:r>
      <w:r w:rsidR="002F76FD">
        <w:rPr>
          <w:rFonts w:ascii="Arial" w:hAnsi="Arial" w:cs="Arial"/>
          <w:noProof/>
        </w:rPr>
        <w:drawing>
          <wp:inline distT="0" distB="0" distL="0" distR="0" wp14:anchorId="00B3900D" wp14:editId="03AA03F4">
            <wp:extent cx="5401310" cy="36398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3639820"/>
                    </a:xfrm>
                    <a:prstGeom prst="rect">
                      <a:avLst/>
                    </a:prstGeom>
                    <a:noFill/>
                  </pic:spPr>
                </pic:pic>
              </a:graphicData>
            </a:graphic>
          </wp:inline>
        </w:drawing>
      </w:r>
    </w:p>
    <w:p w14:paraId="5A24BB46" w14:textId="49D59C8E" w:rsidR="0015133B" w:rsidRDefault="0015133B" w:rsidP="002F76FD">
      <w:pPr>
        <w:rPr>
          <w:rFonts w:ascii="Arial" w:hAnsi="Arial" w:cs="Arial"/>
        </w:rPr>
      </w:pPr>
      <w:r>
        <w:rPr>
          <w:rFonts w:ascii="Arial" w:hAnsi="Arial" w:cs="Arial"/>
        </w:rPr>
        <w:t>Figura</w:t>
      </w:r>
      <w:r w:rsidR="00445727">
        <w:rPr>
          <w:rFonts w:ascii="Arial" w:hAnsi="Arial" w:cs="Arial"/>
        </w:rPr>
        <w:t xml:space="preserve"> 3</w:t>
      </w:r>
      <w:r w:rsidR="00AB5FFE">
        <w:rPr>
          <w:rFonts w:ascii="Arial" w:hAnsi="Arial" w:cs="Arial"/>
        </w:rPr>
        <w:t>. P</w:t>
      </w:r>
      <w:r w:rsidR="00445727">
        <w:rPr>
          <w:rFonts w:ascii="Arial" w:hAnsi="Arial" w:cs="Arial"/>
        </w:rPr>
        <w:t xml:space="preserve">resencia de </w:t>
      </w:r>
      <w:proofErr w:type="gramStart"/>
      <w:r w:rsidR="00445727">
        <w:rPr>
          <w:rFonts w:ascii="Arial" w:hAnsi="Arial" w:cs="Arial"/>
        </w:rPr>
        <w:t>pelos  o</w:t>
      </w:r>
      <w:proofErr w:type="gramEnd"/>
      <w:r w:rsidR="00445727">
        <w:rPr>
          <w:rFonts w:ascii="Arial" w:hAnsi="Arial" w:cs="Arial"/>
        </w:rPr>
        <w:t xml:space="preserve"> tricomas (p) y fitolitos (</w:t>
      </w:r>
      <w:proofErr w:type="spellStart"/>
      <w:r w:rsidR="00445727">
        <w:rPr>
          <w:rFonts w:ascii="Arial" w:hAnsi="Arial" w:cs="Arial"/>
        </w:rPr>
        <w:t>pg</w:t>
      </w:r>
      <w:proofErr w:type="spellEnd"/>
      <w:r w:rsidR="00445727">
        <w:rPr>
          <w:rFonts w:ascii="Arial" w:hAnsi="Arial" w:cs="Arial"/>
        </w:rPr>
        <w:t>) en la epidermis abaxial del cultivar C86 -56</w:t>
      </w:r>
    </w:p>
    <w:p w14:paraId="4E31581A" w14:textId="77777777" w:rsidR="00445727" w:rsidRPr="00445727" w:rsidRDefault="00445727" w:rsidP="006374AC">
      <w:pPr>
        <w:spacing w:line="360" w:lineRule="auto"/>
        <w:jc w:val="both"/>
        <w:rPr>
          <w:rFonts w:ascii="Arial" w:hAnsi="Arial" w:cs="Arial"/>
        </w:rPr>
      </w:pPr>
      <w:r w:rsidRPr="00445727">
        <w:rPr>
          <w:rFonts w:ascii="Arial" w:hAnsi="Arial" w:cs="Arial"/>
        </w:rPr>
        <w:t>Los cultivares C86-12, C1051-73 y C90-469 presentaron una estructura muy similar a</w:t>
      </w:r>
      <w:r>
        <w:rPr>
          <w:rFonts w:ascii="Arial" w:hAnsi="Arial" w:cs="Arial"/>
        </w:rPr>
        <w:t xml:space="preserve"> </w:t>
      </w:r>
      <w:r w:rsidRPr="00445727">
        <w:rPr>
          <w:rFonts w:ascii="Arial" w:hAnsi="Arial" w:cs="Arial"/>
        </w:rPr>
        <w:t>C86-56 en cuanto a la forma de los pelos (Figura 3), a diferencia de CP52-43, que presentó aguijones y C323-68 donde los fitolitos y pelos fueron muy escasos</w:t>
      </w:r>
    </w:p>
    <w:p w14:paraId="560DB7F5" w14:textId="77777777" w:rsidR="0015133B" w:rsidRDefault="00BB62CF" w:rsidP="006374AC">
      <w:pPr>
        <w:spacing w:line="360" w:lineRule="auto"/>
        <w:jc w:val="both"/>
        <w:rPr>
          <w:rFonts w:ascii="Arial" w:hAnsi="Arial" w:cs="Arial"/>
        </w:rPr>
      </w:pPr>
      <w:r w:rsidRPr="00BB62CF">
        <w:rPr>
          <w:rFonts w:ascii="Arial" w:hAnsi="Arial" w:cs="Arial"/>
        </w:rPr>
        <w:t xml:space="preserve">La Figura </w:t>
      </w:r>
      <w:r>
        <w:rPr>
          <w:rFonts w:ascii="Arial" w:hAnsi="Arial" w:cs="Arial"/>
        </w:rPr>
        <w:t>4</w:t>
      </w:r>
      <w:r w:rsidRPr="00BB62CF">
        <w:rPr>
          <w:rFonts w:ascii="Arial" w:hAnsi="Arial" w:cs="Arial"/>
        </w:rPr>
        <w:t xml:space="preserve"> muestra la epidermis abaxial del cultivar CP52-43 donde se pueden observar numerosos aguijones con algunos fitolitos </w:t>
      </w:r>
    </w:p>
    <w:p w14:paraId="67571C06" w14:textId="77777777" w:rsidR="0060771C" w:rsidRDefault="003F15A5" w:rsidP="002F76FD">
      <w:pPr>
        <w:rPr>
          <w:rFonts w:ascii="Arial" w:hAnsi="Arial" w:cs="Arial"/>
        </w:rPr>
      </w:pPr>
      <w:r>
        <w:rPr>
          <w:rFonts w:ascii="Arial" w:hAnsi="Arial" w:cs="Arial"/>
          <w:noProof/>
        </w:rPr>
        <w:lastRenderedPageBreak/>
        <mc:AlternateContent>
          <mc:Choice Requires="wps">
            <w:drawing>
              <wp:anchor distT="0" distB="0" distL="114300" distR="114300" simplePos="0" relativeHeight="251687936" behindDoc="0" locked="0" layoutInCell="1" allowOverlap="1" wp14:anchorId="2C664C78" wp14:editId="6B907459">
                <wp:simplePos x="0" y="0"/>
                <wp:positionH relativeFrom="column">
                  <wp:posOffset>158115</wp:posOffset>
                </wp:positionH>
                <wp:positionV relativeFrom="paragraph">
                  <wp:posOffset>195580</wp:posOffset>
                </wp:positionV>
                <wp:extent cx="638175" cy="342900"/>
                <wp:effectExtent l="9525" t="9525" r="9525" b="9525"/>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solidFill>
                          <a:srgbClr val="FFFFFF"/>
                        </a:solidFill>
                        <a:ln w="9525">
                          <a:solidFill>
                            <a:srgbClr val="000000"/>
                          </a:solidFill>
                          <a:miter lim="800000"/>
                          <a:headEnd/>
                          <a:tailEnd/>
                        </a:ln>
                      </wps:spPr>
                      <wps:txbx>
                        <w:txbxContent>
                          <w:p w14:paraId="135038C4" w14:textId="77777777" w:rsidR="00A65B43" w:rsidRDefault="00A65B43">
                            <w:proofErr w:type="spellStart"/>
                            <w:r>
                              <w:t>Pg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margin-left:12.45pt;margin-top:15.4pt;width:50.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">
                <v:textbox>
                  <w:txbxContent>
                    <w:p w:rsidR="00A65B43" w:rsidRDefault="00A65B43">
                      <w:r>
                        <w:t>Pg</w:t>
                      </w:r>
                    </w:p>
                  </w:txbxContent>
                </v:textbox>
              </v:shap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1FCC6DF3" wp14:editId="00A2C13F">
                <wp:simplePos x="0" y="0"/>
                <wp:positionH relativeFrom="column">
                  <wp:posOffset>3931920</wp:posOffset>
                </wp:positionH>
                <wp:positionV relativeFrom="paragraph">
                  <wp:posOffset>1395730</wp:posOffset>
                </wp:positionV>
                <wp:extent cx="266700" cy="781050"/>
                <wp:effectExtent l="59055" t="9525" r="7620" b="38100"/>
                <wp:wrapNone/>
                <wp:docPr id="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7810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64510" id="AutoShape 46" o:spid="_x0000_s1026" type="#_x0000_t32" style="position:absolute;margin-left:309.6pt;margin-top:109.9pt;width:21pt;height:6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" strokecolor="black [3213]">
                <v:stroke endarrow="block"/>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7EDC49AD" wp14:editId="6403701A">
                <wp:simplePos x="0" y="0"/>
                <wp:positionH relativeFrom="column">
                  <wp:posOffset>3882390</wp:posOffset>
                </wp:positionH>
                <wp:positionV relativeFrom="paragraph">
                  <wp:posOffset>1214755</wp:posOffset>
                </wp:positionV>
                <wp:extent cx="247650" cy="19050"/>
                <wp:effectExtent l="19050" t="57150" r="9525" b="3810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 cy="190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354A" id="AutoShape 43" o:spid="_x0000_s1026" type="#_x0000_t32" style="position:absolute;margin-left:305.7pt;margin-top:95.65pt;width:19.5pt;height:1.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" strokecolor="black [3213]">
                <v:stroke endarrow="block"/>
              </v:shap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72F07D5E" wp14:editId="0F067CE2">
                <wp:simplePos x="0" y="0"/>
                <wp:positionH relativeFrom="column">
                  <wp:posOffset>-432435</wp:posOffset>
                </wp:positionH>
                <wp:positionV relativeFrom="paragraph">
                  <wp:posOffset>-652145</wp:posOffset>
                </wp:positionV>
                <wp:extent cx="9525" cy="38100"/>
                <wp:effectExtent l="47625" t="9525" r="57150" b="28575"/>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985A3" id="AutoShape 40" o:spid="_x0000_s1026" type="#_x0000_t32" style="position:absolute;margin-left:-34.05pt;margin-top:-51.35pt;width:.75pt;height: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">
                <v:stroke endarrow="block"/>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06F195CA" wp14:editId="7D0C15E2">
                <wp:simplePos x="0" y="0"/>
                <wp:positionH relativeFrom="column">
                  <wp:posOffset>4082415</wp:posOffset>
                </wp:positionH>
                <wp:positionV relativeFrom="paragraph">
                  <wp:posOffset>1109980</wp:posOffset>
                </wp:positionV>
                <wp:extent cx="361950" cy="276225"/>
                <wp:effectExtent l="9525" t="9525" r="9525" b="952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rgbClr val="000000"/>
                          </a:solidFill>
                          <a:miter lim="800000"/>
                          <a:headEnd/>
                          <a:tailEnd/>
                        </a:ln>
                      </wps:spPr>
                      <wps:txbx>
                        <w:txbxContent>
                          <w:p w14:paraId="65D68B34" w14:textId="77777777" w:rsidR="0067066B" w:rsidRPr="0067066B" w:rsidRDefault="0067066B">
                            <w:pPr>
                              <w:rPr>
                                <w:b/>
                              </w:rPr>
                            </w:pPr>
                            <w:r w:rsidRPr="0067066B">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321.45pt;margin-top:87.4pt;width:28.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9EKwIAAFc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">
                <v:textbox>
                  <w:txbxContent>
                    <w:p w:rsidR="0067066B" w:rsidRPr="0067066B" w:rsidRDefault="0067066B">
                      <w:pPr>
                        <w:rPr>
                          <w:b/>
                        </w:rPr>
                      </w:pPr>
                      <w:r w:rsidRPr="0067066B">
                        <w:rPr>
                          <w:b/>
                        </w:rPr>
                        <w:t>A</w:t>
                      </w:r>
                    </w:p>
                  </w:txbxContent>
                </v:textbox>
              </v:shape>
            </w:pict>
          </mc:Fallback>
        </mc:AlternateContent>
      </w:r>
      <w:r w:rsidR="00BB62CF">
        <w:rPr>
          <w:rFonts w:ascii="Arial" w:hAnsi="Arial" w:cs="Arial"/>
          <w:noProof/>
        </w:rPr>
        <w:drawing>
          <wp:inline distT="0" distB="0" distL="0" distR="0" wp14:anchorId="53B08572" wp14:editId="35FC5A7B">
            <wp:extent cx="4493260" cy="4279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260" cy="4279900"/>
                    </a:xfrm>
                    <a:prstGeom prst="rect">
                      <a:avLst/>
                    </a:prstGeom>
                    <a:noFill/>
                  </pic:spPr>
                </pic:pic>
              </a:graphicData>
            </a:graphic>
          </wp:inline>
        </w:drawing>
      </w:r>
    </w:p>
    <w:p w14:paraId="13DB1336" w14:textId="77777777" w:rsidR="0060771C" w:rsidRPr="0060771C" w:rsidRDefault="0060771C" w:rsidP="0060771C">
      <w:pPr>
        <w:rPr>
          <w:rFonts w:ascii="Arial" w:hAnsi="Arial" w:cs="Arial"/>
        </w:rPr>
      </w:pPr>
      <w:proofErr w:type="spellStart"/>
      <w:r w:rsidRPr="0060771C">
        <w:rPr>
          <w:rFonts w:ascii="Arial" w:hAnsi="Arial" w:cs="Arial"/>
        </w:rPr>
        <w:t>Fig</w:t>
      </w:r>
      <w:proofErr w:type="spellEnd"/>
      <w:r w:rsidRPr="0060771C">
        <w:rPr>
          <w:rFonts w:ascii="Arial" w:hAnsi="Arial" w:cs="Arial"/>
        </w:rPr>
        <w:t xml:space="preserve"> </w:t>
      </w:r>
      <w:r>
        <w:rPr>
          <w:rFonts w:ascii="Arial" w:hAnsi="Arial" w:cs="Arial"/>
        </w:rPr>
        <w:t>4</w:t>
      </w:r>
      <w:r w:rsidRPr="0060771C">
        <w:rPr>
          <w:rFonts w:ascii="Arial" w:hAnsi="Arial" w:cs="Arial"/>
        </w:rPr>
        <w:t>. Presencia de numerosos aguijones (A) algunos fitolitos (</w:t>
      </w:r>
      <w:proofErr w:type="spellStart"/>
      <w:r w:rsidRPr="0060771C">
        <w:rPr>
          <w:rFonts w:ascii="Arial" w:hAnsi="Arial" w:cs="Arial"/>
        </w:rPr>
        <w:t>pg</w:t>
      </w:r>
      <w:proofErr w:type="spellEnd"/>
      <w:r w:rsidRPr="0060771C">
        <w:rPr>
          <w:rFonts w:ascii="Arial" w:hAnsi="Arial" w:cs="Arial"/>
        </w:rPr>
        <w:t>) en la epidermis abaxial del cultivar CP52-43</w:t>
      </w:r>
    </w:p>
    <w:p w14:paraId="567CA9DA" w14:textId="0E04CB29" w:rsidR="000A6141" w:rsidRDefault="009A36B6" w:rsidP="00EF3E4D">
      <w:pPr>
        <w:spacing w:line="360" w:lineRule="auto"/>
        <w:jc w:val="both"/>
        <w:rPr>
          <w:rFonts w:ascii="Arial" w:hAnsi="Arial" w:cs="Arial"/>
        </w:rPr>
      </w:pPr>
      <w:r>
        <w:rPr>
          <w:rFonts w:ascii="Arial" w:hAnsi="Arial" w:cs="Arial"/>
        </w:rPr>
        <w:t xml:space="preserve">Los aguijones se distribuyeron de forma muy similar a los pelos formando una </w:t>
      </w:r>
      <w:proofErr w:type="gramStart"/>
      <w:r>
        <w:rPr>
          <w:rFonts w:ascii="Arial" w:hAnsi="Arial" w:cs="Arial"/>
        </w:rPr>
        <w:t>barrera  que</w:t>
      </w:r>
      <w:proofErr w:type="gramEnd"/>
      <w:r>
        <w:rPr>
          <w:rFonts w:ascii="Arial" w:hAnsi="Arial" w:cs="Arial"/>
        </w:rPr>
        <w:t xml:space="preserve"> bordea el tejido estomático. Estos estuvieron presentes en </w:t>
      </w:r>
      <w:r w:rsidR="004C3224">
        <w:rPr>
          <w:rFonts w:ascii="Arial" w:hAnsi="Arial" w:cs="Arial"/>
        </w:rPr>
        <w:t>el</w:t>
      </w:r>
      <w:r>
        <w:rPr>
          <w:rFonts w:ascii="Arial" w:hAnsi="Arial" w:cs="Arial"/>
        </w:rPr>
        <w:t xml:space="preserve"> cultivar CP52-43 </w:t>
      </w:r>
      <w:r w:rsidR="00B3437B">
        <w:rPr>
          <w:rFonts w:ascii="Arial" w:hAnsi="Arial" w:cs="Arial"/>
        </w:rPr>
        <w:t>solo en la epidermis abaxial</w:t>
      </w:r>
      <w:r w:rsidR="00FA006D">
        <w:rPr>
          <w:rFonts w:ascii="Arial" w:hAnsi="Arial" w:cs="Arial"/>
        </w:rPr>
        <w:t>.</w:t>
      </w:r>
    </w:p>
    <w:p w14:paraId="078CE29F" w14:textId="77777777" w:rsidR="0060771C" w:rsidRDefault="004A6177" w:rsidP="00EF3E4D">
      <w:pPr>
        <w:spacing w:line="360" w:lineRule="auto"/>
        <w:jc w:val="both"/>
        <w:rPr>
          <w:rFonts w:ascii="Arial" w:hAnsi="Arial" w:cs="Arial"/>
        </w:rPr>
      </w:pPr>
      <w:r w:rsidRPr="004A6177">
        <w:rPr>
          <w:rFonts w:ascii="Arial" w:hAnsi="Arial" w:cs="Arial"/>
        </w:rPr>
        <w:t>Tabla 1 Comp</w:t>
      </w:r>
      <w:r>
        <w:rPr>
          <w:rFonts w:ascii="Arial" w:hAnsi="Arial" w:cs="Arial"/>
        </w:rPr>
        <w:t xml:space="preserve">aración entre la prueba de resistencia a la roya </w:t>
      </w:r>
      <w:r w:rsidRPr="004A6177">
        <w:rPr>
          <w:rFonts w:ascii="Arial" w:hAnsi="Arial" w:cs="Arial"/>
        </w:rPr>
        <w:t xml:space="preserve">(INICA, 2021) </w:t>
      </w:r>
      <w:r>
        <w:rPr>
          <w:rFonts w:ascii="Arial" w:hAnsi="Arial" w:cs="Arial"/>
        </w:rPr>
        <w:t xml:space="preserve">y el </w:t>
      </w:r>
      <w:r w:rsidRPr="004A6177">
        <w:rPr>
          <w:rFonts w:ascii="Arial" w:hAnsi="Arial" w:cs="Arial"/>
        </w:rPr>
        <w:t xml:space="preserve">número de fitolitos </w:t>
      </w:r>
      <w:r>
        <w:rPr>
          <w:rFonts w:ascii="Arial" w:hAnsi="Arial" w:cs="Arial"/>
        </w:rPr>
        <w:t>pesa de gimnasta</w:t>
      </w:r>
    </w:p>
    <w:tbl>
      <w:tblPr>
        <w:tblStyle w:val="Tablaconcuadrcula"/>
        <w:tblW w:w="9180" w:type="dxa"/>
        <w:tblLook w:val="04A0" w:firstRow="1" w:lastRow="0" w:firstColumn="1" w:lastColumn="0" w:noHBand="0" w:noVBand="1"/>
      </w:tblPr>
      <w:tblGrid>
        <w:gridCol w:w="2161"/>
        <w:gridCol w:w="2870"/>
        <w:gridCol w:w="4149"/>
      </w:tblGrid>
      <w:tr w:rsidR="0060771C" w:rsidRPr="0060771C" w14:paraId="09F5B598" w14:textId="77777777" w:rsidTr="0060771C">
        <w:tc>
          <w:tcPr>
            <w:tcW w:w="2161" w:type="dxa"/>
          </w:tcPr>
          <w:p w14:paraId="42DE99BF" w14:textId="77777777" w:rsidR="0060771C" w:rsidRPr="0060771C" w:rsidRDefault="0060771C" w:rsidP="00824B55">
            <w:pPr>
              <w:spacing w:line="360" w:lineRule="auto"/>
              <w:jc w:val="center"/>
              <w:rPr>
                <w:rFonts w:ascii="Arial" w:hAnsi="Arial" w:cs="Arial"/>
                <w:b/>
              </w:rPr>
            </w:pPr>
            <w:r w:rsidRPr="0060771C">
              <w:rPr>
                <w:rFonts w:ascii="Arial" w:hAnsi="Arial" w:cs="Arial"/>
                <w:b/>
              </w:rPr>
              <w:t>CULTIVAR</w:t>
            </w:r>
          </w:p>
        </w:tc>
        <w:tc>
          <w:tcPr>
            <w:tcW w:w="2870" w:type="dxa"/>
          </w:tcPr>
          <w:p w14:paraId="70BCFFC3" w14:textId="77777777" w:rsidR="0060771C" w:rsidRPr="0060771C" w:rsidRDefault="0060771C" w:rsidP="00824B55">
            <w:pPr>
              <w:spacing w:line="360" w:lineRule="auto"/>
              <w:jc w:val="center"/>
              <w:rPr>
                <w:rFonts w:ascii="Arial" w:hAnsi="Arial" w:cs="Arial"/>
                <w:b/>
              </w:rPr>
            </w:pPr>
            <w:r w:rsidRPr="0060771C">
              <w:rPr>
                <w:rFonts w:ascii="Arial" w:hAnsi="Arial" w:cs="Arial"/>
                <w:b/>
              </w:rPr>
              <w:t>REACCIÓN prueba de resistencia roya</w:t>
            </w:r>
          </w:p>
        </w:tc>
        <w:tc>
          <w:tcPr>
            <w:tcW w:w="4149" w:type="dxa"/>
          </w:tcPr>
          <w:p w14:paraId="1DACD1B4" w14:textId="77777777" w:rsidR="0060771C" w:rsidRPr="0060771C" w:rsidRDefault="0060771C" w:rsidP="00A93BA1">
            <w:pPr>
              <w:spacing w:line="360" w:lineRule="auto"/>
              <w:jc w:val="center"/>
              <w:rPr>
                <w:rFonts w:ascii="Arial" w:hAnsi="Arial" w:cs="Arial"/>
                <w:b/>
              </w:rPr>
            </w:pPr>
            <w:r w:rsidRPr="0060771C">
              <w:rPr>
                <w:rFonts w:ascii="Arial" w:hAnsi="Arial" w:cs="Arial"/>
                <w:b/>
              </w:rPr>
              <w:t xml:space="preserve">FITOLITOS. </w:t>
            </w:r>
            <w:proofErr w:type="gramStart"/>
            <w:r w:rsidRPr="0060771C">
              <w:rPr>
                <w:rFonts w:ascii="Arial" w:hAnsi="Arial" w:cs="Arial"/>
                <w:b/>
              </w:rPr>
              <w:t xml:space="preserve">Significación </w:t>
            </w:r>
            <w:r w:rsidR="00A93BA1">
              <w:rPr>
                <w:rFonts w:ascii="Arial" w:hAnsi="Arial" w:cs="Arial"/>
                <w:b/>
              </w:rPr>
              <w:t xml:space="preserve"> (</w:t>
            </w:r>
            <w:proofErr w:type="gramEnd"/>
            <w:r w:rsidR="00A93BA1">
              <w:rPr>
                <w:rFonts w:ascii="Arial" w:hAnsi="Arial" w:cs="Arial"/>
                <w:b/>
              </w:rPr>
              <w:t>Kruskal Wallis)</w:t>
            </w:r>
          </w:p>
        </w:tc>
      </w:tr>
      <w:tr w:rsidR="0060771C" w:rsidRPr="0060771C" w14:paraId="21F6859F" w14:textId="77777777" w:rsidTr="0060771C">
        <w:tc>
          <w:tcPr>
            <w:tcW w:w="2161" w:type="dxa"/>
          </w:tcPr>
          <w:p w14:paraId="32443B79" w14:textId="77777777" w:rsidR="0060771C" w:rsidRPr="0060771C" w:rsidRDefault="0060771C" w:rsidP="00824B55">
            <w:pPr>
              <w:spacing w:line="360" w:lineRule="auto"/>
              <w:jc w:val="center"/>
              <w:rPr>
                <w:rFonts w:ascii="Arial" w:hAnsi="Arial" w:cs="Arial"/>
                <w:b/>
              </w:rPr>
            </w:pPr>
            <w:r w:rsidRPr="0060771C">
              <w:rPr>
                <w:rFonts w:ascii="Arial" w:hAnsi="Arial" w:cs="Arial"/>
                <w:b/>
              </w:rPr>
              <w:t>C86-56</w:t>
            </w:r>
          </w:p>
        </w:tc>
        <w:tc>
          <w:tcPr>
            <w:tcW w:w="2870" w:type="dxa"/>
          </w:tcPr>
          <w:p w14:paraId="7EAA4DB8" w14:textId="77777777" w:rsidR="0060771C" w:rsidRPr="0060771C" w:rsidRDefault="0060771C" w:rsidP="00824B55">
            <w:pPr>
              <w:spacing w:line="360" w:lineRule="auto"/>
              <w:jc w:val="center"/>
              <w:rPr>
                <w:rFonts w:ascii="Arial" w:hAnsi="Arial" w:cs="Arial"/>
                <w:b/>
              </w:rPr>
            </w:pPr>
            <w:r w:rsidRPr="0060771C">
              <w:rPr>
                <w:rFonts w:ascii="Arial" w:hAnsi="Arial" w:cs="Arial"/>
                <w:b/>
              </w:rPr>
              <w:t>R</w:t>
            </w:r>
          </w:p>
        </w:tc>
        <w:tc>
          <w:tcPr>
            <w:tcW w:w="4149" w:type="dxa"/>
          </w:tcPr>
          <w:p w14:paraId="667497F5" w14:textId="77777777" w:rsidR="0060771C" w:rsidRPr="0060771C" w:rsidRDefault="00C0227B" w:rsidP="00824B55">
            <w:pPr>
              <w:spacing w:line="360" w:lineRule="auto"/>
              <w:jc w:val="center"/>
              <w:rPr>
                <w:rFonts w:ascii="Arial" w:hAnsi="Arial" w:cs="Arial"/>
                <w:b/>
              </w:rPr>
            </w:pPr>
            <w:r>
              <w:rPr>
                <w:rFonts w:ascii="Arial" w:hAnsi="Arial" w:cs="Arial"/>
                <w:b/>
              </w:rPr>
              <w:t>b</w:t>
            </w:r>
          </w:p>
        </w:tc>
      </w:tr>
      <w:tr w:rsidR="0060771C" w:rsidRPr="0060771C" w14:paraId="0F07A8FB" w14:textId="77777777" w:rsidTr="0060771C">
        <w:tc>
          <w:tcPr>
            <w:tcW w:w="2161" w:type="dxa"/>
          </w:tcPr>
          <w:p w14:paraId="0970E2A8" w14:textId="77777777" w:rsidR="0060771C" w:rsidRPr="0060771C" w:rsidRDefault="0060771C" w:rsidP="00824B55">
            <w:pPr>
              <w:spacing w:line="360" w:lineRule="auto"/>
              <w:jc w:val="center"/>
              <w:rPr>
                <w:rFonts w:ascii="Arial" w:hAnsi="Arial" w:cs="Arial"/>
                <w:b/>
              </w:rPr>
            </w:pPr>
            <w:r w:rsidRPr="0060771C">
              <w:rPr>
                <w:rFonts w:ascii="Arial" w:hAnsi="Arial" w:cs="Arial"/>
                <w:b/>
              </w:rPr>
              <w:t>C1051-73</w:t>
            </w:r>
          </w:p>
        </w:tc>
        <w:tc>
          <w:tcPr>
            <w:tcW w:w="2870" w:type="dxa"/>
          </w:tcPr>
          <w:p w14:paraId="4AB3FBDB" w14:textId="77777777" w:rsidR="0060771C" w:rsidRPr="0060771C" w:rsidRDefault="0060771C" w:rsidP="00824B55">
            <w:pPr>
              <w:spacing w:line="360" w:lineRule="auto"/>
              <w:jc w:val="center"/>
              <w:rPr>
                <w:rFonts w:ascii="Arial" w:hAnsi="Arial" w:cs="Arial"/>
                <w:b/>
              </w:rPr>
            </w:pPr>
            <w:r w:rsidRPr="0060771C">
              <w:rPr>
                <w:rFonts w:ascii="Arial" w:hAnsi="Arial" w:cs="Arial"/>
                <w:b/>
              </w:rPr>
              <w:t>R*</w:t>
            </w:r>
          </w:p>
        </w:tc>
        <w:tc>
          <w:tcPr>
            <w:tcW w:w="4149" w:type="dxa"/>
          </w:tcPr>
          <w:p w14:paraId="75D1DC91" w14:textId="77777777" w:rsidR="0060771C" w:rsidRPr="0060771C" w:rsidRDefault="0060771C" w:rsidP="00824B55">
            <w:pPr>
              <w:spacing w:line="360" w:lineRule="auto"/>
              <w:jc w:val="center"/>
              <w:rPr>
                <w:rFonts w:ascii="Arial" w:hAnsi="Arial" w:cs="Arial"/>
                <w:b/>
              </w:rPr>
            </w:pPr>
            <w:r w:rsidRPr="0060771C">
              <w:rPr>
                <w:rFonts w:ascii="Arial" w:hAnsi="Arial" w:cs="Arial"/>
                <w:b/>
              </w:rPr>
              <w:t>b</w:t>
            </w:r>
          </w:p>
        </w:tc>
      </w:tr>
      <w:tr w:rsidR="0060771C" w:rsidRPr="0060771C" w14:paraId="1B3BF1ED" w14:textId="77777777" w:rsidTr="0060771C">
        <w:tc>
          <w:tcPr>
            <w:tcW w:w="2161" w:type="dxa"/>
          </w:tcPr>
          <w:p w14:paraId="33EA53DD" w14:textId="77777777" w:rsidR="0060771C" w:rsidRPr="0060771C" w:rsidRDefault="0060771C" w:rsidP="00824B55">
            <w:pPr>
              <w:spacing w:line="360" w:lineRule="auto"/>
              <w:jc w:val="center"/>
              <w:rPr>
                <w:rFonts w:ascii="Arial" w:hAnsi="Arial" w:cs="Arial"/>
                <w:b/>
              </w:rPr>
            </w:pPr>
            <w:r w:rsidRPr="0060771C">
              <w:rPr>
                <w:rFonts w:ascii="Arial" w:hAnsi="Arial" w:cs="Arial"/>
                <w:b/>
              </w:rPr>
              <w:t>C86-12</w:t>
            </w:r>
          </w:p>
        </w:tc>
        <w:tc>
          <w:tcPr>
            <w:tcW w:w="2870" w:type="dxa"/>
          </w:tcPr>
          <w:p w14:paraId="3FA02558" w14:textId="77777777" w:rsidR="0060771C" w:rsidRPr="0060771C" w:rsidRDefault="0060771C" w:rsidP="00824B55">
            <w:pPr>
              <w:spacing w:line="360" w:lineRule="auto"/>
              <w:jc w:val="center"/>
              <w:rPr>
                <w:rFonts w:ascii="Arial" w:hAnsi="Arial" w:cs="Arial"/>
                <w:b/>
              </w:rPr>
            </w:pPr>
            <w:r w:rsidRPr="0060771C">
              <w:rPr>
                <w:rFonts w:ascii="Arial" w:hAnsi="Arial" w:cs="Arial"/>
                <w:b/>
              </w:rPr>
              <w:t>R*</w:t>
            </w:r>
          </w:p>
        </w:tc>
        <w:tc>
          <w:tcPr>
            <w:tcW w:w="4149" w:type="dxa"/>
          </w:tcPr>
          <w:p w14:paraId="7DC5758F" w14:textId="77777777" w:rsidR="0060771C" w:rsidRPr="0060771C" w:rsidRDefault="00C0227B" w:rsidP="00824B55">
            <w:pPr>
              <w:spacing w:line="360" w:lineRule="auto"/>
              <w:jc w:val="center"/>
              <w:rPr>
                <w:rFonts w:ascii="Arial" w:hAnsi="Arial" w:cs="Arial"/>
                <w:b/>
              </w:rPr>
            </w:pPr>
            <w:r>
              <w:rPr>
                <w:rFonts w:ascii="Arial" w:hAnsi="Arial" w:cs="Arial"/>
                <w:b/>
              </w:rPr>
              <w:t>b</w:t>
            </w:r>
          </w:p>
        </w:tc>
      </w:tr>
      <w:tr w:rsidR="0060771C" w:rsidRPr="0060771C" w14:paraId="0F1A5F32" w14:textId="77777777" w:rsidTr="0060771C">
        <w:tc>
          <w:tcPr>
            <w:tcW w:w="2161" w:type="dxa"/>
          </w:tcPr>
          <w:p w14:paraId="65BCD80E" w14:textId="77777777" w:rsidR="0060771C" w:rsidRPr="0060771C" w:rsidRDefault="0060771C" w:rsidP="00824B55">
            <w:pPr>
              <w:spacing w:line="360" w:lineRule="auto"/>
              <w:jc w:val="center"/>
              <w:rPr>
                <w:rFonts w:ascii="Arial" w:hAnsi="Arial" w:cs="Arial"/>
                <w:b/>
              </w:rPr>
            </w:pPr>
            <w:r w:rsidRPr="0060771C">
              <w:rPr>
                <w:rFonts w:ascii="Arial" w:hAnsi="Arial" w:cs="Arial"/>
                <w:b/>
              </w:rPr>
              <w:t>C90-469</w:t>
            </w:r>
          </w:p>
        </w:tc>
        <w:tc>
          <w:tcPr>
            <w:tcW w:w="2870" w:type="dxa"/>
          </w:tcPr>
          <w:p w14:paraId="18B96B74" w14:textId="77777777" w:rsidR="0060771C" w:rsidRPr="0060771C" w:rsidRDefault="0060771C" w:rsidP="00824B55">
            <w:pPr>
              <w:spacing w:line="360" w:lineRule="auto"/>
              <w:jc w:val="center"/>
              <w:rPr>
                <w:rFonts w:ascii="Arial" w:hAnsi="Arial" w:cs="Arial"/>
                <w:b/>
              </w:rPr>
            </w:pPr>
            <w:r w:rsidRPr="0060771C">
              <w:rPr>
                <w:rFonts w:ascii="Arial" w:hAnsi="Arial" w:cs="Arial"/>
                <w:b/>
              </w:rPr>
              <w:t>INT</w:t>
            </w:r>
          </w:p>
        </w:tc>
        <w:tc>
          <w:tcPr>
            <w:tcW w:w="4149" w:type="dxa"/>
          </w:tcPr>
          <w:p w14:paraId="1C5BF6DE" w14:textId="77777777" w:rsidR="0060771C" w:rsidRPr="0060771C" w:rsidRDefault="00C0227B" w:rsidP="00824B55">
            <w:pPr>
              <w:spacing w:line="360" w:lineRule="auto"/>
              <w:jc w:val="center"/>
              <w:rPr>
                <w:rFonts w:ascii="Arial" w:hAnsi="Arial" w:cs="Arial"/>
                <w:b/>
              </w:rPr>
            </w:pPr>
            <w:r>
              <w:rPr>
                <w:rFonts w:ascii="Arial" w:hAnsi="Arial" w:cs="Arial"/>
                <w:b/>
              </w:rPr>
              <w:t>ab</w:t>
            </w:r>
          </w:p>
        </w:tc>
      </w:tr>
      <w:tr w:rsidR="0060771C" w:rsidRPr="0060771C" w14:paraId="0381617A" w14:textId="77777777" w:rsidTr="0060771C">
        <w:tc>
          <w:tcPr>
            <w:tcW w:w="2161" w:type="dxa"/>
          </w:tcPr>
          <w:p w14:paraId="01C2ABA7" w14:textId="77777777" w:rsidR="0060771C" w:rsidRPr="0060771C" w:rsidRDefault="0060771C" w:rsidP="00824B55">
            <w:pPr>
              <w:spacing w:line="360" w:lineRule="auto"/>
              <w:jc w:val="center"/>
              <w:rPr>
                <w:rFonts w:ascii="Arial" w:hAnsi="Arial" w:cs="Arial"/>
                <w:b/>
              </w:rPr>
            </w:pPr>
            <w:r w:rsidRPr="0060771C">
              <w:rPr>
                <w:rFonts w:ascii="Arial" w:hAnsi="Arial" w:cs="Arial"/>
                <w:b/>
              </w:rPr>
              <w:t>CP52-43</w:t>
            </w:r>
          </w:p>
        </w:tc>
        <w:tc>
          <w:tcPr>
            <w:tcW w:w="2870" w:type="dxa"/>
          </w:tcPr>
          <w:p w14:paraId="243FD8C5" w14:textId="77777777" w:rsidR="0060771C" w:rsidRPr="0060771C" w:rsidRDefault="0060771C" w:rsidP="00824B55">
            <w:pPr>
              <w:spacing w:line="360" w:lineRule="auto"/>
              <w:jc w:val="center"/>
              <w:rPr>
                <w:rFonts w:ascii="Arial" w:hAnsi="Arial" w:cs="Arial"/>
                <w:b/>
              </w:rPr>
            </w:pPr>
            <w:r w:rsidRPr="0060771C">
              <w:rPr>
                <w:rFonts w:ascii="Arial" w:hAnsi="Arial" w:cs="Arial"/>
                <w:b/>
              </w:rPr>
              <w:t>AS</w:t>
            </w:r>
          </w:p>
        </w:tc>
        <w:tc>
          <w:tcPr>
            <w:tcW w:w="4149" w:type="dxa"/>
          </w:tcPr>
          <w:p w14:paraId="406BD2C3" w14:textId="77777777" w:rsidR="0060771C" w:rsidRPr="0060771C" w:rsidRDefault="00C0227B" w:rsidP="00824B55">
            <w:pPr>
              <w:spacing w:line="360" w:lineRule="auto"/>
              <w:jc w:val="center"/>
              <w:rPr>
                <w:rFonts w:ascii="Arial" w:hAnsi="Arial" w:cs="Arial"/>
                <w:b/>
              </w:rPr>
            </w:pPr>
            <w:r>
              <w:rPr>
                <w:rFonts w:ascii="Arial" w:hAnsi="Arial" w:cs="Arial"/>
                <w:b/>
              </w:rPr>
              <w:t>ab</w:t>
            </w:r>
          </w:p>
        </w:tc>
      </w:tr>
      <w:tr w:rsidR="0060771C" w:rsidRPr="0060771C" w14:paraId="6E30D25E" w14:textId="77777777" w:rsidTr="0060771C">
        <w:tc>
          <w:tcPr>
            <w:tcW w:w="2161" w:type="dxa"/>
          </w:tcPr>
          <w:p w14:paraId="1585489C" w14:textId="77777777" w:rsidR="0060771C" w:rsidRPr="0060771C" w:rsidRDefault="0060771C" w:rsidP="00824B55">
            <w:pPr>
              <w:spacing w:line="360" w:lineRule="auto"/>
              <w:jc w:val="center"/>
              <w:rPr>
                <w:rFonts w:ascii="Arial" w:hAnsi="Arial" w:cs="Arial"/>
                <w:b/>
              </w:rPr>
            </w:pPr>
            <w:r w:rsidRPr="0060771C">
              <w:rPr>
                <w:rFonts w:ascii="Arial" w:hAnsi="Arial" w:cs="Arial"/>
                <w:b/>
              </w:rPr>
              <w:t>C323-68</w:t>
            </w:r>
          </w:p>
        </w:tc>
        <w:tc>
          <w:tcPr>
            <w:tcW w:w="2870" w:type="dxa"/>
          </w:tcPr>
          <w:p w14:paraId="353F407F" w14:textId="77777777" w:rsidR="0060771C" w:rsidRPr="0060771C" w:rsidRDefault="0060771C" w:rsidP="00824B55">
            <w:pPr>
              <w:spacing w:line="360" w:lineRule="auto"/>
              <w:jc w:val="center"/>
              <w:rPr>
                <w:rFonts w:ascii="Arial" w:hAnsi="Arial" w:cs="Arial"/>
                <w:b/>
              </w:rPr>
            </w:pPr>
            <w:r w:rsidRPr="0060771C">
              <w:rPr>
                <w:rFonts w:ascii="Arial" w:hAnsi="Arial" w:cs="Arial"/>
                <w:b/>
              </w:rPr>
              <w:t>AS</w:t>
            </w:r>
          </w:p>
        </w:tc>
        <w:tc>
          <w:tcPr>
            <w:tcW w:w="4149" w:type="dxa"/>
          </w:tcPr>
          <w:p w14:paraId="569A07F9" w14:textId="77777777" w:rsidR="0060771C" w:rsidRPr="0060771C" w:rsidRDefault="00C0227B" w:rsidP="00824B55">
            <w:pPr>
              <w:spacing w:line="360" w:lineRule="auto"/>
              <w:jc w:val="center"/>
              <w:rPr>
                <w:rFonts w:ascii="Arial" w:hAnsi="Arial" w:cs="Arial"/>
                <w:b/>
              </w:rPr>
            </w:pPr>
            <w:r>
              <w:rPr>
                <w:rFonts w:ascii="Arial" w:hAnsi="Arial" w:cs="Arial"/>
                <w:b/>
              </w:rPr>
              <w:t>a</w:t>
            </w:r>
          </w:p>
        </w:tc>
      </w:tr>
    </w:tbl>
    <w:p w14:paraId="6203441A" w14:textId="77777777" w:rsidR="0060771C" w:rsidRPr="0060771C" w:rsidRDefault="0060771C" w:rsidP="00EF3E4D">
      <w:pPr>
        <w:spacing w:line="360" w:lineRule="auto"/>
        <w:jc w:val="both"/>
        <w:rPr>
          <w:rFonts w:ascii="Arial" w:hAnsi="Arial" w:cs="Arial"/>
          <w:b/>
        </w:rPr>
      </w:pPr>
    </w:p>
    <w:p w14:paraId="32587F46" w14:textId="77777777" w:rsidR="003D145B" w:rsidRDefault="003F15A5" w:rsidP="00F038E2">
      <w:pPr>
        <w:spacing w:line="36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14:anchorId="2D27E206" wp14:editId="6E16C2A3">
                <wp:simplePos x="0" y="0"/>
                <wp:positionH relativeFrom="column">
                  <wp:posOffset>2900045</wp:posOffset>
                </wp:positionH>
                <wp:positionV relativeFrom="paragraph">
                  <wp:posOffset>2693035</wp:posOffset>
                </wp:positionV>
                <wp:extent cx="0" cy="0"/>
                <wp:effectExtent l="8255" t="59055" r="20320" b="55245"/>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0D831" id="AutoShape 20" o:spid="_x0000_s1026" type="#_x0000_t32" style="position:absolute;margin-left:228.35pt;margin-top:212.05pt;width:0;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">
                <v:stroke endarrow="block"/>
              </v:shape>
            </w:pict>
          </mc:Fallback>
        </mc:AlternateContent>
      </w:r>
      <w:r w:rsidR="00A35D6F">
        <w:rPr>
          <w:rFonts w:ascii="Arial" w:hAnsi="Arial" w:cs="Arial"/>
        </w:rPr>
        <w:t xml:space="preserve">Al </w:t>
      </w:r>
      <w:proofErr w:type="gramStart"/>
      <w:r w:rsidR="00A35D6F">
        <w:rPr>
          <w:rFonts w:ascii="Arial" w:hAnsi="Arial" w:cs="Arial"/>
        </w:rPr>
        <w:t>utilizar  la</w:t>
      </w:r>
      <w:proofErr w:type="gramEnd"/>
      <w:r w:rsidR="00A35D6F">
        <w:rPr>
          <w:rFonts w:ascii="Arial" w:hAnsi="Arial" w:cs="Arial"/>
        </w:rPr>
        <w:t xml:space="preserve"> escala evaluativa para la roya </w:t>
      </w:r>
      <w:r w:rsidR="00CE7951">
        <w:rPr>
          <w:rFonts w:ascii="Arial" w:hAnsi="Arial" w:cs="Arial"/>
        </w:rPr>
        <w:t>parda (</w:t>
      </w:r>
      <w:proofErr w:type="spellStart"/>
      <w:r w:rsidR="00CE7951">
        <w:rPr>
          <w:rFonts w:ascii="Arial" w:hAnsi="Arial" w:cs="Arial"/>
        </w:rPr>
        <w:t>Inica</w:t>
      </w:r>
      <w:proofErr w:type="spellEnd"/>
      <w:r w:rsidR="00CE7951">
        <w:rPr>
          <w:rFonts w:ascii="Arial" w:hAnsi="Arial" w:cs="Arial"/>
        </w:rPr>
        <w:t>, 2021) dónde los cultivares C86-56, C1051-73 y C86-12 fueron evaluados como resistentes, la C90-469 como intermedia  y  la C323-68 unido a la CP52-43 altamente susceptible, se observa que los cultivares resistentes tienden a presentar mayor número de fitolitos (pesa de gimnasta)</w:t>
      </w:r>
      <w:r w:rsidR="00F038E2">
        <w:rPr>
          <w:rFonts w:ascii="Arial" w:hAnsi="Arial" w:cs="Arial"/>
        </w:rPr>
        <w:t xml:space="preserve"> en la epidermis de las hojas y desarrollan pelos glandulares</w:t>
      </w:r>
      <w:r w:rsidR="005B2D91">
        <w:rPr>
          <w:rFonts w:ascii="Arial" w:hAnsi="Arial" w:cs="Arial"/>
        </w:rPr>
        <w:t>.</w:t>
      </w:r>
      <w:r w:rsidR="00672C87">
        <w:rPr>
          <w:rFonts w:ascii="Arial" w:hAnsi="Arial" w:cs="Arial"/>
        </w:rPr>
        <w:t xml:space="preserve"> En cambio, los cultivares evaluados como susceptibles</w:t>
      </w:r>
      <w:r w:rsidR="00F038E2">
        <w:rPr>
          <w:rFonts w:ascii="Arial" w:hAnsi="Arial" w:cs="Arial"/>
        </w:rPr>
        <w:t xml:space="preserve"> </w:t>
      </w:r>
      <w:r w:rsidR="00672C87">
        <w:rPr>
          <w:rFonts w:ascii="Arial" w:hAnsi="Arial" w:cs="Arial"/>
        </w:rPr>
        <w:t>presentaron un comportamiento diferencial entre ellos CP52-43 presentó un valor bajo de fitolitos y desarrolló aguijones a diferencia de la C323-68. En ambos casos hubo ausencia de pelos, por lo que es necesario realizar el análisis para un número mayor de cultivares</w:t>
      </w:r>
    </w:p>
    <w:p w14:paraId="08177481" w14:textId="77777777" w:rsidR="00EF3E4D" w:rsidRDefault="003D145B" w:rsidP="003D145B">
      <w:pPr>
        <w:rPr>
          <w:rFonts w:ascii="Arial" w:hAnsi="Arial" w:cs="Arial"/>
        </w:rPr>
      </w:pPr>
      <w:r>
        <w:rPr>
          <w:rFonts w:ascii="Arial" w:hAnsi="Arial" w:cs="Arial"/>
        </w:rPr>
        <w:t>Conclusiones</w:t>
      </w:r>
    </w:p>
    <w:p w14:paraId="06DD24B3" w14:textId="7A4B0B0E" w:rsidR="001367CD" w:rsidRDefault="001367CD" w:rsidP="001367CD">
      <w:pPr>
        <w:spacing w:line="360" w:lineRule="auto"/>
        <w:jc w:val="both"/>
        <w:rPr>
          <w:rFonts w:ascii="Arial" w:hAnsi="Arial" w:cs="Arial"/>
        </w:rPr>
      </w:pPr>
      <w:r>
        <w:rPr>
          <w:rFonts w:ascii="Arial" w:hAnsi="Arial" w:cs="Arial"/>
        </w:rPr>
        <w:t xml:space="preserve">El fitolito pesa de gimnasta se localiza en la región </w:t>
      </w:r>
      <w:proofErr w:type="spellStart"/>
      <w:r>
        <w:rPr>
          <w:rFonts w:ascii="Arial" w:hAnsi="Arial" w:cs="Arial"/>
        </w:rPr>
        <w:t>intravenal</w:t>
      </w:r>
      <w:proofErr w:type="spellEnd"/>
      <w:r>
        <w:rPr>
          <w:rFonts w:ascii="Arial" w:hAnsi="Arial" w:cs="Arial"/>
        </w:rPr>
        <w:t xml:space="preserve"> de la epidermis </w:t>
      </w:r>
      <w:proofErr w:type="spellStart"/>
      <w:r>
        <w:rPr>
          <w:rFonts w:ascii="Arial" w:hAnsi="Arial" w:cs="Arial"/>
        </w:rPr>
        <w:t>adaxial</w:t>
      </w:r>
      <w:proofErr w:type="spellEnd"/>
      <w:r>
        <w:rPr>
          <w:rFonts w:ascii="Arial" w:hAnsi="Arial" w:cs="Arial"/>
        </w:rPr>
        <w:t xml:space="preserve"> y abaxial de las hojas de caña de azúcar, siendo superior en la </w:t>
      </w:r>
      <w:proofErr w:type="spellStart"/>
      <w:proofErr w:type="gramStart"/>
      <w:r>
        <w:rPr>
          <w:rFonts w:ascii="Arial" w:hAnsi="Arial" w:cs="Arial"/>
        </w:rPr>
        <w:t>abaxial.</w:t>
      </w:r>
      <w:r w:rsidR="00BB73E9">
        <w:rPr>
          <w:rFonts w:ascii="Arial" w:hAnsi="Arial" w:cs="Arial"/>
        </w:rPr>
        <w:t>U</w:t>
      </w:r>
      <w:r>
        <w:rPr>
          <w:rFonts w:ascii="Arial" w:hAnsi="Arial" w:cs="Arial"/>
        </w:rPr>
        <w:t>nido</w:t>
      </w:r>
      <w:proofErr w:type="spellEnd"/>
      <w:proofErr w:type="gramEnd"/>
      <w:r>
        <w:rPr>
          <w:rFonts w:ascii="Arial" w:hAnsi="Arial" w:cs="Arial"/>
        </w:rPr>
        <w:t xml:space="preserve"> a los pelos glandulares unicelulares tiende a lograr mayores concentraciones en los cultivares resistentes a la roya parda.</w:t>
      </w:r>
    </w:p>
    <w:p w14:paraId="6CD5A477" w14:textId="77777777" w:rsidR="00A54150" w:rsidRDefault="00A54150" w:rsidP="001367CD">
      <w:pPr>
        <w:spacing w:line="360" w:lineRule="auto"/>
        <w:jc w:val="both"/>
        <w:rPr>
          <w:rFonts w:ascii="Arial" w:hAnsi="Arial" w:cs="Arial"/>
        </w:rPr>
      </w:pPr>
      <w:r>
        <w:rPr>
          <w:rFonts w:ascii="Arial" w:hAnsi="Arial" w:cs="Arial"/>
        </w:rPr>
        <w:t>Recomendaciones</w:t>
      </w:r>
    </w:p>
    <w:p w14:paraId="5B136755" w14:textId="38B50291" w:rsidR="00A54150" w:rsidRDefault="00A54150" w:rsidP="001367CD">
      <w:pPr>
        <w:spacing w:line="360" w:lineRule="auto"/>
        <w:jc w:val="both"/>
        <w:rPr>
          <w:rFonts w:ascii="Arial" w:hAnsi="Arial" w:cs="Arial"/>
        </w:rPr>
      </w:pPr>
      <w:r>
        <w:rPr>
          <w:rFonts w:ascii="Arial" w:hAnsi="Arial" w:cs="Arial"/>
        </w:rPr>
        <w:t xml:space="preserve">Ampliar </w:t>
      </w:r>
      <w:r w:rsidR="0064715E">
        <w:rPr>
          <w:rFonts w:ascii="Arial" w:hAnsi="Arial" w:cs="Arial"/>
        </w:rPr>
        <w:t>este tipo de evaluación a un mayor</w:t>
      </w:r>
      <w:r>
        <w:rPr>
          <w:rFonts w:ascii="Arial" w:hAnsi="Arial" w:cs="Arial"/>
        </w:rPr>
        <w:t xml:space="preserve"> número de cultivares, </w:t>
      </w:r>
      <w:r w:rsidR="0064715E">
        <w:rPr>
          <w:rFonts w:ascii="Arial" w:hAnsi="Arial" w:cs="Arial"/>
        </w:rPr>
        <w:t>especialmente de aquellos que son</w:t>
      </w:r>
      <w:r>
        <w:rPr>
          <w:rFonts w:ascii="Arial" w:hAnsi="Arial" w:cs="Arial"/>
        </w:rPr>
        <w:t xml:space="preserve"> patrones de resistencia y susceptibilidad a la roya parda.</w:t>
      </w:r>
    </w:p>
    <w:p w14:paraId="12701CB2" w14:textId="77777777" w:rsidR="00F651F7" w:rsidRPr="00C3300B" w:rsidRDefault="009107EB" w:rsidP="00F651F7">
      <w:pPr>
        <w:rPr>
          <w:rFonts w:ascii="Arial" w:hAnsi="Arial" w:cs="Arial"/>
          <w:lang w:val="en-US"/>
        </w:rPr>
      </w:pPr>
      <w:proofErr w:type="spellStart"/>
      <w:r w:rsidRPr="00C3300B">
        <w:rPr>
          <w:rFonts w:ascii="Arial" w:hAnsi="Arial" w:cs="Arial"/>
          <w:lang w:val="en-US"/>
        </w:rPr>
        <w:t>Referencias</w:t>
      </w:r>
      <w:proofErr w:type="spellEnd"/>
    </w:p>
    <w:p w14:paraId="720992F5" w14:textId="3BC2F7D9" w:rsidR="00B875E2" w:rsidRPr="00C3300B" w:rsidRDefault="00B875E2" w:rsidP="001E2DB8">
      <w:pPr>
        <w:spacing w:before="100" w:beforeAutospacing="1" w:after="100" w:afterAutospacing="1" w:line="360" w:lineRule="auto"/>
        <w:rPr>
          <w:rFonts w:ascii="Arial" w:eastAsia="Times New Roman" w:hAnsi="Arial" w:cs="Arial"/>
          <w:lang w:val="en-US"/>
        </w:rPr>
      </w:pPr>
      <w:r w:rsidRPr="00C3300B">
        <w:rPr>
          <w:rFonts w:ascii="Arial" w:eastAsia="Times New Roman" w:hAnsi="Arial" w:cs="Arial"/>
          <w:bCs/>
          <w:lang w:val="en-US"/>
        </w:rPr>
        <w:t>Anala R</w:t>
      </w:r>
      <w:r w:rsidR="00BB73E9">
        <w:rPr>
          <w:rFonts w:ascii="Arial" w:eastAsia="Times New Roman" w:hAnsi="Arial" w:cs="Arial"/>
          <w:bCs/>
          <w:lang w:val="en-US"/>
        </w:rPr>
        <w:t>.</w:t>
      </w:r>
      <w:r w:rsidRPr="00C3300B">
        <w:rPr>
          <w:rFonts w:ascii="Arial" w:eastAsia="Times New Roman" w:hAnsi="Arial" w:cs="Arial"/>
          <w:bCs/>
          <w:lang w:val="en-US"/>
        </w:rPr>
        <w:t xml:space="preserve"> and Nambisan P</w:t>
      </w:r>
      <w:r w:rsidR="00BB73E9">
        <w:rPr>
          <w:rFonts w:ascii="Arial" w:eastAsia="Times New Roman" w:hAnsi="Arial" w:cs="Arial"/>
          <w:bCs/>
          <w:lang w:val="en-US"/>
        </w:rPr>
        <w:t>.</w:t>
      </w:r>
      <w:r w:rsidRPr="00C3300B">
        <w:rPr>
          <w:rFonts w:ascii="Arial" w:eastAsia="Times New Roman" w:hAnsi="Arial" w:cs="Arial"/>
          <w:bCs/>
          <w:lang w:val="en-US"/>
        </w:rPr>
        <w:t xml:space="preserve"> </w:t>
      </w:r>
      <w:r w:rsidR="0064715E">
        <w:rPr>
          <w:rFonts w:ascii="Arial" w:eastAsia="Times New Roman" w:hAnsi="Arial" w:cs="Arial"/>
          <w:bCs/>
          <w:lang w:val="en-US"/>
        </w:rPr>
        <w:t>(</w:t>
      </w:r>
      <w:r w:rsidRPr="00C3300B">
        <w:rPr>
          <w:rFonts w:ascii="Arial" w:eastAsia="Times New Roman" w:hAnsi="Arial" w:cs="Arial"/>
          <w:bCs/>
          <w:lang w:val="en-US"/>
        </w:rPr>
        <w:t>2015</w:t>
      </w:r>
      <w:r w:rsidR="0064715E">
        <w:rPr>
          <w:rFonts w:ascii="Arial" w:eastAsia="Times New Roman" w:hAnsi="Arial" w:cs="Arial"/>
          <w:bCs/>
          <w:lang w:val="en-US"/>
        </w:rPr>
        <w:t>)</w:t>
      </w:r>
      <w:r w:rsidR="00BB73E9">
        <w:rPr>
          <w:rFonts w:ascii="Arial" w:eastAsia="Times New Roman" w:hAnsi="Arial" w:cs="Arial"/>
          <w:bCs/>
          <w:lang w:val="en-US"/>
        </w:rPr>
        <w:t>.</w:t>
      </w:r>
      <w:r w:rsidRPr="00C3300B">
        <w:rPr>
          <w:rFonts w:ascii="Arial" w:eastAsia="Times New Roman" w:hAnsi="Arial" w:cs="Arial"/>
          <w:lang w:val="en-US"/>
        </w:rPr>
        <w:t xml:space="preserve"> Study of morphology and chemical composition of phytoliths on the surface of paddy straw. Paddy and water environment, 13(4), 521-527. https://doi.org/10.1007/s10333-014-0468-5</w:t>
      </w:r>
    </w:p>
    <w:p w14:paraId="7457A6FA" w14:textId="70B45A50" w:rsidR="00B875E2" w:rsidRPr="00C3300B" w:rsidRDefault="00B875E2" w:rsidP="001E2DB8">
      <w:pPr>
        <w:spacing w:before="100" w:beforeAutospacing="1" w:after="100" w:afterAutospacing="1" w:line="360" w:lineRule="auto"/>
        <w:rPr>
          <w:rFonts w:ascii="Arial" w:eastAsia="Times New Roman" w:hAnsi="Arial" w:cs="Arial"/>
          <w:lang w:val="en-US"/>
        </w:rPr>
      </w:pPr>
      <w:r w:rsidRPr="00C3300B">
        <w:rPr>
          <w:rFonts w:ascii="Arial" w:eastAsia="Times New Roman" w:hAnsi="Arial" w:cs="Arial"/>
          <w:bCs/>
          <w:lang w:val="en-US"/>
        </w:rPr>
        <w:t>Bhat M</w:t>
      </w:r>
      <w:r w:rsidR="00BB73E9">
        <w:rPr>
          <w:rFonts w:ascii="Arial" w:eastAsia="Times New Roman" w:hAnsi="Arial" w:cs="Arial"/>
          <w:bCs/>
          <w:lang w:val="en-US"/>
        </w:rPr>
        <w:t>.</w:t>
      </w:r>
      <w:r w:rsidRPr="00C3300B">
        <w:rPr>
          <w:rFonts w:ascii="Arial" w:eastAsia="Times New Roman" w:hAnsi="Arial" w:cs="Arial"/>
          <w:bCs/>
          <w:lang w:val="en-US"/>
        </w:rPr>
        <w:t xml:space="preserve"> A</w:t>
      </w:r>
      <w:r w:rsidR="00241A45" w:rsidRPr="00C3300B">
        <w:rPr>
          <w:rFonts w:ascii="Arial" w:eastAsia="Times New Roman" w:hAnsi="Arial" w:cs="Arial"/>
          <w:bCs/>
          <w:lang w:val="en-US"/>
        </w:rPr>
        <w:t>.,</w:t>
      </w:r>
      <w:r w:rsidRPr="00C3300B">
        <w:rPr>
          <w:rFonts w:ascii="Arial" w:eastAsia="Times New Roman" w:hAnsi="Arial" w:cs="Arial"/>
          <w:bCs/>
          <w:lang w:val="en-US"/>
        </w:rPr>
        <w:t xml:space="preserve"> Shakoor S</w:t>
      </w:r>
      <w:r w:rsidR="00BB73E9">
        <w:rPr>
          <w:rFonts w:ascii="Arial" w:eastAsia="Times New Roman" w:hAnsi="Arial" w:cs="Arial"/>
          <w:bCs/>
          <w:lang w:val="en-US"/>
        </w:rPr>
        <w:t>.</w:t>
      </w:r>
      <w:r w:rsidRPr="00C3300B">
        <w:rPr>
          <w:rFonts w:ascii="Arial" w:eastAsia="Times New Roman" w:hAnsi="Arial" w:cs="Arial"/>
          <w:bCs/>
          <w:lang w:val="en-US"/>
        </w:rPr>
        <w:t xml:space="preserve"> A</w:t>
      </w:r>
      <w:r w:rsidR="00241A45" w:rsidRPr="00C3300B">
        <w:rPr>
          <w:rFonts w:ascii="Arial" w:eastAsia="Times New Roman" w:hAnsi="Arial" w:cs="Arial"/>
          <w:bCs/>
          <w:lang w:val="en-US"/>
        </w:rPr>
        <w:t>.,</w:t>
      </w:r>
      <w:r w:rsidRPr="00C3300B">
        <w:rPr>
          <w:rFonts w:ascii="Arial" w:eastAsia="Times New Roman" w:hAnsi="Arial" w:cs="Arial"/>
          <w:bCs/>
          <w:lang w:val="en-US"/>
        </w:rPr>
        <w:t xml:space="preserve"> </w:t>
      </w:r>
      <w:proofErr w:type="spellStart"/>
      <w:r w:rsidRPr="00C3300B">
        <w:rPr>
          <w:rFonts w:ascii="Arial" w:eastAsia="Times New Roman" w:hAnsi="Arial" w:cs="Arial"/>
          <w:bCs/>
          <w:lang w:val="en-US"/>
        </w:rPr>
        <w:t>Badgal</w:t>
      </w:r>
      <w:proofErr w:type="spellEnd"/>
      <w:r w:rsidRPr="00C3300B">
        <w:rPr>
          <w:rFonts w:ascii="Arial" w:eastAsia="Times New Roman" w:hAnsi="Arial" w:cs="Arial"/>
          <w:bCs/>
          <w:lang w:val="en-US"/>
        </w:rPr>
        <w:t xml:space="preserve"> P</w:t>
      </w:r>
      <w:r w:rsidR="00BB73E9">
        <w:rPr>
          <w:rFonts w:ascii="Arial" w:eastAsia="Times New Roman" w:hAnsi="Arial" w:cs="Arial"/>
          <w:bCs/>
          <w:lang w:val="en-US"/>
        </w:rPr>
        <w:t>.</w:t>
      </w:r>
      <w:r w:rsidRPr="00C3300B">
        <w:rPr>
          <w:rFonts w:ascii="Arial" w:eastAsia="Times New Roman" w:hAnsi="Arial" w:cs="Arial"/>
          <w:bCs/>
          <w:lang w:val="en-US"/>
        </w:rPr>
        <w:t xml:space="preserve"> and </w:t>
      </w:r>
      <w:proofErr w:type="spellStart"/>
      <w:r w:rsidRPr="00C3300B">
        <w:rPr>
          <w:rFonts w:ascii="Arial" w:eastAsia="Times New Roman" w:hAnsi="Arial" w:cs="Arial"/>
          <w:bCs/>
          <w:lang w:val="en-US"/>
        </w:rPr>
        <w:t>Soodan</w:t>
      </w:r>
      <w:proofErr w:type="spellEnd"/>
      <w:r w:rsidRPr="00C3300B">
        <w:rPr>
          <w:rFonts w:ascii="Arial" w:eastAsia="Times New Roman" w:hAnsi="Arial" w:cs="Arial"/>
          <w:bCs/>
          <w:lang w:val="en-US"/>
        </w:rPr>
        <w:t xml:space="preserve"> A</w:t>
      </w:r>
      <w:r w:rsidR="00BB73E9">
        <w:rPr>
          <w:rFonts w:ascii="Arial" w:eastAsia="Times New Roman" w:hAnsi="Arial" w:cs="Arial"/>
          <w:bCs/>
          <w:lang w:val="en-US"/>
        </w:rPr>
        <w:t>.</w:t>
      </w:r>
      <w:r w:rsidRPr="00C3300B">
        <w:rPr>
          <w:rFonts w:ascii="Arial" w:eastAsia="Times New Roman" w:hAnsi="Arial" w:cs="Arial"/>
          <w:bCs/>
          <w:lang w:val="en-US"/>
        </w:rPr>
        <w:t xml:space="preserve"> S</w:t>
      </w:r>
      <w:r w:rsidR="00BB73E9">
        <w:rPr>
          <w:rFonts w:ascii="Arial" w:eastAsia="Times New Roman" w:hAnsi="Arial" w:cs="Arial"/>
          <w:bCs/>
          <w:lang w:val="en-US"/>
        </w:rPr>
        <w:t>.</w:t>
      </w:r>
      <w:r w:rsidRPr="00C3300B">
        <w:rPr>
          <w:rFonts w:ascii="Arial" w:eastAsia="Times New Roman" w:hAnsi="Arial" w:cs="Arial"/>
          <w:bCs/>
          <w:lang w:val="en-US"/>
        </w:rPr>
        <w:t xml:space="preserve"> </w:t>
      </w:r>
      <w:r w:rsidR="0064715E">
        <w:rPr>
          <w:rFonts w:ascii="Arial" w:eastAsia="Times New Roman" w:hAnsi="Arial" w:cs="Arial"/>
          <w:bCs/>
          <w:lang w:val="en-US"/>
        </w:rPr>
        <w:t>(</w:t>
      </w:r>
      <w:r w:rsidRPr="00C3300B">
        <w:rPr>
          <w:rFonts w:ascii="Arial" w:eastAsia="Times New Roman" w:hAnsi="Arial" w:cs="Arial"/>
          <w:bCs/>
          <w:lang w:val="en-US"/>
        </w:rPr>
        <w:t>2018</w:t>
      </w:r>
      <w:proofErr w:type="gramStart"/>
      <w:r w:rsidR="0064715E">
        <w:rPr>
          <w:rFonts w:ascii="Arial" w:eastAsia="Times New Roman" w:hAnsi="Arial" w:cs="Arial"/>
          <w:bCs/>
          <w:lang w:val="en-US"/>
        </w:rPr>
        <w:t>).</w:t>
      </w:r>
      <w:r w:rsidRPr="00C3300B">
        <w:rPr>
          <w:rFonts w:ascii="Arial" w:eastAsia="Times New Roman" w:hAnsi="Arial" w:cs="Arial"/>
          <w:lang w:val="en-US"/>
        </w:rPr>
        <w:t>Taxonomic</w:t>
      </w:r>
      <w:proofErr w:type="gramEnd"/>
      <w:r w:rsidRPr="00C3300B">
        <w:rPr>
          <w:rFonts w:ascii="Arial" w:eastAsia="Times New Roman" w:hAnsi="Arial" w:cs="Arial"/>
          <w:lang w:val="en-US"/>
        </w:rPr>
        <w:t xml:space="preserve"> Demarcation of </w:t>
      </w:r>
      <w:proofErr w:type="spellStart"/>
      <w:r w:rsidRPr="00C3300B">
        <w:rPr>
          <w:rFonts w:ascii="Arial" w:eastAsia="Times New Roman" w:hAnsi="Arial" w:cs="Arial"/>
          <w:lang w:val="en-US"/>
        </w:rPr>
        <w:t>Setaria</w:t>
      </w:r>
      <w:proofErr w:type="spellEnd"/>
      <w:r w:rsidRPr="00C3300B">
        <w:rPr>
          <w:rFonts w:ascii="Arial" w:eastAsia="Times New Roman" w:hAnsi="Arial" w:cs="Arial"/>
          <w:lang w:val="en-US"/>
        </w:rPr>
        <w:t xml:space="preserve"> pumila (</w:t>
      </w:r>
      <w:proofErr w:type="spellStart"/>
      <w:r w:rsidRPr="00C3300B">
        <w:rPr>
          <w:rFonts w:ascii="Arial" w:eastAsia="Times New Roman" w:hAnsi="Arial" w:cs="Arial"/>
          <w:lang w:val="en-US"/>
        </w:rPr>
        <w:t>Poir</w:t>
      </w:r>
      <w:proofErr w:type="spellEnd"/>
      <w:r w:rsidRPr="00C3300B">
        <w:rPr>
          <w:rFonts w:ascii="Arial" w:eastAsia="Times New Roman" w:hAnsi="Arial" w:cs="Arial"/>
          <w:lang w:val="en-US"/>
        </w:rPr>
        <w:t xml:space="preserve">.) </w:t>
      </w:r>
      <w:proofErr w:type="spellStart"/>
      <w:r w:rsidRPr="00C3300B">
        <w:rPr>
          <w:rFonts w:ascii="Arial" w:eastAsia="Times New Roman" w:hAnsi="Arial" w:cs="Arial"/>
          <w:lang w:val="en-US"/>
        </w:rPr>
        <w:t>Roem</w:t>
      </w:r>
      <w:proofErr w:type="spellEnd"/>
      <w:r w:rsidRPr="00C3300B">
        <w:rPr>
          <w:rFonts w:ascii="Arial" w:eastAsia="Times New Roman" w:hAnsi="Arial" w:cs="Arial"/>
          <w:lang w:val="en-US"/>
        </w:rPr>
        <w:t xml:space="preserve">. &amp; </w:t>
      </w:r>
      <w:proofErr w:type="spellStart"/>
      <w:r w:rsidRPr="00C3300B">
        <w:rPr>
          <w:rFonts w:ascii="Arial" w:eastAsia="Times New Roman" w:hAnsi="Arial" w:cs="Arial"/>
          <w:lang w:val="en-US"/>
        </w:rPr>
        <w:t>Schult</w:t>
      </w:r>
      <w:proofErr w:type="spellEnd"/>
      <w:r w:rsidRPr="00C3300B">
        <w:rPr>
          <w:rFonts w:ascii="Arial" w:eastAsia="Times New Roman" w:hAnsi="Arial" w:cs="Arial"/>
          <w:lang w:val="en-US"/>
        </w:rPr>
        <w:t xml:space="preserve">., S. </w:t>
      </w:r>
      <w:proofErr w:type="spellStart"/>
      <w:r w:rsidRPr="00C3300B">
        <w:rPr>
          <w:rFonts w:ascii="Arial" w:eastAsia="Times New Roman" w:hAnsi="Arial" w:cs="Arial"/>
          <w:lang w:val="en-US"/>
        </w:rPr>
        <w:t>verticillata</w:t>
      </w:r>
      <w:proofErr w:type="spellEnd"/>
      <w:r w:rsidRPr="00C3300B">
        <w:rPr>
          <w:rFonts w:ascii="Arial" w:eastAsia="Times New Roman" w:hAnsi="Arial" w:cs="Arial"/>
          <w:lang w:val="en-US"/>
        </w:rPr>
        <w:t xml:space="preserve"> (L.) P. </w:t>
      </w:r>
      <w:proofErr w:type="spellStart"/>
      <w:r w:rsidRPr="00C3300B">
        <w:rPr>
          <w:rFonts w:ascii="Arial" w:eastAsia="Times New Roman" w:hAnsi="Arial" w:cs="Arial"/>
          <w:lang w:val="en-US"/>
        </w:rPr>
        <w:t>Beauv</w:t>
      </w:r>
      <w:proofErr w:type="spellEnd"/>
      <w:r w:rsidRPr="00C3300B">
        <w:rPr>
          <w:rFonts w:ascii="Arial" w:eastAsia="Times New Roman" w:hAnsi="Arial" w:cs="Arial"/>
          <w:lang w:val="en-US"/>
        </w:rPr>
        <w:t xml:space="preserve">., and S. </w:t>
      </w:r>
      <w:proofErr w:type="spellStart"/>
      <w:r w:rsidRPr="00C3300B">
        <w:rPr>
          <w:rFonts w:ascii="Arial" w:eastAsia="Times New Roman" w:hAnsi="Arial" w:cs="Arial"/>
          <w:lang w:val="en-US"/>
        </w:rPr>
        <w:t>viridis</w:t>
      </w:r>
      <w:proofErr w:type="spellEnd"/>
      <w:r w:rsidRPr="00C3300B">
        <w:rPr>
          <w:rFonts w:ascii="Arial" w:eastAsia="Times New Roman" w:hAnsi="Arial" w:cs="Arial"/>
          <w:lang w:val="en-US"/>
        </w:rPr>
        <w:t xml:space="preserve"> (L.) P. </w:t>
      </w:r>
      <w:proofErr w:type="spellStart"/>
      <w:r w:rsidRPr="00C3300B">
        <w:rPr>
          <w:rFonts w:ascii="Arial" w:eastAsia="Times New Roman" w:hAnsi="Arial" w:cs="Arial"/>
          <w:lang w:val="en-US"/>
        </w:rPr>
        <w:t>Beauv</w:t>
      </w:r>
      <w:proofErr w:type="spellEnd"/>
      <w:r w:rsidRPr="00C3300B">
        <w:rPr>
          <w:rFonts w:ascii="Arial" w:eastAsia="Times New Roman" w:hAnsi="Arial" w:cs="Arial"/>
          <w:lang w:val="en-US"/>
        </w:rPr>
        <w:t>. (</w:t>
      </w:r>
      <w:proofErr w:type="spellStart"/>
      <w:r w:rsidRPr="00C3300B">
        <w:rPr>
          <w:rFonts w:ascii="Arial" w:eastAsia="Times New Roman" w:hAnsi="Arial" w:cs="Arial"/>
          <w:lang w:val="en-US"/>
        </w:rPr>
        <w:t>Cenchrinae</w:t>
      </w:r>
      <w:proofErr w:type="spellEnd"/>
      <w:r w:rsidRPr="00C3300B">
        <w:rPr>
          <w:rFonts w:ascii="Arial" w:eastAsia="Times New Roman" w:hAnsi="Arial" w:cs="Arial"/>
          <w:lang w:val="en-US"/>
        </w:rPr>
        <w:t xml:space="preserve">, </w:t>
      </w:r>
      <w:proofErr w:type="spellStart"/>
      <w:r w:rsidRPr="00C3300B">
        <w:rPr>
          <w:rFonts w:ascii="Arial" w:eastAsia="Times New Roman" w:hAnsi="Arial" w:cs="Arial"/>
          <w:lang w:val="en-US"/>
        </w:rPr>
        <w:t>Paniceae</w:t>
      </w:r>
      <w:proofErr w:type="spellEnd"/>
      <w:r w:rsidRPr="00C3300B">
        <w:rPr>
          <w:rFonts w:ascii="Arial" w:eastAsia="Times New Roman" w:hAnsi="Arial" w:cs="Arial"/>
          <w:lang w:val="en-US"/>
        </w:rPr>
        <w:t xml:space="preserve">, </w:t>
      </w:r>
      <w:proofErr w:type="spellStart"/>
      <w:r w:rsidRPr="00C3300B">
        <w:rPr>
          <w:rFonts w:ascii="Arial" w:eastAsia="Times New Roman" w:hAnsi="Arial" w:cs="Arial"/>
          <w:lang w:val="en-US"/>
        </w:rPr>
        <w:t>Panicoideae</w:t>
      </w:r>
      <w:proofErr w:type="spellEnd"/>
      <w:r w:rsidRPr="00C3300B">
        <w:rPr>
          <w:rFonts w:ascii="Arial" w:eastAsia="Times New Roman" w:hAnsi="Arial" w:cs="Arial"/>
          <w:lang w:val="en-US"/>
        </w:rPr>
        <w:t xml:space="preserve">, </w:t>
      </w:r>
      <w:proofErr w:type="spellStart"/>
      <w:r w:rsidRPr="00C3300B">
        <w:rPr>
          <w:rFonts w:ascii="Arial" w:eastAsia="Times New Roman" w:hAnsi="Arial" w:cs="Arial"/>
          <w:lang w:val="en-US"/>
        </w:rPr>
        <w:t>Poaceae</w:t>
      </w:r>
      <w:proofErr w:type="spellEnd"/>
      <w:r w:rsidRPr="00C3300B">
        <w:rPr>
          <w:rFonts w:ascii="Arial" w:eastAsia="Times New Roman" w:hAnsi="Arial" w:cs="Arial"/>
          <w:lang w:val="en-US"/>
        </w:rPr>
        <w:t xml:space="preserve">) From Phytolith Signatures. Frontiers in plant science, </w:t>
      </w:r>
      <w:r w:rsidRPr="00C3300B">
        <w:rPr>
          <w:rFonts w:ascii="Arial" w:eastAsia="Times New Roman" w:hAnsi="Arial" w:cs="Arial"/>
          <w:i/>
          <w:iCs/>
          <w:lang w:val="en-US"/>
        </w:rPr>
        <w:t>9</w:t>
      </w:r>
      <w:r w:rsidRPr="00C3300B">
        <w:rPr>
          <w:rFonts w:ascii="Arial" w:eastAsia="Times New Roman" w:hAnsi="Arial" w:cs="Arial"/>
          <w:lang w:val="en-US"/>
        </w:rPr>
        <w:t xml:space="preserve">, 864. </w:t>
      </w:r>
      <w:hyperlink r:id="rId12" w:history="1">
        <w:r w:rsidRPr="00C3300B">
          <w:rPr>
            <w:rFonts w:ascii="Arial" w:eastAsia="Times New Roman" w:hAnsi="Arial" w:cs="Arial"/>
            <w:color w:val="0000FF"/>
            <w:u w:val="single"/>
            <w:lang w:val="en-US"/>
          </w:rPr>
          <w:t>https://doi.org/10.3389/fpls.2018.00864</w:t>
        </w:r>
      </w:hyperlink>
    </w:p>
    <w:p w14:paraId="61ADCD43" w14:textId="70F9AA24" w:rsidR="00196508" w:rsidRPr="00C3300B" w:rsidRDefault="00196508" w:rsidP="00196508">
      <w:pPr>
        <w:spacing w:before="100" w:beforeAutospacing="1" w:after="100" w:afterAutospacing="1" w:line="360" w:lineRule="auto"/>
        <w:jc w:val="both"/>
        <w:rPr>
          <w:rFonts w:ascii="Arial" w:hAnsi="Arial" w:cs="Arial"/>
          <w:lang w:val="en-US"/>
        </w:rPr>
      </w:pPr>
      <w:r w:rsidRPr="00C3300B">
        <w:rPr>
          <w:rFonts w:ascii="Arial" w:hAnsi="Arial" w:cs="Arial"/>
          <w:lang w:val="en-US"/>
        </w:rPr>
        <w:t xml:space="preserve">Exley, </w:t>
      </w:r>
      <w:proofErr w:type="gramStart"/>
      <w:r w:rsidRPr="00C3300B">
        <w:rPr>
          <w:rFonts w:ascii="Arial" w:hAnsi="Arial" w:cs="Arial"/>
          <w:lang w:val="en-US"/>
        </w:rPr>
        <w:t>C.</w:t>
      </w:r>
      <w:r w:rsidR="0064715E">
        <w:rPr>
          <w:rFonts w:ascii="Arial" w:hAnsi="Arial" w:cs="Arial"/>
          <w:lang w:val="en-US"/>
        </w:rPr>
        <w:t>(</w:t>
      </w:r>
      <w:r w:rsidRPr="00C3300B">
        <w:rPr>
          <w:rFonts w:ascii="Arial" w:hAnsi="Arial" w:cs="Arial"/>
          <w:lang w:val="en-US"/>
        </w:rPr>
        <w:t xml:space="preserve"> 2015</w:t>
      </w:r>
      <w:proofErr w:type="gramEnd"/>
      <w:r w:rsidR="0064715E">
        <w:rPr>
          <w:rFonts w:ascii="Arial" w:hAnsi="Arial" w:cs="Arial"/>
          <w:lang w:val="en-US"/>
        </w:rPr>
        <w:t>)</w:t>
      </w:r>
      <w:r w:rsidRPr="00C3300B">
        <w:rPr>
          <w:rFonts w:ascii="Arial" w:hAnsi="Arial" w:cs="Arial"/>
          <w:lang w:val="en-US"/>
        </w:rPr>
        <w:t xml:space="preserve">. A possible mechanism of biological silicification in plants. </w:t>
      </w:r>
      <w:r w:rsidRPr="00C3300B">
        <w:rPr>
          <w:rStyle w:val="ft39"/>
          <w:rFonts w:ascii="Arial" w:hAnsi="Arial" w:cs="Arial"/>
          <w:lang w:val="en-US"/>
        </w:rPr>
        <w:t xml:space="preserve">Frontiers Plant Sci. </w:t>
      </w:r>
      <w:r w:rsidRPr="00C3300B">
        <w:rPr>
          <w:rFonts w:ascii="Arial" w:hAnsi="Arial" w:cs="Arial"/>
          <w:lang w:val="en-US"/>
        </w:rPr>
        <w:t xml:space="preserve">6: 853. </w:t>
      </w:r>
      <w:hyperlink r:id="rId13" w:history="1">
        <w:r w:rsidRPr="00C3300B">
          <w:rPr>
            <w:rStyle w:val="Hipervnculo"/>
            <w:rFonts w:ascii="Arial" w:hAnsi="Arial" w:cs="Arial"/>
            <w:lang w:val="en-US"/>
          </w:rPr>
          <w:t>https://doi.org/10.3389/fpls.2015.00853</w:t>
        </w:r>
      </w:hyperlink>
    </w:p>
    <w:p w14:paraId="63A87AB3" w14:textId="2BF7307D" w:rsidR="00196508" w:rsidRPr="0064715E" w:rsidRDefault="00196508" w:rsidP="00196508">
      <w:pPr>
        <w:pStyle w:val="NormalWeb"/>
        <w:spacing w:line="360" w:lineRule="auto"/>
        <w:jc w:val="both"/>
        <w:rPr>
          <w:rFonts w:ascii="Arial" w:hAnsi="Arial" w:cs="Arial"/>
          <w:sz w:val="22"/>
          <w:szCs w:val="22"/>
        </w:rPr>
      </w:pPr>
      <w:proofErr w:type="spellStart"/>
      <w:r w:rsidRPr="00C3300B">
        <w:rPr>
          <w:rStyle w:val="Textoennegrita"/>
          <w:rFonts w:ascii="Arial" w:hAnsi="Arial" w:cs="Arial"/>
          <w:b w:val="0"/>
          <w:sz w:val="22"/>
          <w:szCs w:val="22"/>
          <w:lang w:val="en-US"/>
        </w:rPr>
        <w:t>Fulweiler</w:t>
      </w:r>
      <w:proofErr w:type="spellEnd"/>
      <w:r w:rsidRPr="00C3300B">
        <w:rPr>
          <w:rStyle w:val="Textoennegrita"/>
          <w:rFonts w:ascii="Arial" w:hAnsi="Arial" w:cs="Arial"/>
          <w:b w:val="0"/>
          <w:sz w:val="22"/>
          <w:szCs w:val="22"/>
          <w:lang w:val="en-US"/>
        </w:rPr>
        <w:t xml:space="preserve"> R</w:t>
      </w:r>
      <w:r w:rsidR="00BB73E9">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W</w:t>
      </w:r>
      <w:r w:rsidR="00241A45" w:rsidRPr="00C3300B">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Maguire T</w:t>
      </w:r>
      <w:r w:rsidR="00BB73E9">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J</w:t>
      </w:r>
      <w:r w:rsidR="00241A45" w:rsidRPr="00C3300B">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Carey J</w:t>
      </w:r>
      <w:r w:rsidR="00BB73E9">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C</w:t>
      </w:r>
      <w:r w:rsidR="00BB73E9">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and </w:t>
      </w:r>
      <w:proofErr w:type="spellStart"/>
      <w:r w:rsidRPr="00C3300B">
        <w:rPr>
          <w:rStyle w:val="Textoennegrita"/>
          <w:rFonts w:ascii="Arial" w:hAnsi="Arial" w:cs="Arial"/>
          <w:b w:val="0"/>
          <w:sz w:val="22"/>
          <w:szCs w:val="22"/>
          <w:lang w:val="en-US"/>
        </w:rPr>
        <w:t>Finzi</w:t>
      </w:r>
      <w:proofErr w:type="spellEnd"/>
      <w:r w:rsidRPr="00C3300B">
        <w:rPr>
          <w:rStyle w:val="Textoennegrita"/>
          <w:rFonts w:ascii="Arial" w:hAnsi="Arial" w:cs="Arial"/>
          <w:b w:val="0"/>
          <w:sz w:val="22"/>
          <w:szCs w:val="22"/>
          <w:lang w:val="en-US"/>
        </w:rPr>
        <w:t xml:space="preserve"> A</w:t>
      </w:r>
      <w:r w:rsidR="00BB73E9">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w:t>
      </w:r>
      <w:proofErr w:type="gramStart"/>
      <w:r w:rsidRPr="00C3300B">
        <w:rPr>
          <w:rStyle w:val="Textoennegrita"/>
          <w:rFonts w:ascii="Arial" w:hAnsi="Arial" w:cs="Arial"/>
          <w:b w:val="0"/>
          <w:sz w:val="22"/>
          <w:szCs w:val="22"/>
          <w:lang w:val="en-US"/>
        </w:rPr>
        <w:t>C</w:t>
      </w:r>
      <w:r w:rsidR="00BB73E9">
        <w:rPr>
          <w:rStyle w:val="Textoennegrita"/>
          <w:rFonts w:ascii="Arial" w:hAnsi="Arial" w:cs="Arial"/>
          <w:b w:val="0"/>
          <w:sz w:val="22"/>
          <w:szCs w:val="22"/>
          <w:lang w:val="en-US"/>
        </w:rPr>
        <w:t>.</w:t>
      </w:r>
      <w:r w:rsidR="0064715E">
        <w:rPr>
          <w:rStyle w:val="Textoennegrita"/>
          <w:rFonts w:ascii="Arial" w:hAnsi="Arial" w:cs="Arial"/>
          <w:b w:val="0"/>
          <w:sz w:val="22"/>
          <w:szCs w:val="22"/>
          <w:lang w:val="en-US"/>
        </w:rPr>
        <w:t>(</w:t>
      </w:r>
      <w:r w:rsidRPr="00C3300B">
        <w:rPr>
          <w:rStyle w:val="Textoennegrita"/>
          <w:rFonts w:ascii="Arial" w:hAnsi="Arial" w:cs="Arial"/>
          <w:b w:val="0"/>
          <w:sz w:val="22"/>
          <w:szCs w:val="22"/>
          <w:lang w:val="en-US"/>
        </w:rPr>
        <w:t xml:space="preserve"> 2015</w:t>
      </w:r>
      <w:proofErr w:type="gramEnd"/>
      <w:r w:rsidR="0064715E">
        <w:rPr>
          <w:rStyle w:val="Textoennegrita"/>
          <w:rFonts w:ascii="Arial" w:hAnsi="Arial" w:cs="Arial"/>
          <w:b w:val="0"/>
          <w:sz w:val="22"/>
          <w:szCs w:val="22"/>
          <w:lang w:val="en-US"/>
        </w:rPr>
        <w:t xml:space="preserve"> )</w:t>
      </w:r>
      <w:r w:rsidR="00BB73E9">
        <w:rPr>
          <w:rStyle w:val="Textoennegrita"/>
          <w:rFonts w:ascii="Arial" w:hAnsi="Arial" w:cs="Arial"/>
          <w:b w:val="0"/>
          <w:sz w:val="22"/>
          <w:szCs w:val="22"/>
          <w:lang w:val="en-US"/>
        </w:rPr>
        <w:t>.</w:t>
      </w:r>
      <w:r w:rsidRPr="00C3300B">
        <w:rPr>
          <w:rFonts w:ascii="Arial" w:hAnsi="Arial" w:cs="Arial"/>
          <w:sz w:val="22"/>
          <w:szCs w:val="22"/>
          <w:lang w:val="en-US"/>
        </w:rPr>
        <w:t xml:space="preserve"> Does elevated CO</w:t>
      </w:r>
      <w:r w:rsidRPr="00C3300B">
        <w:rPr>
          <w:rFonts w:ascii="Arial" w:hAnsi="Arial" w:cs="Arial"/>
          <w:sz w:val="22"/>
          <w:szCs w:val="22"/>
          <w:vertAlign w:val="subscript"/>
          <w:lang w:val="en-US"/>
        </w:rPr>
        <w:t>2</w:t>
      </w:r>
      <w:r w:rsidRPr="00C3300B">
        <w:rPr>
          <w:rFonts w:ascii="Arial" w:hAnsi="Arial" w:cs="Arial"/>
          <w:sz w:val="22"/>
          <w:szCs w:val="22"/>
          <w:lang w:val="en-US"/>
        </w:rPr>
        <w:t xml:space="preserve"> alter silica uptake in </w:t>
      </w:r>
      <w:proofErr w:type="gramStart"/>
      <w:r w:rsidRPr="00C3300B">
        <w:rPr>
          <w:rFonts w:ascii="Arial" w:hAnsi="Arial" w:cs="Arial"/>
          <w:sz w:val="22"/>
          <w:szCs w:val="22"/>
          <w:lang w:val="en-US"/>
        </w:rPr>
        <w:t>trees?.</w:t>
      </w:r>
      <w:proofErr w:type="gramEnd"/>
      <w:r w:rsidRPr="00C3300B">
        <w:rPr>
          <w:rFonts w:ascii="Arial" w:hAnsi="Arial" w:cs="Arial"/>
          <w:sz w:val="22"/>
          <w:szCs w:val="22"/>
          <w:lang w:val="en-US"/>
        </w:rPr>
        <w:t xml:space="preserve"> Frontiers in Plant Science, 5: 793. </w:t>
      </w:r>
      <w:hyperlink r:id="rId14" w:history="1">
        <w:r w:rsidRPr="0064715E">
          <w:rPr>
            <w:rStyle w:val="Hipervnculo"/>
            <w:rFonts w:ascii="Arial" w:hAnsi="Arial" w:cs="Arial"/>
            <w:sz w:val="22"/>
            <w:szCs w:val="22"/>
          </w:rPr>
          <w:t>https://www.frontiersin.org/articles/10.3389/fpls.2014.00793/abstract</w:t>
        </w:r>
      </w:hyperlink>
    </w:p>
    <w:p w14:paraId="51780C6D" w14:textId="7463F145" w:rsidR="00196508" w:rsidRDefault="00196508" w:rsidP="00196508">
      <w:pPr>
        <w:spacing w:line="360" w:lineRule="auto"/>
        <w:rPr>
          <w:rFonts w:ascii="Arial" w:hAnsi="Arial" w:cs="Arial"/>
        </w:rPr>
      </w:pPr>
      <w:r w:rsidRPr="00BB73E9">
        <w:rPr>
          <w:rFonts w:ascii="Arial" w:hAnsi="Arial" w:cs="Arial"/>
        </w:rPr>
        <w:lastRenderedPageBreak/>
        <w:t>Gil S</w:t>
      </w:r>
      <w:r w:rsidR="00BB73E9" w:rsidRPr="00BB73E9">
        <w:rPr>
          <w:rFonts w:ascii="Arial" w:hAnsi="Arial" w:cs="Arial"/>
        </w:rPr>
        <w:t>.</w:t>
      </w:r>
      <w:r w:rsidRPr="00BB73E9">
        <w:rPr>
          <w:rFonts w:ascii="Arial" w:hAnsi="Arial" w:cs="Arial"/>
        </w:rPr>
        <w:t xml:space="preserve"> P</w:t>
      </w:r>
      <w:r w:rsidR="00241A45" w:rsidRPr="00BB73E9">
        <w:rPr>
          <w:rFonts w:ascii="Arial" w:hAnsi="Arial" w:cs="Arial"/>
        </w:rPr>
        <w:t>.,</w:t>
      </w:r>
      <w:r w:rsidRPr="00BB73E9">
        <w:rPr>
          <w:rFonts w:ascii="Arial" w:hAnsi="Arial" w:cs="Arial"/>
        </w:rPr>
        <w:t xml:space="preserve"> Pons S</w:t>
      </w:r>
      <w:r w:rsidR="00BB73E9" w:rsidRPr="00BB73E9">
        <w:rPr>
          <w:rFonts w:ascii="Arial" w:hAnsi="Arial" w:cs="Arial"/>
        </w:rPr>
        <w:t>.</w:t>
      </w:r>
      <w:r w:rsidRPr="00BB73E9">
        <w:rPr>
          <w:rFonts w:ascii="Arial" w:hAnsi="Arial" w:cs="Arial"/>
        </w:rPr>
        <w:t xml:space="preserve"> y Ruiz </w:t>
      </w:r>
      <w:proofErr w:type="gramStart"/>
      <w:r w:rsidRPr="00BB73E9">
        <w:rPr>
          <w:rFonts w:ascii="Arial" w:hAnsi="Arial" w:cs="Arial"/>
        </w:rPr>
        <w:t>G</w:t>
      </w:r>
      <w:r w:rsidR="00BB73E9">
        <w:rPr>
          <w:rFonts w:ascii="Arial" w:hAnsi="Arial" w:cs="Arial"/>
        </w:rPr>
        <w:t>.</w:t>
      </w:r>
      <w:r w:rsidR="0064715E">
        <w:rPr>
          <w:rFonts w:ascii="Arial" w:hAnsi="Arial" w:cs="Arial"/>
        </w:rPr>
        <w:t>(</w:t>
      </w:r>
      <w:proofErr w:type="gramEnd"/>
      <w:r w:rsidRPr="00BB73E9">
        <w:rPr>
          <w:rFonts w:ascii="Arial" w:hAnsi="Arial" w:cs="Arial"/>
        </w:rPr>
        <w:t>1992</w:t>
      </w:r>
      <w:r w:rsidR="0064715E">
        <w:rPr>
          <w:rFonts w:ascii="Arial" w:hAnsi="Arial" w:cs="Arial"/>
        </w:rPr>
        <w:t>)</w:t>
      </w:r>
      <w:r w:rsidRPr="00BB73E9">
        <w:rPr>
          <w:rFonts w:ascii="Arial" w:hAnsi="Arial" w:cs="Arial"/>
        </w:rPr>
        <w:t xml:space="preserve">. </w:t>
      </w:r>
      <w:r>
        <w:rPr>
          <w:rFonts w:ascii="Arial" w:hAnsi="Arial" w:cs="Arial"/>
        </w:rPr>
        <w:t xml:space="preserve">Identificación en base a características epidérmicas de especies forrajeras nativas del bosque chaqueño occidental de la provincia de Córdoba I. </w:t>
      </w:r>
      <w:proofErr w:type="spellStart"/>
      <w:r>
        <w:rPr>
          <w:rFonts w:ascii="Arial" w:hAnsi="Arial" w:cs="Arial"/>
        </w:rPr>
        <w:t>Poáceas</w:t>
      </w:r>
      <w:proofErr w:type="spellEnd"/>
      <w:r>
        <w:rPr>
          <w:rFonts w:ascii="Arial" w:hAnsi="Arial" w:cs="Arial"/>
        </w:rPr>
        <w:t xml:space="preserve">. </w:t>
      </w:r>
      <w:proofErr w:type="spellStart"/>
      <w:r>
        <w:rPr>
          <w:rFonts w:ascii="Arial" w:hAnsi="Arial" w:cs="Arial"/>
        </w:rPr>
        <w:t>Agirscientia</w:t>
      </w:r>
      <w:proofErr w:type="spellEnd"/>
      <w:r>
        <w:rPr>
          <w:rFonts w:ascii="Arial" w:hAnsi="Arial" w:cs="Arial"/>
        </w:rPr>
        <w:t>, IX</w:t>
      </w:r>
      <w:r w:rsidR="0064715E">
        <w:rPr>
          <w:rFonts w:ascii="Arial" w:hAnsi="Arial" w:cs="Arial"/>
        </w:rPr>
        <w:t xml:space="preserve"> (</w:t>
      </w:r>
      <w:r>
        <w:rPr>
          <w:rFonts w:ascii="Arial" w:hAnsi="Arial" w:cs="Arial"/>
        </w:rPr>
        <w:t>2</w:t>
      </w:r>
      <w:r w:rsidR="0064715E">
        <w:rPr>
          <w:rFonts w:ascii="Arial" w:hAnsi="Arial" w:cs="Arial"/>
        </w:rPr>
        <w:t>),</w:t>
      </w:r>
      <w:r>
        <w:rPr>
          <w:rFonts w:ascii="Arial" w:hAnsi="Arial" w:cs="Arial"/>
        </w:rPr>
        <w:t>31-43</w:t>
      </w:r>
    </w:p>
    <w:p w14:paraId="0581A4EB" w14:textId="63AD3F24" w:rsidR="00196508" w:rsidRPr="0064715E" w:rsidRDefault="00E84BC8" w:rsidP="00E84BC8">
      <w:pPr>
        <w:spacing w:before="100" w:beforeAutospacing="1" w:after="100" w:afterAutospacing="1" w:line="360" w:lineRule="auto"/>
        <w:jc w:val="both"/>
        <w:rPr>
          <w:rFonts w:ascii="Arial" w:hAnsi="Arial" w:cs="Arial"/>
          <w:lang w:val="en-US"/>
        </w:rPr>
      </w:pPr>
      <w:r w:rsidRPr="00E84BC8">
        <w:rPr>
          <w:rFonts w:ascii="Arial" w:eastAsia="Times New Roman" w:hAnsi="Arial" w:cs="Arial"/>
          <w:bCs/>
        </w:rPr>
        <w:t>González G</w:t>
      </w:r>
      <w:r w:rsidR="00BB73E9">
        <w:rPr>
          <w:rFonts w:ascii="Arial" w:eastAsia="Times New Roman" w:hAnsi="Arial" w:cs="Arial"/>
          <w:bCs/>
        </w:rPr>
        <w:t>.</w:t>
      </w:r>
      <w:r w:rsidRPr="00E84BC8">
        <w:rPr>
          <w:rFonts w:ascii="Arial" w:eastAsia="Times New Roman" w:hAnsi="Arial" w:cs="Arial"/>
          <w:bCs/>
        </w:rPr>
        <w:t xml:space="preserve"> C</w:t>
      </w:r>
      <w:r w:rsidR="00241A45">
        <w:rPr>
          <w:rFonts w:ascii="Arial" w:eastAsia="Times New Roman" w:hAnsi="Arial" w:cs="Arial"/>
          <w:bCs/>
        </w:rPr>
        <w:t>.,</w:t>
      </w:r>
      <w:r w:rsidRPr="00E84BC8">
        <w:rPr>
          <w:rFonts w:ascii="Arial" w:eastAsia="Times New Roman" w:hAnsi="Arial" w:cs="Arial"/>
          <w:bCs/>
        </w:rPr>
        <w:t xml:space="preserve"> Alonso L</w:t>
      </w:r>
      <w:r w:rsidR="00BB73E9">
        <w:rPr>
          <w:rFonts w:ascii="Arial" w:eastAsia="Times New Roman" w:hAnsi="Arial" w:cs="Arial"/>
          <w:bCs/>
        </w:rPr>
        <w:t>.</w:t>
      </w:r>
      <w:r w:rsidRPr="00E84BC8">
        <w:rPr>
          <w:rFonts w:ascii="Arial" w:eastAsia="Times New Roman" w:hAnsi="Arial" w:cs="Arial"/>
          <w:bCs/>
        </w:rPr>
        <w:t xml:space="preserve"> J</w:t>
      </w:r>
      <w:r w:rsidR="00241A45">
        <w:rPr>
          <w:rFonts w:ascii="Arial" w:eastAsia="Times New Roman" w:hAnsi="Arial" w:cs="Arial"/>
          <w:bCs/>
        </w:rPr>
        <w:t>.,</w:t>
      </w:r>
      <w:r w:rsidRPr="00E84BC8">
        <w:rPr>
          <w:rFonts w:ascii="Arial" w:eastAsia="Times New Roman" w:hAnsi="Arial" w:cs="Arial"/>
          <w:bCs/>
        </w:rPr>
        <w:t xml:space="preserve"> Costa A</w:t>
      </w:r>
      <w:r w:rsidR="00BB73E9">
        <w:rPr>
          <w:rFonts w:ascii="Arial" w:eastAsia="Times New Roman" w:hAnsi="Arial" w:cs="Arial"/>
          <w:bCs/>
        </w:rPr>
        <w:t>.</w:t>
      </w:r>
      <w:r w:rsidRPr="00E84BC8">
        <w:rPr>
          <w:rFonts w:ascii="Arial" w:eastAsia="Times New Roman" w:hAnsi="Arial" w:cs="Arial"/>
          <w:bCs/>
        </w:rPr>
        <w:t xml:space="preserve"> A</w:t>
      </w:r>
      <w:r w:rsidR="00BB73E9">
        <w:rPr>
          <w:rFonts w:ascii="Arial" w:eastAsia="Times New Roman" w:hAnsi="Arial" w:cs="Arial"/>
          <w:bCs/>
        </w:rPr>
        <w:t xml:space="preserve">. </w:t>
      </w:r>
      <w:r w:rsidRPr="00E84BC8">
        <w:rPr>
          <w:rFonts w:ascii="Arial" w:eastAsia="Times New Roman" w:hAnsi="Arial" w:cs="Arial"/>
          <w:bCs/>
        </w:rPr>
        <w:t xml:space="preserve">and </w:t>
      </w:r>
      <w:proofErr w:type="spellStart"/>
      <w:r w:rsidRPr="00E84BC8">
        <w:rPr>
          <w:rFonts w:ascii="Arial" w:eastAsia="Times New Roman" w:hAnsi="Arial" w:cs="Arial"/>
          <w:bCs/>
        </w:rPr>
        <w:t>Arruda</w:t>
      </w:r>
      <w:proofErr w:type="spellEnd"/>
      <w:r w:rsidRPr="00E84BC8">
        <w:rPr>
          <w:rFonts w:ascii="Arial" w:eastAsia="Times New Roman" w:hAnsi="Arial" w:cs="Arial"/>
          <w:bCs/>
        </w:rPr>
        <w:t xml:space="preserve"> S</w:t>
      </w:r>
      <w:r w:rsidR="00BB73E9">
        <w:rPr>
          <w:rFonts w:ascii="Arial" w:eastAsia="Times New Roman" w:hAnsi="Arial" w:cs="Arial"/>
          <w:bCs/>
        </w:rPr>
        <w:t>.</w:t>
      </w:r>
      <w:r w:rsidRPr="00E84BC8">
        <w:rPr>
          <w:rFonts w:ascii="Arial" w:eastAsia="Times New Roman" w:hAnsi="Arial" w:cs="Arial"/>
          <w:bCs/>
        </w:rPr>
        <w:t xml:space="preserve"> R</w:t>
      </w:r>
      <w:r w:rsidR="00BB73E9">
        <w:rPr>
          <w:rFonts w:ascii="Arial" w:eastAsia="Times New Roman" w:hAnsi="Arial" w:cs="Arial"/>
          <w:bCs/>
        </w:rPr>
        <w:t>.</w:t>
      </w:r>
      <w:r w:rsidRPr="00E84BC8">
        <w:rPr>
          <w:rFonts w:ascii="Arial" w:eastAsia="Times New Roman" w:hAnsi="Arial" w:cs="Arial"/>
          <w:bCs/>
        </w:rPr>
        <w:t xml:space="preserve"> </w:t>
      </w:r>
      <w:r w:rsidR="0064715E">
        <w:rPr>
          <w:rFonts w:ascii="Arial" w:eastAsia="Times New Roman" w:hAnsi="Arial" w:cs="Arial"/>
          <w:bCs/>
        </w:rPr>
        <w:t>(</w:t>
      </w:r>
      <w:r w:rsidRPr="00E84BC8">
        <w:rPr>
          <w:rFonts w:ascii="Arial" w:eastAsia="Times New Roman" w:hAnsi="Arial" w:cs="Arial"/>
          <w:bCs/>
        </w:rPr>
        <w:t>2018</w:t>
      </w:r>
      <w:r w:rsidR="0064715E">
        <w:rPr>
          <w:rFonts w:ascii="Arial" w:eastAsia="Times New Roman" w:hAnsi="Arial" w:cs="Arial"/>
          <w:bCs/>
        </w:rPr>
        <w:t>)</w:t>
      </w:r>
      <w:r w:rsidR="00BB73E9">
        <w:rPr>
          <w:rFonts w:ascii="Arial" w:eastAsia="Times New Roman" w:hAnsi="Arial" w:cs="Arial"/>
          <w:bCs/>
        </w:rPr>
        <w:t>.</w:t>
      </w:r>
      <w:r w:rsidRPr="00E84BC8">
        <w:rPr>
          <w:rFonts w:ascii="Arial" w:eastAsia="Times New Roman" w:hAnsi="Arial" w:cs="Arial"/>
        </w:rPr>
        <w:t xml:space="preserve"> </w:t>
      </w:r>
      <w:proofErr w:type="spellStart"/>
      <w:r w:rsidRPr="0064715E">
        <w:rPr>
          <w:rFonts w:ascii="Arial" w:eastAsia="Times New Roman" w:hAnsi="Arial" w:cs="Arial"/>
          <w:lang w:val="en-US"/>
        </w:rPr>
        <w:t>Fitólitos</w:t>
      </w:r>
      <w:proofErr w:type="spellEnd"/>
      <w:r w:rsidRPr="0064715E">
        <w:rPr>
          <w:rFonts w:ascii="Arial" w:eastAsia="Times New Roman" w:hAnsi="Arial" w:cs="Arial"/>
          <w:lang w:val="en-US"/>
        </w:rPr>
        <w:t xml:space="preserve"> </w:t>
      </w:r>
      <w:proofErr w:type="spellStart"/>
      <w:r w:rsidRPr="0064715E">
        <w:rPr>
          <w:rFonts w:ascii="Arial" w:eastAsia="Times New Roman" w:hAnsi="Arial" w:cs="Arial"/>
          <w:lang w:val="en-US"/>
        </w:rPr>
        <w:t>en</w:t>
      </w:r>
      <w:proofErr w:type="spellEnd"/>
      <w:r w:rsidRPr="0064715E">
        <w:rPr>
          <w:rFonts w:ascii="Arial" w:eastAsia="Times New Roman" w:hAnsi="Arial" w:cs="Arial"/>
          <w:lang w:val="en-US"/>
        </w:rPr>
        <w:t xml:space="preserve"> clones y </w:t>
      </w:r>
      <w:proofErr w:type="spellStart"/>
      <w:r w:rsidRPr="0064715E">
        <w:rPr>
          <w:rFonts w:ascii="Arial" w:eastAsia="Times New Roman" w:hAnsi="Arial" w:cs="Arial"/>
          <w:lang w:val="en-US"/>
        </w:rPr>
        <w:t>variedades</w:t>
      </w:r>
      <w:proofErr w:type="spellEnd"/>
      <w:r w:rsidRPr="0064715E">
        <w:rPr>
          <w:rFonts w:ascii="Arial" w:eastAsia="Times New Roman" w:hAnsi="Arial" w:cs="Arial"/>
          <w:lang w:val="en-US"/>
        </w:rPr>
        <w:t xml:space="preserve"> de </w:t>
      </w:r>
      <w:r w:rsidRPr="0064715E">
        <w:rPr>
          <w:rFonts w:ascii="Arial" w:eastAsia="Times New Roman" w:hAnsi="Arial" w:cs="Arial"/>
          <w:i/>
          <w:iCs/>
          <w:lang w:val="en-US"/>
        </w:rPr>
        <w:t xml:space="preserve">Cenchrus </w:t>
      </w:r>
      <w:proofErr w:type="spellStart"/>
      <w:r w:rsidRPr="0064715E">
        <w:rPr>
          <w:rFonts w:ascii="Arial" w:eastAsia="Times New Roman" w:hAnsi="Arial" w:cs="Arial"/>
          <w:i/>
          <w:iCs/>
          <w:lang w:val="en-US"/>
        </w:rPr>
        <w:t>purpureu</w:t>
      </w:r>
      <w:proofErr w:type="spellEnd"/>
      <w:r w:rsidRPr="0064715E">
        <w:rPr>
          <w:rFonts w:ascii="Arial" w:eastAsia="Times New Roman" w:hAnsi="Arial" w:cs="Arial"/>
          <w:lang w:val="en-US"/>
        </w:rPr>
        <w:t xml:space="preserve">. </w:t>
      </w:r>
      <w:r w:rsidRPr="00C3300B">
        <w:rPr>
          <w:rFonts w:ascii="Arial" w:eastAsia="Times New Roman" w:hAnsi="Arial" w:cs="Arial"/>
          <w:i/>
          <w:iCs/>
          <w:lang w:val="en-US"/>
        </w:rPr>
        <w:t>Livestock Research for Rural Development, 30, 185.</w:t>
      </w:r>
      <w:r w:rsidRPr="00C3300B">
        <w:rPr>
          <w:rFonts w:ascii="Arial" w:eastAsia="Times New Roman" w:hAnsi="Arial" w:cs="Arial"/>
          <w:lang w:val="en-US"/>
        </w:rPr>
        <w:t xml:space="preserve"> http://www.lrrd.org/lrrd30/11/jalon30185.html</w:t>
      </w:r>
      <w:r w:rsidRPr="00C3300B">
        <w:rPr>
          <w:rFonts w:ascii="Arial" w:eastAsia="Times New Roman" w:hAnsi="Arial" w:cs="Arial"/>
          <w:bCs/>
          <w:lang w:val="en-US"/>
        </w:rPr>
        <w:t xml:space="preserve">Hartley S E, </w:t>
      </w:r>
      <w:proofErr w:type="spellStart"/>
      <w:r w:rsidRPr="00C3300B">
        <w:rPr>
          <w:rFonts w:ascii="Arial" w:eastAsia="Times New Roman" w:hAnsi="Arial" w:cs="Arial"/>
          <w:bCs/>
          <w:lang w:val="en-US"/>
        </w:rPr>
        <w:t>DeGabriel</w:t>
      </w:r>
      <w:proofErr w:type="spellEnd"/>
      <w:r w:rsidRPr="00C3300B">
        <w:rPr>
          <w:rFonts w:ascii="Arial" w:eastAsia="Times New Roman" w:hAnsi="Arial" w:cs="Arial"/>
          <w:bCs/>
          <w:lang w:val="en-US"/>
        </w:rPr>
        <w:t xml:space="preserve"> J L 2016</w:t>
      </w:r>
      <w:r w:rsidRPr="00C3300B">
        <w:rPr>
          <w:rFonts w:ascii="Arial" w:eastAsia="Times New Roman" w:hAnsi="Arial" w:cs="Arial"/>
          <w:lang w:val="en-US"/>
        </w:rPr>
        <w:t xml:space="preserve"> The ecology of herbivore-induced silicon </w:t>
      </w:r>
      <w:proofErr w:type="spellStart"/>
      <w:r w:rsidRPr="00C3300B">
        <w:rPr>
          <w:rFonts w:ascii="Arial" w:eastAsia="Times New Roman" w:hAnsi="Arial" w:cs="Arial"/>
          <w:lang w:val="en-US"/>
        </w:rPr>
        <w:t>defences</w:t>
      </w:r>
      <w:proofErr w:type="spellEnd"/>
      <w:r w:rsidRPr="00C3300B">
        <w:rPr>
          <w:rFonts w:ascii="Arial" w:eastAsia="Times New Roman" w:hAnsi="Arial" w:cs="Arial"/>
          <w:lang w:val="en-US"/>
        </w:rPr>
        <w:t xml:space="preserve"> in grasses. </w:t>
      </w:r>
      <w:r w:rsidRPr="0064715E">
        <w:rPr>
          <w:rFonts w:ascii="Arial" w:eastAsia="Times New Roman" w:hAnsi="Arial" w:cs="Arial"/>
          <w:lang w:val="en-US"/>
        </w:rPr>
        <w:t>Functional Ecology, 30</w:t>
      </w:r>
      <w:r w:rsidR="0064715E">
        <w:rPr>
          <w:rFonts w:ascii="Arial" w:eastAsia="Times New Roman" w:hAnsi="Arial" w:cs="Arial"/>
          <w:lang w:val="en-US"/>
        </w:rPr>
        <w:t xml:space="preserve"> (</w:t>
      </w:r>
      <w:r w:rsidRPr="0064715E">
        <w:rPr>
          <w:rFonts w:ascii="Arial" w:eastAsia="Times New Roman" w:hAnsi="Arial" w:cs="Arial"/>
          <w:lang w:val="en-US"/>
        </w:rPr>
        <w:t>8</w:t>
      </w:r>
      <w:r w:rsidR="0064715E">
        <w:rPr>
          <w:rFonts w:ascii="Arial" w:eastAsia="Times New Roman" w:hAnsi="Arial" w:cs="Arial"/>
          <w:lang w:val="en-US"/>
        </w:rPr>
        <w:t>)</w:t>
      </w:r>
      <w:r w:rsidRPr="0064715E">
        <w:rPr>
          <w:rFonts w:ascii="Arial" w:eastAsia="Times New Roman" w:hAnsi="Arial" w:cs="Arial"/>
          <w:lang w:val="en-US"/>
        </w:rPr>
        <w:t xml:space="preserve">, 111–1322. </w:t>
      </w:r>
      <w:hyperlink r:id="rId15" w:history="1">
        <w:r w:rsidRPr="0064715E">
          <w:rPr>
            <w:rFonts w:ascii="Arial" w:eastAsia="Times New Roman" w:hAnsi="Arial" w:cs="Arial"/>
            <w:color w:val="0000FF"/>
            <w:u w:val="single"/>
            <w:lang w:val="en-US"/>
          </w:rPr>
          <w:t>https://doi.org/10.1111/1365-2435.12706</w:t>
        </w:r>
      </w:hyperlink>
    </w:p>
    <w:p w14:paraId="59A06D63" w14:textId="21F717F0" w:rsidR="00AE57B9" w:rsidRDefault="00AE57B9" w:rsidP="00AE57B9">
      <w:pPr>
        <w:pStyle w:val="NormalWeb"/>
        <w:spacing w:line="360" w:lineRule="auto"/>
        <w:jc w:val="both"/>
        <w:rPr>
          <w:rFonts w:ascii="Arial" w:hAnsi="Arial" w:cs="Arial"/>
          <w:sz w:val="22"/>
          <w:szCs w:val="22"/>
        </w:rPr>
      </w:pPr>
      <w:r w:rsidRPr="0064715E">
        <w:rPr>
          <w:rStyle w:val="Textoennegrita"/>
          <w:rFonts w:ascii="Arial" w:hAnsi="Arial" w:cs="Arial"/>
          <w:b w:val="0"/>
          <w:sz w:val="22"/>
          <w:szCs w:val="22"/>
        </w:rPr>
        <w:t>Gonçalves A</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C</w:t>
      </w:r>
      <w:r w:rsidR="00241A45"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w:t>
      </w:r>
      <w:proofErr w:type="spellStart"/>
      <w:r w:rsidRPr="0064715E">
        <w:rPr>
          <w:rStyle w:val="Textoennegrita"/>
          <w:rFonts w:ascii="Arial" w:hAnsi="Arial" w:cs="Arial"/>
          <w:b w:val="0"/>
          <w:sz w:val="22"/>
          <w:szCs w:val="22"/>
        </w:rPr>
        <w:t>Yoshihara</w:t>
      </w:r>
      <w:proofErr w:type="spellEnd"/>
      <w:r w:rsidRPr="0064715E">
        <w:rPr>
          <w:rStyle w:val="Textoennegrita"/>
          <w:rFonts w:ascii="Arial" w:hAnsi="Arial" w:cs="Arial"/>
          <w:b w:val="0"/>
          <w:sz w:val="22"/>
          <w:szCs w:val="22"/>
        </w:rPr>
        <w:t xml:space="preserve"> M</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M</w:t>
      </w:r>
      <w:r w:rsidR="00241A45"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Carvalho E</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A</w:t>
      </w:r>
      <w:r w:rsidR="00241A45"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w:t>
      </w:r>
      <w:proofErr w:type="spellStart"/>
      <w:r w:rsidRPr="0064715E">
        <w:rPr>
          <w:rStyle w:val="Textoennegrita"/>
          <w:rFonts w:ascii="Arial" w:hAnsi="Arial" w:cs="Arial"/>
          <w:b w:val="0"/>
          <w:sz w:val="22"/>
          <w:szCs w:val="22"/>
        </w:rPr>
        <w:t>Strey</w:t>
      </w:r>
      <w:proofErr w:type="spellEnd"/>
      <w:r w:rsidRPr="0064715E">
        <w:rPr>
          <w:rStyle w:val="Textoennegrita"/>
          <w:rFonts w:ascii="Arial" w:hAnsi="Arial" w:cs="Arial"/>
          <w:b w:val="0"/>
          <w:sz w:val="22"/>
          <w:szCs w:val="22"/>
        </w:rPr>
        <w:t xml:space="preserve"> L</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e </w:t>
      </w:r>
      <w:proofErr w:type="spellStart"/>
      <w:r w:rsidRPr="0064715E">
        <w:rPr>
          <w:rStyle w:val="Textoennegrita"/>
          <w:rFonts w:ascii="Arial" w:hAnsi="Arial" w:cs="Arial"/>
          <w:b w:val="0"/>
          <w:sz w:val="22"/>
          <w:szCs w:val="22"/>
        </w:rPr>
        <w:t>Moraes</w:t>
      </w:r>
      <w:proofErr w:type="spellEnd"/>
      <w:r w:rsidRPr="0064715E">
        <w:rPr>
          <w:rStyle w:val="Textoennegrita"/>
          <w:rFonts w:ascii="Arial" w:hAnsi="Arial" w:cs="Arial"/>
          <w:b w:val="0"/>
          <w:sz w:val="22"/>
          <w:szCs w:val="22"/>
        </w:rPr>
        <w:t xml:space="preserve"> A</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J</w:t>
      </w:r>
      <w:r w:rsidR="00BB73E9" w:rsidRPr="0064715E">
        <w:rPr>
          <w:rStyle w:val="Textoennegrita"/>
          <w:rFonts w:ascii="Arial" w:hAnsi="Arial" w:cs="Arial"/>
          <w:b w:val="0"/>
          <w:sz w:val="22"/>
          <w:szCs w:val="22"/>
        </w:rPr>
        <w:t>.</w:t>
      </w:r>
      <w:r w:rsidRPr="0064715E">
        <w:rPr>
          <w:rStyle w:val="Textoennegrita"/>
          <w:rFonts w:ascii="Arial" w:hAnsi="Arial" w:cs="Arial"/>
          <w:b w:val="0"/>
          <w:sz w:val="22"/>
          <w:szCs w:val="22"/>
        </w:rPr>
        <w:t xml:space="preserve"> </w:t>
      </w:r>
      <w:r w:rsidR="0064715E" w:rsidRPr="0064715E">
        <w:rPr>
          <w:rStyle w:val="Textoennegrita"/>
          <w:rFonts w:ascii="Arial" w:hAnsi="Arial" w:cs="Arial"/>
          <w:b w:val="0"/>
          <w:sz w:val="22"/>
          <w:szCs w:val="22"/>
        </w:rPr>
        <w:t>(</w:t>
      </w:r>
      <w:r w:rsidRPr="0064715E">
        <w:rPr>
          <w:rStyle w:val="Textoennegrita"/>
          <w:rFonts w:ascii="Arial" w:hAnsi="Arial" w:cs="Arial"/>
          <w:b w:val="0"/>
          <w:sz w:val="22"/>
          <w:szCs w:val="22"/>
        </w:rPr>
        <w:t>2015</w:t>
      </w:r>
      <w:r w:rsidR="0064715E" w:rsidRPr="0064715E">
        <w:rPr>
          <w:rStyle w:val="Textoennegrita"/>
          <w:rFonts w:ascii="Arial" w:hAnsi="Arial" w:cs="Arial"/>
          <w:b w:val="0"/>
          <w:sz w:val="22"/>
          <w:szCs w:val="22"/>
        </w:rPr>
        <w:t>)</w:t>
      </w:r>
      <w:r w:rsidR="00BB73E9" w:rsidRPr="0064715E">
        <w:rPr>
          <w:rStyle w:val="Textoennegrita"/>
          <w:rFonts w:ascii="Arial" w:hAnsi="Arial" w:cs="Arial"/>
          <w:b w:val="0"/>
          <w:sz w:val="22"/>
          <w:szCs w:val="22"/>
        </w:rPr>
        <w:t>.</w:t>
      </w:r>
      <w:r w:rsidRPr="0064715E">
        <w:rPr>
          <w:rFonts w:ascii="Arial" w:hAnsi="Arial" w:cs="Arial"/>
          <w:sz w:val="22"/>
          <w:szCs w:val="22"/>
        </w:rPr>
        <w:t xml:space="preserve"> </w:t>
      </w:r>
      <w:proofErr w:type="spellStart"/>
      <w:r w:rsidRPr="00AE57B9">
        <w:rPr>
          <w:rFonts w:ascii="Arial" w:hAnsi="Arial" w:cs="Arial"/>
          <w:sz w:val="22"/>
          <w:szCs w:val="22"/>
        </w:rPr>
        <w:t>Teores</w:t>
      </w:r>
      <w:proofErr w:type="spellEnd"/>
      <w:r w:rsidRPr="00AE57B9">
        <w:rPr>
          <w:rFonts w:ascii="Arial" w:hAnsi="Arial" w:cs="Arial"/>
          <w:sz w:val="22"/>
          <w:szCs w:val="22"/>
        </w:rPr>
        <w:t xml:space="preserve"> de nutrientes e </w:t>
      </w:r>
      <w:proofErr w:type="spellStart"/>
      <w:r w:rsidRPr="00AE57B9">
        <w:rPr>
          <w:rFonts w:ascii="Arial" w:hAnsi="Arial" w:cs="Arial"/>
          <w:sz w:val="22"/>
          <w:szCs w:val="22"/>
        </w:rPr>
        <w:t>metais</w:t>
      </w:r>
      <w:proofErr w:type="spellEnd"/>
      <w:r w:rsidRPr="00AE57B9">
        <w:rPr>
          <w:rFonts w:ascii="Arial" w:hAnsi="Arial" w:cs="Arial"/>
          <w:sz w:val="22"/>
          <w:szCs w:val="22"/>
        </w:rPr>
        <w:t xml:space="preserve"> pesados em plantas de </w:t>
      </w:r>
      <w:proofErr w:type="spellStart"/>
      <w:r w:rsidRPr="00AE57B9">
        <w:rPr>
          <w:rFonts w:ascii="Arial" w:hAnsi="Arial" w:cs="Arial"/>
          <w:sz w:val="22"/>
          <w:szCs w:val="22"/>
        </w:rPr>
        <w:t>estragão</w:t>
      </w:r>
      <w:proofErr w:type="spellEnd"/>
      <w:r w:rsidRPr="00AE57B9">
        <w:rPr>
          <w:rFonts w:ascii="Arial" w:hAnsi="Arial" w:cs="Arial"/>
          <w:sz w:val="22"/>
          <w:szCs w:val="22"/>
        </w:rPr>
        <w:t xml:space="preserve"> </w:t>
      </w:r>
      <w:proofErr w:type="spellStart"/>
      <w:r w:rsidRPr="00AE57B9">
        <w:rPr>
          <w:rFonts w:ascii="Arial" w:hAnsi="Arial" w:cs="Arial"/>
          <w:sz w:val="22"/>
          <w:szCs w:val="22"/>
        </w:rPr>
        <w:t>submetidas</w:t>
      </w:r>
      <w:proofErr w:type="spellEnd"/>
      <w:r w:rsidRPr="00AE57B9">
        <w:rPr>
          <w:rFonts w:ascii="Arial" w:hAnsi="Arial" w:cs="Arial"/>
          <w:sz w:val="22"/>
          <w:szCs w:val="22"/>
        </w:rPr>
        <w:t xml:space="preserve"> a diferentes </w:t>
      </w:r>
      <w:proofErr w:type="spellStart"/>
      <w:r w:rsidRPr="00AE57B9">
        <w:rPr>
          <w:rFonts w:ascii="Arial" w:hAnsi="Arial" w:cs="Arial"/>
          <w:sz w:val="22"/>
          <w:szCs w:val="22"/>
        </w:rPr>
        <w:t>fertilizações</w:t>
      </w:r>
      <w:proofErr w:type="spellEnd"/>
      <w:r w:rsidRPr="00AE57B9">
        <w:rPr>
          <w:rFonts w:ascii="Arial" w:hAnsi="Arial" w:cs="Arial"/>
          <w:sz w:val="22"/>
          <w:szCs w:val="22"/>
        </w:rPr>
        <w:t xml:space="preserve">. Revista </w:t>
      </w:r>
      <w:proofErr w:type="spellStart"/>
      <w:r w:rsidRPr="00AE57B9">
        <w:rPr>
          <w:rFonts w:ascii="Arial" w:hAnsi="Arial" w:cs="Arial"/>
          <w:sz w:val="22"/>
          <w:szCs w:val="22"/>
        </w:rPr>
        <w:t>Ciência</w:t>
      </w:r>
      <w:proofErr w:type="spellEnd"/>
      <w:r w:rsidRPr="00AE57B9">
        <w:rPr>
          <w:rFonts w:ascii="Arial" w:hAnsi="Arial" w:cs="Arial"/>
          <w:sz w:val="22"/>
          <w:szCs w:val="22"/>
        </w:rPr>
        <w:t xml:space="preserve"> </w:t>
      </w:r>
      <w:proofErr w:type="spellStart"/>
      <w:r w:rsidRPr="00AE57B9">
        <w:rPr>
          <w:rFonts w:ascii="Arial" w:hAnsi="Arial" w:cs="Arial"/>
          <w:sz w:val="22"/>
          <w:szCs w:val="22"/>
        </w:rPr>
        <w:t>Agronômica</w:t>
      </w:r>
      <w:proofErr w:type="spellEnd"/>
      <w:r w:rsidRPr="00AE57B9">
        <w:rPr>
          <w:rFonts w:ascii="Arial" w:hAnsi="Arial" w:cs="Arial"/>
          <w:sz w:val="22"/>
          <w:szCs w:val="22"/>
        </w:rPr>
        <w:t>, 46</w:t>
      </w:r>
      <w:r w:rsidR="0064715E">
        <w:rPr>
          <w:rFonts w:ascii="Arial" w:hAnsi="Arial" w:cs="Arial"/>
          <w:sz w:val="22"/>
          <w:szCs w:val="22"/>
        </w:rPr>
        <w:t>(</w:t>
      </w:r>
      <w:r w:rsidRPr="00AE57B9">
        <w:rPr>
          <w:rFonts w:ascii="Arial" w:hAnsi="Arial" w:cs="Arial"/>
          <w:sz w:val="22"/>
          <w:szCs w:val="22"/>
        </w:rPr>
        <w:t>2</w:t>
      </w:r>
      <w:r w:rsidR="0064715E">
        <w:rPr>
          <w:rFonts w:ascii="Arial" w:hAnsi="Arial" w:cs="Arial"/>
          <w:sz w:val="22"/>
          <w:szCs w:val="22"/>
        </w:rPr>
        <w:t>),</w:t>
      </w:r>
      <w:r w:rsidRPr="00AE57B9">
        <w:rPr>
          <w:rFonts w:ascii="Arial" w:hAnsi="Arial" w:cs="Arial"/>
          <w:sz w:val="22"/>
          <w:szCs w:val="22"/>
        </w:rPr>
        <w:t xml:space="preserve">233-240. </w:t>
      </w:r>
      <w:hyperlink r:id="rId16" w:history="1">
        <w:r w:rsidRPr="00AE57B9">
          <w:rPr>
            <w:rStyle w:val="Hipervnculo"/>
            <w:rFonts w:ascii="Arial" w:hAnsi="Arial" w:cs="Arial"/>
            <w:sz w:val="22"/>
            <w:szCs w:val="22"/>
          </w:rPr>
          <w:t>http://www.scielo.br/pdf/rca/v46n2/0045-6888-rca-46-02-0233.pdf</w:t>
        </w:r>
      </w:hyperlink>
    </w:p>
    <w:p w14:paraId="7A915AA2" w14:textId="401D760F" w:rsidR="00196508" w:rsidRDefault="00196508" w:rsidP="00196508">
      <w:pPr>
        <w:spacing w:line="360" w:lineRule="auto"/>
        <w:jc w:val="both"/>
        <w:rPr>
          <w:rFonts w:ascii="Arial" w:hAnsi="Arial" w:cs="Arial"/>
        </w:rPr>
      </w:pPr>
      <w:r w:rsidRPr="003B7086">
        <w:rPr>
          <w:rFonts w:ascii="Arial" w:hAnsi="Arial" w:cs="Arial"/>
        </w:rPr>
        <w:t>I</w:t>
      </w:r>
      <w:r w:rsidR="00BB73E9">
        <w:rPr>
          <w:rFonts w:ascii="Arial" w:hAnsi="Arial" w:cs="Arial"/>
        </w:rPr>
        <w:t>NICA</w:t>
      </w:r>
      <w:r w:rsidRPr="003B7086">
        <w:rPr>
          <w:rFonts w:ascii="Arial" w:hAnsi="Arial" w:cs="Arial"/>
        </w:rPr>
        <w:t>.2021</w:t>
      </w:r>
      <w:r>
        <w:rPr>
          <w:rFonts w:ascii="Arial" w:hAnsi="Arial" w:cs="Arial"/>
        </w:rPr>
        <w:t>. Historial de campo de Semilla Básica, Registrada y Certificada. SERVAS. Servicio de Variedades y Semillas. Grupo Empresarial AZCUBA. Instituto de Investigaciones de la Caña de Azúcar</w:t>
      </w:r>
    </w:p>
    <w:p w14:paraId="354EF9BB" w14:textId="1F5E231D" w:rsidR="00196508" w:rsidRPr="00C3300B" w:rsidRDefault="00196508" w:rsidP="00196508">
      <w:pPr>
        <w:spacing w:before="100" w:beforeAutospacing="1" w:after="100" w:afterAutospacing="1" w:line="360" w:lineRule="auto"/>
        <w:jc w:val="both"/>
        <w:rPr>
          <w:rFonts w:ascii="Arial" w:hAnsi="Arial" w:cs="Arial"/>
          <w:lang w:val="en-US"/>
        </w:rPr>
      </w:pPr>
      <w:proofErr w:type="spellStart"/>
      <w:r w:rsidRPr="00C3300B">
        <w:rPr>
          <w:rFonts w:ascii="Arial" w:hAnsi="Arial" w:cs="Arial"/>
          <w:lang w:val="en-US"/>
        </w:rPr>
        <w:t>Quanqing</w:t>
      </w:r>
      <w:proofErr w:type="spellEnd"/>
      <w:r w:rsidR="0064715E">
        <w:rPr>
          <w:rFonts w:ascii="Arial" w:hAnsi="Arial" w:cs="Arial"/>
          <w:lang w:val="en-US"/>
        </w:rPr>
        <w:t>,</w:t>
      </w:r>
      <w:r w:rsidRPr="00C3300B">
        <w:rPr>
          <w:rFonts w:ascii="Arial" w:hAnsi="Arial" w:cs="Arial"/>
          <w:lang w:val="en-US"/>
        </w:rPr>
        <w:t xml:space="preserve"> </w:t>
      </w:r>
      <w:hyperlink r:id="rId17" w:history="1">
        <w:r w:rsidRPr="00BB73E9">
          <w:rPr>
            <w:rStyle w:val="Hipervnculo"/>
            <w:rFonts w:ascii="Arial" w:hAnsi="Arial" w:cs="Arial"/>
            <w:color w:val="auto"/>
            <w:u w:val="none"/>
            <w:lang w:val="en-US"/>
          </w:rPr>
          <w:t>D</w:t>
        </w:r>
        <w:r w:rsidR="00BB73E9" w:rsidRPr="00BB73E9">
          <w:rPr>
            <w:rStyle w:val="Hipervnculo"/>
            <w:rFonts w:ascii="Arial" w:hAnsi="Arial" w:cs="Arial"/>
            <w:color w:val="auto"/>
            <w:u w:val="none"/>
            <w:lang w:val="en-US"/>
          </w:rPr>
          <w:t>.</w:t>
        </w:r>
        <w:r w:rsidRPr="00BB73E9">
          <w:rPr>
            <w:rStyle w:val="Hipervnculo"/>
            <w:rFonts w:ascii="Arial" w:hAnsi="Arial" w:cs="Arial"/>
            <w:color w:val="auto"/>
            <w:u w:val="none"/>
            <w:lang w:val="en-US"/>
          </w:rPr>
          <w:t xml:space="preserve"> 2020</w:t>
        </w:r>
        <w:r w:rsidR="00BB73E9">
          <w:rPr>
            <w:rStyle w:val="Hipervnculo"/>
            <w:rFonts w:ascii="Arial" w:hAnsi="Arial" w:cs="Arial"/>
            <w:u w:val="none"/>
            <w:lang w:val="en-US"/>
          </w:rPr>
          <w:t>.</w:t>
        </w:r>
        <w:r w:rsidRPr="00C3300B">
          <w:rPr>
            <w:rStyle w:val="Hipervnculo"/>
            <w:rFonts w:ascii="Arial" w:hAnsi="Arial" w:cs="Arial"/>
            <w:u w:val="none"/>
            <w:lang w:val="en-US"/>
          </w:rPr>
          <w:t xml:space="preserve">  </w:t>
        </w:r>
      </w:hyperlink>
      <w:r w:rsidRPr="00C3300B">
        <w:rPr>
          <w:rFonts w:ascii="Arial" w:hAnsi="Arial" w:cs="Arial"/>
          <w:lang w:val="en-US"/>
        </w:rPr>
        <w:t xml:space="preserve"> Physiological Mechanisms of Improved Smut Resistance in Sugarcane Through Application of Silicon </w:t>
      </w:r>
      <w:hyperlink r:id="rId18" w:history="1">
        <w:r w:rsidRPr="00BB73E9">
          <w:rPr>
            <w:rStyle w:val="Hipervnculo"/>
            <w:rFonts w:ascii="Arial" w:hAnsi="Arial" w:cs="Arial"/>
            <w:color w:val="auto"/>
            <w:u w:val="none"/>
            <w:lang w:val="en-US"/>
          </w:rPr>
          <w:t>Frontiers</w:t>
        </w:r>
        <w:r w:rsidR="00BB73E9">
          <w:rPr>
            <w:rStyle w:val="Hipervnculo"/>
            <w:rFonts w:ascii="Arial" w:hAnsi="Arial" w:cs="Arial"/>
            <w:color w:val="auto"/>
            <w:u w:val="none"/>
            <w:lang w:val="en-US"/>
          </w:rPr>
          <w:t xml:space="preserve">. </w:t>
        </w:r>
        <w:r w:rsidRPr="00BB73E9">
          <w:rPr>
            <w:rStyle w:val="Hipervnculo"/>
            <w:rFonts w:ascii="Arial" w:hAnsi="Arial" w:cs="Arial"/>
            <w:color w:val="auto"/>
            <w:u w:val="none"/>
            <w:lang w:val="en-US"/>
          </w:rPr>
          <w:t>Plant Science</w:t>
        </w:r>
      </w:hyperlink>
      <w:r w:rsidRPr="00C3300B">
        <w:rPr>
          <w:rFonts w:ascii="Arial" w:hAnsi="Arial" w:cs="Arial"/>
          <w:lang w:val="en-US"/>
        </w:rPr>
        <w:t xml:space="preserve"> 11 DOI:</w:t>
      </w:r>
      <w:hyperlink r:id="rId19" w:tgtFrame="_blank" w:history="1">
        <w:r w:rsidRPr="00C3300B">
          <w:rPr>
            <w:rStyle w:val="Hipervnculo"/>
            <w:rFonts w:ascii="Arial" w:hAnsi="Arial" w:cs="Arial"/>
            <w:u w:val="none"/>
            <w:lang w:val="en-US"/>
          </w:rPr>
          <w:t>10.3389/fpls.2020.568130</w:t>
        </w:r>
      </w:hyperlink>
    </w:p>
    <w:p w14:paraId="31CF3E98" w14:textId="36C41062" w:rsidR="00196508" w:rsidRPr="00C3300B" w:rsidRDefault="00241A45" w:rsidP="00196508">
      <w:pPr>
        <w:spacing w:before="100" w:beforeAutospacing="1" w:after="0" w:afterAutospacing="1" w:line="360" w:lineRule="auto"/>
        <w:jc w:val="both"/>
        <w:rPr>
          <w:rFonts w:ascii="Arial" w:hAnsi="Arial" w:cs="Arial"/>
          <w:lang w:val="en-US"/>
        </w:rPr>
      </w:pPr>
      <w:r w:rsidRPr="00C3300B">
        <w:rPr>
          <w:rFonts w:ascii="Arial" w:hAnsi="Arial" w:cs="Arial"/>
          <w:lang w:val="en-US"/>
        </w:rPr>
        <w:t>Sartori</w:t>
      </w:r>
      <w:hyperlink r:id="rId20" w:history="1"/>
      <w:r w:rsidR="00196508" w:rsidRPr="00C3300B">
        <w:rPr>
          <w:rFonts w:ascii="Arial" w:hAnsi="Arial" w:cs="Arial"/>
          <w:lang w:val="en-US"/>
        </w:rPr>
        <w:t xml:space="preserve"> M</w:t>
      </w:r>
      <w:r w:rsidR="00BB73E9">
        <w:rPr>
          <w:rFonts w:ascii="Arial" w:hAnsi="Arial" w:cs="Arial"/>
          <w:lang w:val="en-US"/>
        </w:rPr>
        <w:t>.</w:t>
      </w:r>
      <w:r w:rsidR="00196508" w:rsidRPr="00C3300B">
        <w:rPr>
          <w:rFonts w:ascii="Arial" w:hAnsi="Arial" w:cs="Arial"/>
          <w:lang w:val="en-US"/>
        </w:rPr>
        <w:t xml:space="preserve">, </w:t>
      </w:r>
      <w:hyperlink r:id="rId21" w:history="1">
        <w:r w:rsidR="00196508" w:rsidRPr="00BB73E9">
          <w:rPr>
            <w:rStyle w:val="Hipervnculo"/>
            <w:rFonts w:ascii="Arial" w:hAnsi="Arial" w:cs="Arial"/>
            <w:color w:val="auto"/>
            <w:u w:val="none"/>
            <w:lang w:val="en-US"/>
          </w:rPr>
          <w:t xml:space="preserve"> Coutinho</w:t>
        </w:r>
      </w:hyperlink>
      <w:r w:rsidRPr="00BB73E9">
        <w:rPr>
          <w:rStyle w:val="Hipervnculo"/>
          <w:rFonts w:ascii="Arial" w:hAnsi="Arial" w:cs="Arial"/>
          <w:color w:val="auto"/>
          <w:u w:val="none"/>
          <w:lang w:val="en-US"/>
        </w:rPr>
        <w:t xml:space="preserve"> I</w:t>
      </w:r>
      <w:r w:rsidR="00BB73E9" w:rsidRPr="00BB73E9">
        <w:rPr>
          <w:rStyle w:val="Hipervnculo"/>
          <w:rFonts w:ascii="Arial" w:hAnsi="Arial" w:cs="Arial"/>
          <w:color w:val="auto"/>
          <w:u w:val="none"/>
          <w:lang w:val="en-US"/>
        </w:rPr>
        <w:t>.</w:t>
      </w:r>
      <w:r w:rsidR="00196508" w:rsidRPr="00BB73E9">
        <w:rPr>
          <w:rFonts w:ascii="Arial" w:hAnsi="Arial" w:cs="Arial"/>
          <w:lang w:val="en-US"/>
        </w:rPr>
        <w:t xml:space="preserve">, </w:t>
      </w:r>
      <w:hyperlink r:id="rId22" w:history="1">
        <w:r w:rsidR="00196508" w:rsidRPr="00BB73E9">
          <w:rPr>
            <w:rStyle w:val="Hipervnculo"/>
            <w:rFonts w:ascii="Arial" w:hAnsi="Arial" w:cs="Arial"/>
            <w:color w:val="auto"/>
            <w:u w:val="none"/>
            <w:lang w:val="en-US"/>
          </w:rPr>
          <w:t xml:space="preserve"> Lourenço</w:t>
        </w:r>
      </w:hyperlink>
      <w:r w:rsidRPr="00BB73E9">
        <w:rPr>
          <w:rFonts w:ascii="Arial" w:hAnsi="Arial" w:cs="Arial"/>
          <w:lang w:val="en-US"/>
        </w:rPr>
        <w:t xml:space="preserve"> S.,</w:t>
      </w:r>
      <w:r w:rsidR="00196508" w:rsidRPr="00BB73E9">
        <w:rPr>
          <w:rFonts w:ascii="Arial" w:hAnsi="Arial" w:cs="Arial"/>
          <w:lang w:val="en-US"/>
        </w:rPr>
        <w:t xml:space="preserve"> </w:t>
      </w:r>
      <w:hyperlink r:id="rId23" w:history="1">
        <w:r w:rsidR="00196508" w:rsidRPr="00BB73E9">
          <w:rPr>
            <w:rStyle w:val="Hipervnculo"/>
            <w:rFonts w:ascii="Arial" w:hAnsi="Arial" w:cs="Arial"/>
            <w:color w:val="auto"/>
            <w:u w:val="none"/>
            <w:lang w:val="en-US"/>
          </w:rPr>
          <w:t>Soares</w:t>
        </w:r>
      </w:hyperlink>
      <w:r w:rsidRPr="00BB73E9">
        <w:rPr>
          <w:rStyle w:val="Hipervnculo"/>
          <w:rFonts w:ascii="Arial" w:hAnsi="Arial" w:cs="Arial"/>
          <w:color w:val="auto"/>
          <w:u w:val="none"/>
          <w:lang w:val="en-US"/>
        </w:rPr>
        <w:t xml:space="preserve"> M</w:t>
      </w:r>
      <w:r w:rsidR="00BB73E9" w:rsidRPr="00BB73E9">
        <w:rPr>
          <w:rStyle w:val="Hipervnculo"/>
          <w:rFonts w:ascii="Arial" w:hAnsi="Arial" w:cs="Arial"/>
          <w:color w:val="auto"/>
          <w:u w:val="none"/>
          <w:lang w:val="en-US"/>
        </w:rPr>
        <w:t>.</w:t>
      </w:r>
      <w:r w:rsidR="00196508" w:rsidRPr="00C3300B">
        <w:rPr>
          <w:rFonts w:ascii="Arial" w:hAnsi="Arial" w:cs="Arial"/>
          <w:lang w:val="en-US"/>
        </w:rPr>
        <w:t xml:space="preserve"> </w:t>
      </w:r>
      <w:r w:rsidR="0064715E">
        <w:rPr>
          <w:rFonts w:ascii="Arial" w:hAnsi="Arial" w:cs="Arial"/>
          <w:lang w:val="en-US"/>
        </w:rPr>
        <w:t>(</w:t>
      </w:r>
      <w:r w:rsidR="00196508" w:rsidRPr="00C3300B">
        <w:rPr>
          <w:rFonts w:ascii="Arial" w:hAnsi="Arial" w:cs="Arial"/>
          <w:lang w:val="en-US"/>
        </w:rPr>
        <w:t>2020</w:t>
      </w:r>
      <w:r w:rsidR="0064715E">
        <w:rPr>
          <w:rFonts w:ascii="Arial" w:hAnsi="Arial" w:cs="Arial"/>
          <w:lang w:val="en-US"/>
        </w:rPr>
        <w:t>)</w:t>
      </w:r>
      <w:r w:rsidR="00BB73E9">
        <w:rPr>
          <w:rFonts w:ascii="Arial" w:hAnsi="Arial" w:cs="Arial"/>
          <w:lang w:val="en-US"/>
        </w:rPr>
        <w:t>.</w:t>
      </w:r>
      <w:r w:rsidR="00196508" w:rsidRPr="00C3300B">
        <w:rPr>
          <w:rFonts w:ascii="Arial" w:hAnsi="Arial" w:cs="Arial"/>
          <w:lang w:val="en-US"/>
        </w:rPr>
        <w:t xml:space="preserve"> Potential prophylactic role of silicon against brown rust (Puccinia </w:t>
      </w:r>
      <w:proofErr w:type="spellStart"/>
      <w:r w:rsidR="00196508" w:rsidRPr="00C3300B">
        <w:rPr>
          <w:rFonts w:ascii="Arial" w:hAnsi="Arial" w:cs="Arial"/>
          <w:lang w:val="en-US"/>
        </w:rPr>
        <w:t>melanocephala</w:t>
      </w:r>
      <w:proofErr w:type="spellEnd"/>
      <w:r w:rsidR="00196508" w:rsidRPr="00C3300B">
        <w:rPr>
          <w:rFonts w:ascii="Arial" w:hAnsi="Arial" w:cs="Arial"/>
          <w:lang w:val="en-US"/>
        </w:rPr>
        <w:t xml:space="preserve">) in sugarcane </w:t>
      </w:r>
      <w:hyperlink r:id="rId24" w:history="1">
        <w:r w:rsidR="00196508" w:rsidRPr="00BB73E9">
          <w:rPr>
            <w:rStyle w:val="Hipervnculo"/>
            <w:rFonts w:ascii="Arial" w:hAnsi="Arial" w:cs="Arial"/>
            <w:color w:val="auto"/>
            <w:u w:val="none"/>
            <w:lang w:val="en-US"/>
          </w:rPr>
          <w:t>European Journal of Plant Pathology</w:t>
        </w:r>
      </w:hyperlink>
      <w:r w:rsidR="00BB73E9">
        <w:rPr>
          <w:rStyle w:val="Hipervnculo"/>
          <w:rFonts w:ascii="Arial" w:hAnsi="Arial" w:cs="Arial"/>
          <w:color w:val="auto"/>
          <w:u w:val="none"/>
          <w:lang w:val="en-US"/>
        </w:rPr>
        <w:t>,</w:t>
      </w:r>
      <w:r w:rsidR="00196508" w:rsidRPr="00C3300B">
        <w:rPr>
          <w:rFonts w:ascii="Arial" w:hAnsi="Arial" w:cs="Arial"/>
          <w:lang w:val="en-US"/>
        </w:rPr>
        <w:t xml:space="preserve"> 157</w:t>
      </w:r>
      <w:r w:rsidR="0064715E">
        <w:rPr>
          <w:rFonts w:ascii="Arial" w:hAnsi="Arial" w:cs="Arial"/>
          <w:lang w:val="en-US"/>
        </w:rPr>
        <w:t>(</w:t>
      </w:r>
      <w:r w:rsidR="00196508" w:rsidRPr="00C3300B">
        <w:rPr>
          <w:rFonts w:ascii="Arial" w:hAnsi="Arial" w:cs="Arial"/>
          <w:lang w:val="en-US"/>
        </w:rPr>
        <w:t>1</w:t>
      </w:r>
      <w:r w:rsidR="0064715E">
        <w:rPr>
          <w:rFonts w:ascii="Arial" w:hAnsi="Arial" w:cs="Arial"/>
          <w:lang w:val="en-US"/>
        </w:rPr>
        <w:t>)</w:t>
      </w:r>
      <w:r w:rsidR="00BB73E9">
        <w:rPr>
          <w:rFonts w:ascii="Arial" w:hAnsi="Arial" w:cs="Arial"/>
          <w:lang w:val="en-US"/>
        </w:rPr>
        <w:t>,</w:t>
      </w:r>
      <w:r w:rsidR="00196508" w:rsidRPr="00C3300B">
        <w:rPr>
          <w:rFonts w:ascii="Arial" w:hAnsi="Arial" w:cs="Arial"/>
          <w:lang w:val="en-US"/>
        </w:rPr>
        <w:t>1-12 DOI:</w:t>
      </w:r>
      <w:hyperlink r:id="rId25" w:tgtFrame="_blank" w:history="1">
        <w:r w:rsidR="00196508" w:rsidRPr="00C3300B">
          <w:rPr>
            <w:rStyle w:val="Hipervnculo"/>
            <w:rFonts w:ascii="Arial" w:hAnsi="Arial" w:cs="Arial"/>
            <w:u w:val="none"/>
            <w:lang w:val="en-US"/>
          </w:rPr>
          <w:t>10.1007/s10658-020-01982-2</w:t>
        </w:r>
      </w:hyperlink>
    </w:p>
    <w:p w14:paraId="76A127E1" w14:textId="378EB43F" w:rsidR="00E87A58" w:rsidRPr="00C3300B" w:rsidRDefault="00000000" w:rsidP="00E87A58">
      <w:pPr>
        <w:spacing w:line="360" w:lineRule="auto"/>
        <w:jc w:val="both"/>
        <w:rPr>
          <w:rFonts w:ascii="Arial" w:hAnsi="Arial" w:cs="Arial"/>
          <w:lang w:val="en-US"/>
        </w:rPr>
      </w:pPr>
      <w:hyperlink r:id="rId26" w:history="1">
        <w:proofErr w:type="spellStart"/>
        <w:r w:rsidR="00E87A58" w:rsidRPr="00BB73E9">
          <w:rPr>
            <w:rStyle w:val="Hipervnculo"/>
            <w:rFonts w:ascii="Arial" w:hAnsi="Arial" w:cs="Arial"/>
            <w:color w:val="auto"/>
            <w:u w:val="none"/>
            <w:lang w:val="en-US"/>
          </w:rPr>
          <w:t>Vengetsamy</w:t>
        </w:r>
        <w:proofErr w:type="spellEnd"/>
        <w:r w:rsidR="00E87A58" w:rsidRPr="00BB73E9">
          <w:rPr>
            <w:rStyle w:val="Hipervnculo"/>
            <w:rFonts w:ascii="Arial" w:hAnsi="Arial" w:cs="Arial"/>
            <w:color w:val="auto"/>
            <w:u w:val="none"/>
            <w:lang w:val="en-US"/>
          </w:rPr>
          <w:t xml:space="preserve"> P</w:t>
        </w:r>
      </w:hyperlink>
      <w:r w:rsidR="00BB73E9">
        <w:rPr>
          <w:rStyle w:val="Hipervnculo"/>
          <w:rFonts w:ascii="Arial" w:hAnsi="Arial" w:cs="Arial"/>
          <w:color w:val="auto"/>
          <w:u w:val="none"/>
          <w:lang w:val="en-US"/>
        </w:rPr>
        <w:t>.</w:t>
      </w:r>
      <w:r w:rsidR="00241A45" w:rsidRPr="00BB73E9">
        <w:rPr>
          <w:rFonts w:ascii="Arial" w:hAnsi="Arial" w:cs="Arial"/>
          <w:lang w:val="en-US"/>
        </w:rPr>
        <w:t>,</w:t>
      </w:r>
      <w:r w:rsidR="00E87A58" w:rsidRPr="00BB73E9">
        <w:rPr>
          <w:rFonts w:ascii="Arial" w:hAnsi="Arial" w:cs="Arial"/>
          <w:lang w:val="en-US"/>
        </w:rPr>
        <w:t xml:space="preserve"> </w:t>
      </w:r>
      <w:hyperlink r:id="rId27" w:history="1">
        <w:r w:rsidR="00E87A58" w:rsidRPr="00BB73E9">
          <w:rPr>
            <w:rStyle w:val="Hipervnculo"/>
            <w:rFonts w:ascii="Arial" w:hAnsi="Arial" w:cs="Arial"/>
            <w:color w:val="auto"/>
            <w:u w:val="none"/>
            <w:lang w:val="en-US"/>
          </w:rPr>
          <w:t xml:space="preserve"> Caldwell</w:t>
        </w:r>
      </w:hyperlink>
      <w:r w:rsidR="00EF7789" w:rsidRPr="00BB73E9">
        <w:rPr>
          <w:rStyle w:val="Hipervnculo"/>
          <w:rFonts w:ascii="Arial" w:hAnsi="Arial" w:cs="Arial"/>
          <w:color w:val="auto"/>
          <w:u w:val="none"/>
          <w:lang w:val="en-US"/>
        </w:rPr>
        <w:t xml:space="preserve"> </w:t>
      </w:r>
      <w:r w:rsidR="00241A45" w:rsidRPr="00BB73E9">
        <w:rPr>
          <w:rFonts w:ascii="Arial" w:hAnsi="Arial" w:cs="Arial"/>
          <w:lang w:val="en-US"/>
        </w:rPr>
        <w:t>P</w:t>
      </w:r>
      <w:r w:rsidR="00EF7789" w:rsidRPr="00BB73E9">
        <w:rPr>
          <w:rFonts w:ascii="Arial" w:hAnsi="Arial" w:cs="Arial"/>
          <w:lang w:val="en-US"/>
        </w:rPr>
        <w:t>.,</w:t>
      </w:r>
      <w:r w:rsidR="00E87A58" w:rsidRPr="00BB73E9">
        <w:rPr>
          <w:rFonts w:ascii="Arial" w:hAnsi="Arial" w:cs="Arial"/>
          <w:lang w:val="en-US"/>
        </w:rPr>
        <w:t xml:space="preserve"> </w:t>
      </w:r>
      <w:hyperlink r:id="rId28" w:history="1">
        <w:r w:rsidR="00E87A58" w:rsidRPr="00BB73E9">
          <w:rPr>
            <w:rStyle w:val="Hipervnculo"/>
            <w:rFonts w:ascii="Arial" w:hAnsi="Arial" w:cs="Arial"/>
            <w:color w:val="auto"/>
            <w:u w:val="none"/>
            <w:lang w:val="en-US"/>
          </w:rPr>
          <w:t>McFarlane</w:t>
        </w:r>
      </w:hyperlink>
      <w:r w:rsidR="00BB73E9">
        <w:rPr>
          <w:rStyle w:val="Hipervnculo"/>
          <w:rFonts w:ascii="Arial" w:hAnsi="Arial" w:cs="Arial"/>
          <w:color w:val="auto"/>
          <w:u w:val="none"/>
          <w:lang w:val="en-US"/>
        </w:rPr>
        <w:t>,</w:t>
      </w:r>
      <w:r w:rsidR="00E87A58" w:rsidRPr="00BB73E9">
        <w:rPr>
          <w:rFonts w:ascii="Arial" w:hAnsi="Arial" w:cs="Arial"/>
          <w:lang w:val="en-US"/>
        </w:rPr>
        <w:t xml:space="preserve"> </w:t>
      </w:r>
      <w:r w:rsidR="00EF7789" w:rsidRPr="00BB73E9">
        <w:rPr>
          <w:rFonts w:ascii="Arial" w:hAnsi="Arial" w:cs="Arial"/>
          <w:lang w:val="en-US"/>
        </w:rPr>
        <w:t>A</w:t>
      </w:r>
      <w:r w:rsidR="00BB73E9">
        <w:rPr>
          <w:rFonts w:ascii="Arial" w:hAnsi="Arial" w:cs="Arial"/>
          <w:lang w:val="en-US"/>
        </w:rPr>
        <w:t>.</w:t>
      </w:r>
      <w:r w:rsidR="00EF7789" w:rsidRPr="00BB73E9">
        <w:rPr>
          <w:rFonts w:ascii="Arial" w:hAnsi="Arial" w:cs="Arial"/>
          <w:lang w:val="en-US"/>
        </w:rPr>
        <w:t xml:space="preserve"> </w:t>
      </w:r>
      <w:r w:rsidR="0064715E">
        <w:rPr>
          <w:rFonts w:ascii="Arial" w:hAnsi="Arial" w:cs="Arial"/>
          <w:lang w:val="en-US"/>
        </w:rPr>
        <w:t>(</w:t>
      </w:r>
      <w:r w:rsidR="00EF7789" w:rsidRPr="00BB73E9">
        <w:rPr>
          <w:rFonts w:ascii="Arial" w:hAnsi="Arial" w:cs="Arial"/>
          <w:lang w:val="en-US"/>
        </w:rPr>
        <w:t>2016</w:t>
      </w:r>
      <w:r w:rsidR="0064715E">
        <w:rPr>
          <w:rFonts w:ascii="Arial" w:hAnsi="Arial" w:cs="Arial"/>
          <w:lang w:val="en-US"/>
        </w:rPr>
        <w:t>)</w:t>
      </w:r>
      <w:r w:rsidR="00BB73E9">
        <w:rPr>
          <w:rFonts w:ascii="Arial" w:hAnsi="Arial" w:cs="Arial"/>
          <w:lang w:val="en-US"/>
        </w:rPr>
        <w:t>.</w:t>
      </w:r>
      <w:r w:rsidR="00E87A58" w:rsidRPr="00BB73E9">
        <w:rPr>
          <w:rFonts w:ascii="Arial" w:hAnsi="Arial" w:cs="Arial"/>
          <w:lang w:val="en-US"/>
        </w:rPr>
        <w:t xml:space="preserve"> Effect of silicon on the severity of brown rust of sugarcane in South Africa</w:t>
      </w:r>
      <w:r w:rsidR="00BB73E9">
        <w:rPr>
          <w:rFonts w:ascii="Arial" w:hAnsi="Arial" w:cs="Arial"/>
          <w:lang w:val="en-US"/>
        </w:rPr>
        <w:t>.</w:t>
      </w:r>
      <w:r w:rsidR="00EF7789" w:rsidRPr="00BB73E9">
        <w:rPr>
          <w:rFonts w:ascii="Arial" w:hAnsi="Arial" w:cs="Arial"/>
          <w:lang w:val="en-US"/>
        </w:rPr>
        <w:t xml:space="preserve"> </w:t>
      </w:r>
      <w:hyperlink r:id="rId29" w:history="1">
        <w:r w:rsidR="00E87A58" w:rsidRPr="00BB73E9">
          <w:rPr>
            <w:rStyle w:val="Hipervnculo"/>
            <w:rFonts w:ascii="Arial" w:hAnsi="Arial" w:cs="Arial"/>
            <w:color w:val="auto"/>
            <w:u w:val="none"/>
            <w:lang w:val="en-US"/>
          </w:rPr>
          <w:t xml:space="preserve">European </w:t>
        </w:r>
        <w:r w:rsidR="00BB73E9">
          <w:rPr>
            <w:rStyle w:val="Hipervnculo"/>
            <w:rFonts w:ascii="Arial" w:hAnsi="Arial" w:cs="Arial"/>
            <w:color w:val="auto"/>
            <w:u w:val="none"/>
            <w:lang w:val="en-US"/>
          </w:rPr>
          <w:t>J</w:t>
        </w:r>
        <w:r w:rsidR="00E87A58" w:rsidRPr="00BB73E9">
          <w:rPr>
            <w:rStyle w:val="Hipervnculo"/>
            <w:rFonts w:ascii="Arial" w:hAnsi="Arial" w:cs="Arial"/>
            <w:color w:val="auto"/>
            <w:u w:val="none"/>
            <w:lang w:val="en-US"/>
          </w:rPr>
          <w:t xml:space="preserve">ournal of </w:t>
        </w:r>
        <w:r w:rsidR="00BB73E9">
          <w:rPr>
            <w:rStyle w:val="Hipervnculo"/>
            <w:rFonts w:ascii="Arial" w:hAnsi="Arial" w:cs="Arial"/>
            <w:color w:val="auto"/>
            <w:u w:val="none"/>
            <w:lang w:val="en-US"/>
          </w:rPr>
          <w:t>P</w:t>
        </w:r>
        <w:r w:rsidR="00E87A58" w:rsidRPr="00BB73E9">
          <w:rPr>
            <w:rStyle w:val="Hipervnculo"/>
            <w:rFonts w:ascii="Arial" w:hAnsi="Arial" w:cs="Arial"/>
            <w:color w:val="auto"/>
            <w:u w:val="none"/>
            <w:lang w:val="en-US"/>
          </w:rPr>
          <w:t xml:space="preserve">lant </w:t>
        </w:r>
        <w:r w:rsidR="00BB73E9">
          <w:rPr>
            <w:rStyle w:val="Hipervnculo"/>
            <w:rFonts w:ascii="Arial" w:hAnsi="Arial" w:cs="Arial"/>
            <w:color w:val="auto"/>
            <w:u w:val="none"/>
            <w:lang w:val="en-US"/>
          </w:rPr>
          <w:t>P</w:t>
        </w:r>
        <w:r w:rsidR="00E87A58" w:rsidRPr="00BB73E9">
          <w:rPr>
            <w:rStyle w:val="Hipervnculo"/>
            <w:rFonts w:ascii="Arial" w:hAnsi="Arial" w:cs="Arial"/>
            <w:color w:val="auto"/>
            <w:u w:val="none"/>
            <w:lang w:val="en-US"/>
          </w:rPr>
          <w:t>athology</w:t>
        </w:r>
        <w:r w:rsidR="00BB73E9">
          <w:rPr>
            <w:rStyle w:val="Hipervnculo"/>
            <w:rFonts w:ascii="Arial" w:hAnsi="Arial" w:cs="Arial"/>
            <w:color w:val="auto"/>
            <w:u w:val="none"/>
            <w:lang w:val="en-US"/>
          </w:rPr>
          <w:t>,</w:t>
        </w:r>
        <w:r w:rsidR="00E87A58" w:rsidRPr="00BB73E9">
          <w:rPr>
            <w:rStyle w:val="Hipervnculo"/>
            <w:rFonts w:ascii="Arial" w:hAnsi="Arial" w:cs="Arial"/>
            <w:color w:val="auto"/>
            <w:u w:val="none"/>
            <w:lang w:val="en-US"/>
          </w:rPr>
          <w:t>145</w:t>
        </w:r>
        <w:r w:rsidR="0064715E">
          <w:rPr>
            <w:rStyle w:val="Hipervnculo"/>
            <w:rFonts w:ascii="Arial" w:hAnsi="Arial" w:cs="Arial"/>
            <w:color w:val="auto"/>
            <w:u w:val="none"/>
            <w:lang w:val="en-US"/>
          </w:rPr>
          <w:t>(</w:t>
        </w:r>
        <w:r w:rsidR="00E87A58" w:rsidRPr="00BB73E9">
          <w:rPr>
            <w:rStyle w:val="Hipervnculo"/>
            <w:rFonts w:ascii="Arial" w:hAnsi="Arial" w:cs="Arial"/>
            <w:color w:val="auto"/>
            <w:u w:val="none"/>
            <w:lang w:val="en-US"/>
          </w:rPr>
          <w:t>1</w:t>
        </w:r>
      </w:hyperlink>
      <w:r w:rsidR="0064715E">
        <w:rPr>
          <w:rStyle w:val="Hipervnculo"/>
          <w:rFonts w:ascii="Arial" w:hAnsi="Arial" w:cs="Arial"/>
          <w:color w:val="auto"/>
          <w:u w:val="none"/>
          <w:lang w:val="en-US"/>
        </w:rPr>
        <w:t>)</w:t>
      </w:r>
      <w:r w:rsidR="00BB73E9">
        <w:rPr>
          <w:rStyle w:val="Hipervnculo"/>
          <w:rFonts w:ascii="Arial" w:hAnsi="Arial" w:cs="Arial"/>
          <w:color w:val="auto"/>
          <w:u w:val="none"/>
          <w:lang w:val="en-US"/>
        </w:rPr>
        <w:t>,</w:t>
      </w:r>
      <w:r w:rsidR="00E87A58" w:rsidRPr="00C3300B">
        <w:rPr>
          <w:rFonts w:ascii="Arial" w:hAnsi="Arial" w:cs="Arial"/>
          <w:lang w:val="en-US"/>
        </w:rPr>
        <w:t xml:space="preserve"> 53-60 ISSN:0929-1873</w:t>
      </w:r>
    </w:p>
    <w:p w14:paraId="1F83DAB3" w14:textId="77777777" w:rsidR="006A0544" w:rsidRPr="00C3300B" w:rsidRDefault="006A0544" w:rsidP="00752F65">
      <w:pPr>
        <w:spacing w:before="100" w:beforeAutospacing="1" w:after="0" w:afterAutospacing="1" w:line="360" w:lineRule="auto"/>
        <w:jc w:val="both"/>
        <w:rPr>
          <w:rFonts w:ascii="Arial" w:hAnsi="Arial" w:cs="Arial"/>
          <w:lang w:val="en-US"/>
        </w:rPr>
      </w:pPr>
    </w:p>
    <w:p w14:paraId="2069D787" w14:textId="77777777" w:rsidR="00752F65" w:rsidRPr="00C3300B" w:rsidRDefault="00752F65" w:rsidP="00752F65">
      <w:pPr>
        <w:pStyle w:val="Ttulo1"/>
        <w:rPr>
          <w:lang w:val="en-US"/>
        </w:rPr>
      </w:pPr>
    </w:p>
    <w:p w14:paraId="177E08FF" w14:textId="77777777" w:rsidR="00752F65" w:rsidRPr="00C3300B" w:rsidRDefault="00752F65" w:rsidP="00752F65">
      <w:pPr>
        <w:rPr>
          <w:lang w:val="en-US"/>
        </w:rPr>
      </w:pPr>
    </w:p>
    <w:p w14:paraId="592BE5E4" w14:textId="77777777" w:rsidR="00E87A58" w:rsidRPr="00C3300B" w:rsidRDefault="00E87A58" w:rsidP="00E87A58">
      <w:pPr>
        <w:pStyle w:val="Ttulo2"/>
        <w:rPr>
          <w:lang w:val="en-US"/>
        </w:rPr>
      </w:pPr>
    </w:p>
    <w:p w14:paraId="041F5212" w14:textId="77777777" w:rsidR="00E84BC8" w:rsidRPr="00C3300B" w:rsidRDefault="00E84BC8" w:rsidP="008C594B">
      <w:pPr>
        <w:spacing w:line="360" w:lineRule="auto"/>
        <w:rPr>
          <w:rFonts w:ascii="Arial" w:hAnsi="Arial" w:cs="Arial"/>
          <w:lang w:val="en-US"/>
        </w:rPr>
      </w:pPr>
    </w:p>
    <w:sectPr w:rsidR="00E84BC8" w:rsidRPr="00C3300B" w:rsidSect="00897D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A0BB1" w14:textId="77777777" w:rsidR="00897D82" w:rsidRDefault="00897D82" w:rsidP="00A65B43">
      <w:pPr>
        <w:spacing w:after="0" w:line="240" w:lineRule="auto"/>
      </w:pPr>
      <w:r>
        <w:separator/>
      </w:r>
    </w:p>
  </w:endnote>
  <w:endnote w:type="continuationSeparator" w:id="0">
    <w:p w14:paraId="69365539" w14:textId="77777777" w:rsidR="00897D82" w:rsidRDefault="00897D82" w:rsidP="00A6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0D69F" w14:textId="77777777" w:rsidR="00897D82" w:rsidRDefault="00897D82" w:rsidP="00A65B43">
      <w:pPr>
        <w:spacing w:after="0" w:line="240" w:lineRule="auto"/>
      </w:pPr>
      <w:r>
        <w:separator/>
      </w:r>
    </w:p>
  </w:footnote>
  <w:footnote w:type="continuationSeparator" w:id="0">
    <w:p w14:paraId="6D54A99A" w14:textId="77777777" w:rsidR="00897D82" w:rsidRDefault="00897D82" w:rsidP="00A65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923"/>
    <w:multiLevelType w:val="hybridMultilevel"/>
    <w:tmpl w:val="496C3F48"/>
    <w:lvl w:ilvl="0" w:tplc="2708B7C4">
      <w:start w:val="1"/>
      <w:numFmt w:val="bullet"/>
      <w:lvlText w:val="•"/>
      <w:lvlJc w:val="left"/>
      <w:pPr>
        <w:tabs>
          <w:tab w:val="num" w:pos="720"/>
        </w:tabs>
        <w:ind w:left="720" w:hanging="360"/>
      </w:pPr>
      <w:rPr>
        <w:rFonts w:ascii="Arial" w:hAnsi="Arial" w:hint="default"/>
      </w:rPr>
    </w:lvl>
    <w:lvl w:ilvl="1" w:tplc="60C84BE4" w:tentative="1">
      <w:start w:val="1"/>
      <w:numFmt w:val="bullet"/>
      <w:lvlText w:val="•"/>
      <w:lvlJc w:val="left"/>
      <w:pPr>
        <w:tabs>
          <w:tab w:val="num" w:pos="1440"/>
        </w:tabs>
        <w:ind w:left="1440" w:hanging="360"/>
      </w:pPr>
      <w:rPr>
        <w:rFonts w:ascii="Arial" w:hAnsi="Arial" w:hint="default"/>
      </w:rPr>
    </w:lvl>
    <w:lvl w:ilvl="2" w:tplc="DA381A2C" w:tentative="1">
      <w:start w:val="1"/>
      <w:numFmt w:val="bullet"/>
      <w:lvlText w:val="•"/>
      <w:lvlJc w:val="left"/>
      <w:pPr>
        <w:tabs>
          <w:tab w:val="num" w:pos="2160"/>
        </w:tabs>
        <w:ind w:left="2160" w:hanging="360"/>
      </w:pPr>
      <w:rPr>
        <w:rFonts w:ascii="Arial" w:hAnsi="Arial" w:hint="default"/>
      </w:rPr>
    </w:lvl>
    <w:lvl w:ilvl="3" w:tplc="89FADD2E" w:tentative="1">
      <w:start w:val="1"/>
      <w:numFmt w:val="bullet"/>
      <w:lvlText w:val="•"/>
      <w:lvlJc w:val="left"/>
      <w:pPr>
        <w:tabs>
          <w:tab w:val="num" w:pos="2880"/>
        </w:tabs>
        <w:ind w:left="2880" w:hanging="360"/>
      </w:pPr>
      <w:rPr>
        <w:rFonts w:ascii="Arial" w:hAnsi="Arial" w:hint="default"/>
      </w:rPr>
    </w:lvl>
    <w:lvl w:ilvl="4" w:tplc="C2A6FCEE" w:tentative="1">
      <w:start w:val="1"/>
      <w:numFmt w:val="bullet"/>
      <w:lvlText w:val="•"/>
      <w:lvlJc w:val="left"/>
      <w:pPr>
        <w:tabs>
          <w:tab w:val="num" w:pos="3600"/>
        </w:tabs>
        <w:ind w:left="3600" w:hanging="360"/>
      </w:pPr>
      <w:rPr>
        <w:rFonts w:ascii="Arial" w:hAnsi="Arial" w:hint="default"/>
      </w:rPr>
    </w:lvl>
    <w:lvl w:ilvl="5" w:tplc="E496136E" w:tentative="1">
      <w:start w:val="1"/>
      <w:numFmt w:val="bullet"/>
      <w:lvlText w:val="•"/>
      <w:lvlJc w:val="left"/>
      <w:pPr>
        <w:tabs>
          <w:tab w:val="num" w:pos="4320"/>
        </w:tabs>
        <w:ind w:left="4320" w:hanging="360"/>
      </w:pPr>
      <w:rPr>
        <w:rFonts w:ascii="Arial" w:hAnsi="Arial" w:hint="default"/>
      </w:rPr>
    </w:lvl>
    <w:lvl w:ilvl="6" w:tplc="B0BCAF16" w:tentative="1">
      <w:start w:val="1"/>
      <w:numFmt w:val="bullet"/>
      <w:lvlText w:val="•"/>
      <w:lvlJc w:val="left"/>
      <w:pPr>
        <w:tabs>
          <w:tab w:val="num" w:pos="5040"/>
        </w:tabs>
        <w:ind w:left="5040" w:hanging="360"/>
      </w:pPr>
      <w:rPr>
        <w:rFonts w:ascii="Arial" w:hAnsi="Arial" w:hint="default"/>
      </w:rPr>
    </w:lvl>
    <w:lvl w:ilvl="7" w:tplc="4F8C1AC6" w:tentative="1">
      <w:start w:val="1"/>
      <w:numFmt w:val="bullet"/>
      <w:lvlText w:val="•"/>
      <w:lvlJc w:val="left"/>
      <w:pPr>
        <w:tabs>
          <w:tab w:val="num" w:pos="5760"/>
        </w:tabs>
        <w:ind w:left="5760" w:hanging="360"/>
      </w:pPr>
      <w:rPr>
        <w:rFonts w:ascii="Arial" w:hAnsi="Arial" w:hint="default"/>
      </w:rPr>
    </w:lvl>
    <w:lvl w:ilvl="8" w:tplc="65E45E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D4FF4"/>
    <w:multiLevelType w:val="multilevel"/>
    <w:tmpl w:val="08DC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CA7FA7"/>
    <w:multiLevelType w:val="multilevel"/>
    <w:tmpl w:val="F7AC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70772E"/>
    <w:multiLevelType w:val="multilevel"/>
    <w:tmpl w:val="DD8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A1351C"/>
    <w:multiLevelType w:val="multilevel"/>
    <w:tmpl w:val="6AA0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797D9F"/>
    <w:multiLevelType w:val="hybridMultilevel"/>
    <w:tmpl w:val="3BAED3CC"/>
    <w:lvl w:ilvl="0" w:tplc="C1D0DAF4">
      <w:start w:val="1"/>
      <w:numFmt w:val="bullet"/>
      <w:lvlText w:val="•"/>
      <w:lvlJc w:val="left"/>
      <w:pPr>
        <w:tabs>
          <w:tab w:val="num" w:pos="720"/>
        </w:tabs>
        <w:ind w:left="720" w:hanging="360"/>
      </w:pPr>
      <w:rPr>
        <w:rFonts w:ascii="Arial" w:hAnsi="Arial" w:hint="default"/>
      </w:rPr>
    </w:lvl>
    <w:lvl w:ilvl="1" w:tplc="7C2C1198" w:tentative="1">
      <w:start w:val="1"/>
      <w:numFmt w:val="bullet"/>
      <w:lvlText w:val="•"/>
      <w:lvlJc w:val="left"/>
      <w:pPr>
        <w:tabs>
          <w:tab w:val="num" w:pos="1440"/>
        </w:tabs>
        <w:ind w:left="1440" w:hanging="360"/>
      </w:pPr>
      <w:rPr>
        <w:rFonts w:ascii="Arial" w:hAnsi="Arial" w:hint="default"/>
      </w:rPr>
    </w:lvl>
    <w:lvl w:ilvl="2" w:tplc="69380C40" w:tentative="1">
      <w:start w:val="1"/>
      <w:numFmt w:val="bullet"/>
      <w:lvlText w:val="•"/>
      <w:lvlJc w:val="left"/>
      <w:pPr>
        <w:tabs>
          <w:tab w:val="num" w:pos="2160"/>
        </w:tabs>
        <w:ind w:left="2160" w:hanging="360"/>
      </w:pPr>
      <w:rPr>
        <w:rFonts w:ascii="Arial" w:hAnsi="Arial" w:hint="default"/>
      </w:rPr>
    </w:lvl>
    <w:lvl w:ilvl="3" w:tplc="5160623A" w:tentative="1">
      <w:start w:val="1"/>
      <w:numFmt w:val="bullet"/>
      <w:lvlText w:val="•"/>
      <w:lvlJc w:val="left"/>
      <w:pPr>
        <w:tabs>
          <w:tab w:val="num" w:pos="2880"/>
        </w:tabs>
        <w:ind w:left="2880" w:hanging="360"/>
      </w:pPr>
      <w:rPr>
        <w:rFonts w:ascii="Arial" w:hAnsi="Arial" w:hint="default"/>
      </w:rPr>
    </w:lvl>
    <w:lvl w:ilvl="4" w:tplc="B2284E7E" w:tentative="1">
      <w:start w:val="1"/>
      <w:numFmt w:val="bullet"/>
      <w:lvlText w:val="•"/>
      <w:lvlJc w:val="left"/>
      <w:pPr>
        <w:tabs>
          <w:tab w:val="num" w:pos="3600"/>
        </w:tabs>
        <w:ind w:left="3600" w:hanging="360"/>
      </w:pPr>
      <w:rPr>
        <w:rFonts w:ascii="Arial" w:hAnsi="Arial" w:hint="default"/>
      </w:rPr>
    </w:lvl>
    <w:lvl w:ilvl="5" w:tplc="CC4CFDA6" w:tentative="1">
      <w:start w:val="1"/>
      <w:numFmt w:val="bullet"/>
      <w:lvlText w:val="•"/>
      <w:lvlJc w:val="left"/>
      <w:pPr>
        <w:tabs>
          <w:tab w:val="num" w:pos="4320"/>
        </w:tabs>
        <w:ind w:left="4320" w:hanging="360"/>
      </w:pPr>
      <w:rPr>
        <w:rFonts w:ascii="Arial" w:hAnsi="Arial" w:hint="default"/>
      </w:rPr>
    </w:lvl>
    <w:lvl w:ilvl="6" w:tplc="71B82886" w:tentative="1">
      <w:start w:val="1"/>
      <w:numFmt w:val="bullet"/>
      <w:lvlText w:val="•"/>
      <w:lvlJc w:val="left"/>
      <w:pPr>
        <w:tabs>
          <w:tab w:val="num" w:pos="5040"/>
        </w:tabs>
        <w:ind w:left="5040" w:hanging="360"/>
      </w:pPr>
      <w:rPr>
        <w:rFonts w:ascii="Arial" w:hAnsi="Arial" w:hint="default"/>
      </w:rPr>
    </w:lvl>
    <w:lvl w:ilvl="7" w:tplc="02246A6C" w:tentative="1">
      <w:start w:val="1"/>
      <w:numFmt w:val="bullet"/>
      <w:lvlText w:val="•"/>
      <w:lvlJc w:val="left"/>
      <w:pPr>
        <w:tabs>
          <w:tab w:val="num" w:pos="5760"/>
        </w:tabs>
        <w:ind w:left="5760" w:hanging="360"/>
      </w:pPr>
      <w:rPr>
        <w:rFonts w:ascii="Arial" w:hAnsi="Arial" w:hint="default"/>
      </w:rPr>
    </w:lvl>
    <w:lvl w:ilvl="8" w:tplc="494086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760464"/>
    <w:multiLevelType w:val="multilevel"/>
    <w:tmpl w:val="2FD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6569334">
    <w:abstractNumId w:val="5"/>
  </w:num>
  <w:num w:numId="2" w16cid:durableId="1405832037">
    <w:abstractNumId w:val="0"/>
  </w:num>
  <w:num w:numId="3" w16cid:durableId="4288917">
    <w:abstractNumId w:val="6"/>
  </w:num>
  <w:num w:numId="4" w16cid:durableId="1192114388">
    <w:abstractNumId w:val="2"/>
  </w:num>
  <w:num w:numId="5" w16cid:durableId="183715185">
    <w:abstractNumId w:val="1"/>
  </w:num>
  <w:num w:numId="6" w16cid:durableId="200291064">
    <w:abstractNumId w:val="4"/>
  </w:num>
  <w:num w:numId="7" w16cid:durableId="741677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55"/>
    <w:rsid w:val="00005FB4"/>
    <w:rsid w:val="000075EC"/>
    <w:rsid w:val="000245A1"/>
    <w:rsid w:val="00031C9B"/>
    <w:rsid w:val="000368B9"/>
    <w:rsid w:val="00092F72"/>
    <w:rsid w:val="00093570"/>
    <w:rsid w:val="00097F04"/>
    <w:rsid w:val="000A6141"/>
    <w:rsid w:val="000C363E"/>
    <w:rsid w:val="000D2E16"/>
    <w:rsid w:val="000D3CD3"/>
    <w:rsid w:val="000E0DE1"/>
    <w:rsid w:val="000E3491"/>
    <w:rsid w:val="000F1647"/>
    <w:rsid w:val="000F315B"/>
    <w:rsid w:val="00110995"/>
    <w:rsid w:val="00122509"/>
    <w:rsid w:val="00135B41"/>
    <w:rsid w:val="001367CD"/>
    <w:rsid w:val="00143719"/>
    <w:rsid w:val="00144A8E"/>
    <w:rsid w:val="0015133B"/>
    <w:rsid w:val="00180ADC"/>
    <w:rsid w:val="00185C4E"/>
    <w:rsid w:val="0019454C"/>
    <w:rsid w:val="00196508"/>
    <w:rsid w:val="001972BC"/>
    <w:rsid w:val="001C68A6"/>
    <w:rsid w:val="001E2DB8"/>
    <w:rsid w:val="001E76BE"/>
    <w:rsid w:val="002018CE"/>
    <w:rsid w:val="00212966"/>
    <w:rsid w:val="00230A93"/>
    <w:rsid w:val="002350F6"/>
    <w:rsid w:val="00236B3F"/>
    <w:rsid w:val="00241A45"/>
    <w:rsid w:val="002479A1"/>
    <w:rsid w:val="002578D9"/>
    <w:rsid w:val="002661B2"/>
    <w:rsid w:val="002743FF"/>
    <w:rsid w:val="00291ABD"/>
    <w:rsid w:val="002C6E1A"/>
    <w:rsid w:val="002D3CF9"/>
    <w:rsid w:val="002D65C8"/>
    <w:rsid w:val="002F76FD"/>
    <w:rsid w:val="003136A4"/>
    <w:rsid w:val="0031468B"/>
    <w:rsid w:val="003332DC"/>
    <w:rsid w:val="00335BD4"/>
    <w:rsid w:val="00340611"/>
    <w:rsid w:val="00341417"/>
    <w:rsid w:val="00347E16"/>
    <w:rsid w:val="00364761"/>
    <w:rsid w:val="003743B2"/>
    <w:rsid w:val="003772CD"/>
    <w:rsid w:val="00377E18"/>
    <w:rsid w:val="003B4166"/>
    <w:rsid w:val="003B7086"/>
    <w:rsid w:val="003D145B"/>
    <w:rsid w:val="003F15A5"/>
    <w:rsid w:val="004127BB"/>
    <w:rsid w:val="0042125A"/>
    <w:rsid w:val="00437852"/>
    <w:rsid w:val="004434DB"/>
    <w:rsid w:val="00445727"/>
    <w:rsid w:val="00453630"/>
    <w:rsid w:val="004603ED"/>
    <w:rsid w:val="00481831"/>
    <w:rsid w:val="004834F8"/>
    <w:rsid w:val="00493960"/>
    <w:rsid w:val="004949C8"/>
    <w:rsid w:val="004A6177"/>
    <w:rsid w:val="004C0632"/>
    <w:rsid w:val="004C316C"/>
    <w:rsid w:val="004C3224"/>
    <w:rsid w:val="004C4028"/>
    <w:rsid w:val="004C5478"/>
    <w:rsid w:val="004C72BF"/>
    <w:rsid w:val="004D4411"/>
    <w:rsid w:val="004D6BAF"/>
    <w:rsid w:val="004E636D"/>
    <w:rsid w:val="00520A83"/>
    <w:rsid w:val="00523D8D"/>
    <w:rsid w:val="00524374"/>
    <w:rsid w:val="005415EB"/>
    <w:rsid w:val="00546EF5"/>
    <w:rsid w:val="00557156"/>
    <w:rsid w:val="00565A5C"/>
    <w:rsid w:val="00587C9C"/>
    <w:rsid w:val="005A29FA"/>
    <w:rsid w:val="005A5383"/>
    <w:rsid w:val="005B2D91"/>
    <w:rsid w:val="005C2F5C"/>
    <w:rsid w:val="005C6045"/>
    <w:rsid w:val="005D154E"/>
    <w:rsid w:val="005D76A1"/>
    <w:rsid w:val="005F3E32"/>
    <w:rsid w:val="00606635"/>
    <w:rsid w:val="0060771C"/>
    <w:rsid w:val="00613344"/>
    <w:rsid w:val="00630550"/>
    <w:rsid w:val="00632D1D"/>
    <w:rsid w:val="006374AC"/>
    <w:rsid w:val="0064715E"/>
    <w:rsid w:val="006565DB"/>
    <w:rsid w:val="006615C7"/>
    <w:rsid w:val="0066210F"/>
    <w:rsid w:val="00667BF4"/>
    <w:rsid w:val="0067066B"/>
    <w:rsid w:val="00672C87"/>
    <w:rsid w:val="006A0544"/>
    <w:rsid w:val="006A685D"/>
    <w:rsid w:val="006A7F50"/>
    <w:rsid w:val="006E27E9"/>
    <w:rsid w:val="00701162"/>
    <w:rsid w:val="00723306"/>
    <w:rsid w:val="00740042"/>
    <w:rsid w:val="00746958"/>
    <w:rsid w:val="00752F65"/>
    <w:rsid w:val="0078116F"/>
    <w:rsid w:val="007921C6"/>
    <w:rsid w:val="007D38BB"/>
    <w:rsid w:val="007D7F5F"/>
    <w:rsid w:val="007E0540"/>
    <w:rsid w:val="00805F7E"/>
    <w:rsid w:val="00811BBD"/>
    <w:rsid w:val="00822A04"/>
    <w:rsid w:val="008333A5"/>
    <w:rsid w:val="00845F00"/>
    <w:rsid w:val="008629DC"/>
    <w:rsid w:val="0087034A"/>
    <w:rsid w:val="00897D82"/>
    <w:rsid w:val="008C1C5E"/>
    <w:rsid w:val="008C594B"/>
    <w:rsid w:val="009107EB"/>
    <w:rsid w:val="009158ED"/>
    <w:rsid w:val="00916B20"/>
    <w:rsid w:val="00917825"/>
    <w:rsid w:val="00927638"/>
    <w:rsid w:val="00951C01"/>
    <w:rsid w:val="009735C4"/>
    <w:rsid w:val="00974798"/>
    <w:rsid w:val="0098594C"/>
    <w:rsid w:val="00994F62"/>
    <w:rsid w:val="009A36B6"/>
    <w:rsid w:val="009B0CA1"/>
    <w:rsid w:val="009C36B6"/>
    <w:rsid w:val="009C6B3D"/>
    <w:rsid w:val="009D4487"/>
    <w:rsid w:val="009E02BC"/>
    <w:rsid w:val="00A01A38"/>
    <w:rsid w:val="00A07E27"/>
    <w:rsid w:val="00A35301"/>
    <w:rsid w:val="00A35D6F"/>
    <w:rsid w:val="00A54150"/>
    <w:rsid w:val="00A5735D"/>
    <w:rsid w:val="00A65B43"/>
    <w:rsid w:val="00A771EC"/>
    <w:rsid w:val="00A93BA1"/>
    <w:rsid w:val="00AA2267"/>
    <w:rsid w:val="00AA6E12"/>
    <w:rsid w:val="00AB0E77"/>
    <w:rsid w:val="00AB5FFE"/>
    <w:rsid w:val="00AE57B9"/>
    <w:rsid w:val="00B04A7C"/>
    <w:rsid w:val="00B3437B"/>
    <w:rsid w:val="00B350C1"/>
    <w:rsid w:val="00B42811"/>
    <w:rsid w:val="00B43296"/>
    <w:rsid w:val="00B442FC"/>
    <w:rsid w:val="00B44C64"/>
    <w:rsid w:val="00B52B55"/>
    <w:rsid w:val="00B53666"/>
    <w:rsid w:val="00B62E1C"/>
    <w:rsid w:val="00B73997"/>
    <w:rsid w:val="00B847E7"/>
    <w:rsid w:val="00B84909"/>
    <w:rsid w:val="00B875E2"/>
    <w:rsid w:val="00B92A16"/>
    <w:rsid w:val="00B97DD7"/>
    <w:rsid w:val="00BA3CC0"/>
    <w:rsid w:val="00BA4075"/>
    <w:rsid w:val="00BB62CF"/>
    <w:rsid w:val="00BB73E9"/>
    <w:rsid w:val="00BD6824"/>
    <w:rsid w:val="00C0227B"/>
    <w:rsid w:val="00C23193"/>
    <w:rsid w:val="00C3300B"/>
    <w:rsid w:val="00C34B65"/>
    <w:rsid w:val="00C42B2A"/>
    <w:rsid w:val="00C65CFE"/>
    <w:rsid w:val="00C722D7"/>
    <w:rsid w:val="00C906FE"/>
    <w:rsid w:val="00CA45FB"/>
    <w:rsid w:val="00CC63CD"/>
    <w:rsid w:val="00CD4BAB"/>
    <w:rsid w:val="00CE7951"/>
    <w:rsid w:val="00CF05A8"/>
    <w:rsid w:val="00CF4047"/>
    <w:rsid w:val="00D114D0"/>
    <w:rsid w:val="00D16E36"/>
    <w:rsid w:val="00D3069A"/>
    <w:rsid w:val="00D36068"/>
    <w:rsid w:val="00D44A65"/>
    <w:rsid w:val="00D4573F"/>
    <w:rsid w:val="00D6404E"/>
    <w:rsid w:val="00D979AD"/>
    <w:rsid w:val="00DB531B"/>
    <w:rsid w:val="00DD021E"/>
    <w:rsid w:val="00DD759F"/>
    <w:rsid w:val="00DF2CCE"/>
    <w:rsid w:val="00E13A73"/>
    <w:rsid w:val="00E20C9A"/>
    <w:rsid w:val="00E3430D"/>
    <w:rsid w:val="00E35E87"/>
    <w:rsid w:val="00E6799A"/>
    <w:rsid w:val="00E84BC8"/>
    <w:rsid w:val="00E87A58"/>
    <w:rsid w:val="00EA14A6"/>
    <w:rsid w:val="00EA443C"/>
    <w:rsid w:val="00EA6E2D"/>
    <w:rsid w:val="00EC53C5"/>
    <w:rsid w:val="00EE0E1E"/>
    <w:rsid w:val="00EE5405"/>
    <w:rsid w:val="00EF0F64"/>
    <w:rsid w:val="00EF3E4D"/>
    <w:rsid w:val="00EF7789"/>
    <w:rsid w:val="00F038E2"/>
    <w:rsid w:val="00F27CDA"/>
    <w:rsid w:val="00F46808"/>
    <w:rsid w:val="00F5732C"/>
    <w:rsid w:val="00F651F7"/>
    <w:rsid w:val="00F665F9"/>
    <w:rsid w:val="00F726D2"/>
    <w:rsid w:val="00F7575C"/>
    <w:rsid w:val="00F8457A"/>
    <w:rsid w:val="00FA006D"/>
    <w:rsid w:val="00FB218D"/>
    <w:rsid w:val="00FB7C8A"/>
    <w:rsid w:val="00FC07DE"/>
    <w:rsid w:val="00FC60B0"/>
    <w:rsid w:val="00FD63F6"/>
    <w:rsid w:val="00FF24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C0B4A"/>
  <w15:docId w15:val="{A1F9F693-38BE-4153-BDB4-9FFA862D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C01"/>
  </w:style>
  <w:style w:type="paragraph" w:styleId="Ttulo1">
    <w:name w:val="heading 1"/>
    <w:basedOn w:val="Normal"/>
    <w:next w:val="Normal"/>
    <w:link w:val="Ttulo1Car"/>
    <w:uiPriority w:val="9"/>
    <w:qFormat/>
    <w:rsid w:val="00E84BC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uiPriority w:val="9"/>
    <w:semiHidden/>
    <w:unhideWhenUsed/>
    <w:qFormat/>
    <w:rsid w:val="00E87A5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Ttulo4">
    <w:name w:val="heading 4"/>
    <w:basedOn w:val="Normal"/>
    <w:next w:val="Normal"/>
    <w:link w:val="Ttulo4Car"/>
    <w:qFormat/>
    <w:rsid w:val="00005FB4"/>
    <w:pPr>
      <w:keepNext/>
      <w:spacing w:after="0" w:line="240" w:lineRule="auto"/>
      <w:outlineLvl w:val="3"/>
    </w:pPr>
    <w:rPr>
      <w:rFonts w:ascii="Times New Roman" w:eastAsia="Times New Roman" w:hAnsi="Times New Roman" w:cs="Times New Roman"/>
      <w:b/>
      <w:sz w:val="2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9B0CA1"/>
    <w:rPr>
      <w:i/>
      <w:iCs/>
    </w:rPr>
  </w:style>
  <w:style w:type="paragraph" w:styleId="NormalWeb">
    <w:name w:val="Normal (Web)"/>
    <w:basedOn w:val="Normal"/>
    <w:uiPriority w:val="99"/>
    <w:semiHidden/>
    <w:unhideWhenUsed/>
    <w:rsid w:val="00B350C1"/>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9C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9C6B3D"/>
    <w:rPr>
      <w:rFonts w:ascii="Courier New" w:eastAsia="Times New Roman" w:hAnsi="Courier New" w:cs="Courier New"/>
      <w:sz w:val="20"/>
      <w:szCs w:val="20"/>
    </w:rPr>
  </w:style>
  <w:style w:type="character" w:customStyle="1" w:styleId="y2iqfc">
    <w:name w:val="y2iqfc"/>
    <w:basedOn w:val="Fuentedeprrafopredeter"/>
    <w:rsid w:val="009C6B3D"/>
  </w:style>
  <w:style w:type="character" w:customStyle="1" w:styleId="Ttulo4Car">
    <w:name w:val="Título 4 Car"/>
    <w:basedOn w:val="Fuentedeprrafopredeter"/>
    <w:link w:val="Ttulo4"/>
    <w:rsid w:val="00005FB4"/>
    <w:rPr>
      <w:rFonts w:ascii="Times New Roman" w:eastAsia="Times New Roman" w:hAnsi="Times New Roman" w:cs="Times New Roman"/>
      <w:b/>
      <w:sz w:val="28"/>
      <w:szCs w:val="20"/>
    </w:rPr>
  </w:style>
  <w:style w:type="character" w:styleId="Hipervnculo">
    <w:name w:val="Hyperlink"/>
    <w:basedOn w:val="Fuentedeprrafopredeter"/>
    <w:uiPriority w:val="99"/>
    <w:unhideWhenUsed/>
    <w:rsid w:val="00005FB4"/>
    <w:rPr>
      <w:color w:val="0000FF" w:themeColor="hyperlink"/>
      <w:u w:val="single"/>
    </w:rPr>
  </w:style>
  <w:style w:type="paragraph" w:styleId="Prrafodelista">
    <w:name w:val="List Paragraph"/>
    <w:basedOn w:val="Normal"/>
    <w:uiPriority w:val="34"/>
    <w:qFormat/>
    <w:rsid w:val="00D36068"/>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0C36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0C36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63E"/>
    <w:rPr>
      <w:rFonts w:ascii="Tahoma" w:hAnsi="Tahoma" w:cs="Tahoma"/>
      <w:sz w:val="16"/>
      <w:szCs w:val="16"/>
    </w:rPr>
  </w:style>
  <w:style w:type="character" w:customStyle="1" w:styleId="Ttulo1Car">
    <w:name w:val="Título 1 Car"/>
    <w:basedOn w:val="Fuentedeprrafopredeter"/>
    <w:link w:val="Ttulo1"/>
    <w:uiPriority w:val="9"/>
    <w:rsid w:val="00E84BC8"/>
    <w:rPr>
      <w:rFonts w:asciiTheme="majorHAnsi" w:eastAsiaTheme="majorEastAsia" w:hAnsiTheme="majorHAnsi" w:cstheme="majorBidi"/>
      <w:b/>
      <w:bCs/>
      <w:color w:val="365F91" w:themeColor="accent1" w:themeShade="BF"/>
      <w:sz w:val="28"/>
      <w:szCs w:val="28"/>
      <w:lang w:eastAsia="en-US"/>
    </w:rPr>
  </w:style>
  <w:style w:type="character" w:styleId="Textoennegrita">
    <w:name w:val="Strong"/>
    <w:basedOn w:val="Fuentedeprrafopredeter"/>
    <w:uiPriority w:val="22"/>
    <w:qFormat/>
    <w:rsid w:val="00AE57B9"/>
    <w:rPr>
      <w:b/>
      <w:bCs/>
    </w:rPr>
  </w:style>
  <w:style w:type="character" w:customStyle="1" w:styleId="Ttulo2Car">
    <w:name w:val="Título 2 Car"/>
    <w:basedOn w:val="Fuentedeprrafopredeter"/>
    <w:link w:val="Ttulo2"/>
    <w:uiPriority w:val="9"/>
    <w:semiHidden/>
    <w:rsid w:val="00E87A58"/>
    <w:rPr>
      <w:rFonts w:asciiTheme="majorHAnsi" w:eastAsiaTheme="majorEastAsia" w:hAnsiTheme="majorHAnsi" w:cstheme="majorBidi"/>
      <w:b/>
      <w:bCs/>
      <w:color w:val="4F81BD" w:themeColor="accent1"/>
      <w:sz w:val="26"/>
      <w:szCs w:val="26"/>
      <w:lang w:eastAsia="en-US"/>
    </w:rPr>
  </w:style>
  <w:style w:type="character" w:customStyle="1" w:styleId="ft39">
    <w:name w:val="ft39"/>
    <w:basedOn w:val="Fuentedeprrafopredeter"/>
    <w:rsid w:val="0042125A"/>
  </w:style>
  <w:style w:type="paragraph" w:styleId="Encabezado">
    <w:name w:val="header"/>
    <w:basedOn w:val="Normal"/>
    <w:link w:val="EncabezadoCar"/>
    <w:uiPriority w:val="99"/>
    <w:unhideWhenUsed/>
    <w:rsid w:val="00A65B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5B43"/>
  </w:style>
  <w:style w:type="paragraph" w:styleId="Piedepgina">
    <w:name w:val="footer"/>
    <w:basedOn w:val="Normal"/>
    <w:link w:val="PiedepginaCar"/>
    <w:uiPriority w:val="99"/>
    <w:unhideWhenUsed/>
    <w:rsid w:val="00A65B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6527">
      <w:bodyDiv w:val="1"/>
      <w:marLeft w:val="0"/>
      <w:marRight w:val="0"/>
      <w:marTop w:val="0"/>
      <w:marBottom w:val="0"/>
      <w:divBdr>
        <w:top w:val="none" w:sz="0" w:space="0" w:color="auto"/>
        <w:left w:val="none" w:sz="0" w:space="0" w:color="auto"/>
        <w:bottom w:val="none" w:sz="0" w:space="0" w:color="auto"/>
        <w:right w:val="none" w:sz="0" w:space="0" w:color="auto"/>
      </w:divBdr>
    </w:div>
    <w:div w:id="208231278">
      <w:bodyDiv w:val="1"/>
      <w:marLeft w:val="0"/>
      <w:marRight w:val="0"/>
      <w:marTop w:val="0"/>
      <w:marBottom w:val="0"/>
      <w:divBdr>
        <w:top w:val="none" w:sz="0" w:space="0" w:color="auto"/>
        <w:left w:val="none" w:sz="0" w:space="0" w:color="auto"/>
        <w:bottom w:val="none" w:sz="0" w:space="0" w:color="auto"/>
        <w:right w:val="none" w:sz="0" w:space="0" w:color="auto"/>
      </w:divBdr>
    </w:div>
    <w:div w:id="216749016">
      <w:bodyDiv w:val="1"/>
      <w:marLeft w:val="0"/>
      <w:marRight w:val="0"/>
      <w:marTop w:val="0"/>
      <w:marBottom w:val="0"/>
      <w:divBdr>
        <w:top w:val="none" w:sz="0" w:space="0" w:color="auto"/>
        <w:left w:val="none" w:sz="0" w:space="0" w:color="auto"/>
        <w:bottom w:val="none" w:sz="0" w:space="0" w:color="auto"/>
        <w:right w:val="none" w:sz="0" w:space="0" w:color="auto"/>
      </w:divBdr>
      <w:divsChild>
        <w:div w:id="1746604560">
          <w:marLeft w:val="547"/>
          <w:marRight w:val="0"/>
          <w:marTop w:val="144"/>
          <w:marBottom w:val="0"/>
          <w:divBdr>
            <w:top w:val="none" w:sz="0" w:space="0" w:color="auto"/>
            <w:left w:val="none" w:sz="0" w:space="0" w:color="auto"/>
            <w:bottom w:val="none" w:sz="0" w:space="0" w:color="auto"/>
            <w:right w:val="none" w:sz="0" w:space="0" w:color="auto"/>
          </w:divBdr>
        </w:div>
      </w:divsChild>
    </w:div>
    <w:div w:id="222907036">
      <w:bodyDiv w:val="1"/>
      <w:marLeft w:val="0"/>
      <w:marRight w:val="0"/>
      <w:marTop w:val="0"/>
      <w:marBottom w:val="0"/>
      <w:divBdr>
        <w:top w:val="none" w:sz="0" w:space="0" w:color="auto"/>
        <w:left w:val="none" w:sz="0" w:space="0" w:color="auto"/>
        <w:bottom w:val="none" w:sz="0" w:space="0" w:color="auto"/>
        <w:right w:val="none" w:sz="0" w:space="0" w:color="auto"/>
      </w:divBdr>
      <w:divsChild>
        <w:div w:id="597910372">
          <w:marLeft w:val="0"/>
          <w:marRight w:val="0"/>
          <w:marTop w:val="0"/>
          <w:marBottom w:val="0"/>
          <w:divBdr>
            <w:top w:val="none" w:sz="0" w:space="0" w:color="auto"/>
            <w:left w:val="none" w:sz="0" w:space="0" w:color="auto"/>
            <w:bottom w:val="none" w:sz="0" w:space="0" w:color="auto"/>
            <w:right w:val="none" w:sz="0" w:space="0" w:color="auto"/>
          </w:divBdr>
        </w:div>
      </w:divsChild>
    </w:div>
    <w:div w:id="696734654">
      <w:bodyDiv w:val="1"/>
      <w:marLeft w:val="0"/>
      <w:marRight w:val="0"/>
      <w:marTop w:val="0"/>
      <w:marBottom w:val="0"/>
      <w:divBdr>
        <w:top w:val="none" w:sz="0" w:space="0" w:color="auto"/>
        <w:left w:val="none" w:sz="0" w:space="0" w:color="auto"/>
        <w:bottom w:val="none" w:sz="0" w:space="0" w:color="auto"/>
        <w:right w:val="none" w:sz="0" w:space="0" w:color="auto"/>
      </w:divBdr>
      <w:divsChild>
        <w:div w:id="135732777">
          <w:marLeft w:val="0"/>
          <w:marRight w:val="0"/>
          <w:marTop w:val="0"/>
          <w:marBottom w:val="0"/>
          <w:divBdr>
            <w:top w:val="none" w:sz="0" w:space="0" w:color="auto"/>
            <w:left w:val="none" w:sz="0" w:space="0" w:color="auto"/>
            <w:bottom w:val="none" w:sz="0" w:space="0" w:color="auto"/>
            <w:right w:val="none" w:sz="0" w:space="0" w:color="auto"/>
          </w:divBdr>
        </w:div>
      </w:divsChild>
    </w:div>
    <w:div w:id="809247563">
      <w:bodyDiv w:val="1"/>
      <w:marLeft w:val="0"/>
      <w:marRight w:val="0"/>
      <w:marTop w:val="0"/>
      <w:marBottom w:val="0"/>
      <w:divBdr>
        <w:top w:val="none" w:sz="0" w:space="0" w:color="auto"/>
        <w:left w:val="none" w:sz="0" w:space="0" w:color="auto"/>
        <w:bottom w:val="none" w:sz="0" w:space="0" w:color="auto"/>
        <w:right w:val="none" w:sz="0" w:space="0" w:color="auto"/>
      </w:divBdr>
    </w:div>
    <w:div w:id="812136563">
      <w:bodyDiv w:val="1"/>
      <w:marLeft w:val="0"/>
      <w:marRight w:val="0"/>
      <w:marTop w:val="0"/>
      <w:marBottom w:val="0"/>
      <w:divBdr>
        <w:top w:val="none" w:sz="0" w:space="0" w:color="auto"/>
        <w:left w:val="none" w:sz="0" w:space="0" w:color="auto"/>
        <w:bottom w:val="none" w:sz="0" w:space="0" w:color="auto"/>
        <w:right w:val="none" w:sz="0" w:space="0" w:color="auto"/>
      </w:divBdr>
      <w:divsChild>
        <w:div w:id="623653609">
          <w:marLeft w:val="0"/>
          <w:marRight w:val="0"/>
          <w:marTop w:val="0"/>
          <w:marBottom w:val="0"/>
          <w:divBdr>
            <w:top w:val="none" w:sz="0" w:space="0" w:color="auto"/>
            <w:left w:val="none" w:sz="0" w:space="0" w:color="auto"/>
            <w:bottom w:val="none" w:sz="0" w:space="0" w:color="auto"/>
            <w:right w:val="none" w:sz="0" w:space="0" w:color="auto"/>
          </w:divBdr>
        </w:div>
      </w:divsChild>
    </w:div>
    <w:div w:id="936863617">
      <w:bodyDiv w:val="1"/>
      <w:marLeft w:val="0"/>
      <w:marRight w:val="0"/>
      <w:marTop w:val="0"/>
      <w:marBottom w:val="0"/>
      <w:divBdr>
        <w:top w:val="none" w:sz="0" w:space="0" w:color="auto"/>
        <w:left w:val="none" w:sz="0" w:space="0" w:color="auto"/>
        <w:bottom w:val="none" w:sz="0" w:space="0" w:color="auto"/>
        <w:right w:val="none" w:sz="0" w:space="0" w:color="auto"/>
      </w:divBdr>
      <w:divsChild>
        <w:div w:id="1835418447">
          <w:marLeft w:val="547"/>
          <w:marRight w:val="0"/>
          <w:marTop w:val="144"/>
          <w:marBottom w:val="0"/>
          <w:divBdr>
            <w:top w:val="none" w:sz="0" w:space="0" w:color="auto"/>
            <w:left w:val="none" w:sz="0" w:space="0" w:color="auto"/>
            <w:bottom w:val="none" w:sz="0" w:space="0" w:color="auto"/>
            <w:right w:val="none" w:sz="0" w:space="0" w:color="auto"/>
          </w:divBdr>
        </w:div>
      </w:divsChild>
    </w:div>
    <w:div w:id="1011758842">
      <w:bodyDiv w:val="1"/>
      <w:marLeft w:val="0"/>
      <w:marRight w:val="0"/>
      <w:marTop w:val="0"/>
      <w:marBottom w:val="0"/>
      <w:divBdr>
        <w:top w:val="none" w:sz="0" w:space="0" w:color="auto"/>
        <w:left w:val="none" w:sz="0" w:space="0" w:color="auto"/>
        <w:bottom w:val="none" w:sz="0" w:space="0" w:color="auto"/>
        <w:right w:val="none" w:sz="0" w:space="0" w:color="auto"/>
      </w:divBdr>
      <w:divsChild>
        <w:div w:id="1925140514">
          <w:marLeft w:val="0"/>
          <w:marRight w:val="0"/>
          <w:marTop w:val="0"/>
          <w:marBottom w:val="0"/>
          <w:divBdr>
            <w:top w:val="none" w:sz="0" w:space="0" w:color="auto"/>
            <w:left w:val="none" w:sz="0" w:space="0" w:color="auto"/>
            <w:bottom w:val="none" w:sz="0" w:space="0" w:color="auto"/>
            <w:right w:val="none" w:sz="0" w:space="0" w:color="auto"/>
          </w:divBdr>
        </w:div>
      </w:divsChild>
    </w:div>
    <w:div w:id="1128280467">
      <w:bodyDiv w:val="1"/>
      <w:marLeft w:val="0"/>
      <w:marRight w:val="0"/>
      <w:marTop w:val="0"/>
      <w:marBottom w:val="0"/>
      <w:divBdr>
        <w:top w:val="none" w:sz="0" w:space="0" w:color="auto"/>
        <w:left w:val="none" w:sz="0" w:space="0" w:color="auto"/>
        <w:bottom w:val="none" w:sz="0" w:space="0" w:color="auto"/>
        <w:right w:val="none" w:sz="0" w:space="0" w:color="auto"/>
      </w:divBdr>
    </w:div>
    <w:div w:id="1231891643">
      <w:bodyDiv w:val="1"/>
      <w:marLeft w:val="0"/>
      <w:marRight w:val="0"/>
      <w:marTop w:val="0"/>
      <w:marBottom w:val="0"/>
      <w:divBdr>
        <w:top w:val="none" w:sz="0" w:space="0" w:color="auto"/>
        <w:left w:val="none" w:sz="0" w:space="0" w:color="auto"/>
        <w:bottom w:val="none" w:sz="0" w:space="0" w:color="auto"/>
        <w:right w:val="none" w:sz="0" w:space="0" w:color="auto"/>
      </w:divBdr>
    </w:div>
    <w:div w:id="1360082496">
      <w:bodyDiv w:val="1"/>
      <w:marLeft w:val="0"/>
      <w:marRight w:val="0"/>
      <w:marTop w:val="0"/>
      <w:marBottom w:val="0"/>
      <w:divBdr>
        <w:top w:val="none" w:sz="0" w:space="0" w:color="auto"/>
        <w:left w:val="none" w:sz="0" w:space="0" w:color="auto"/>
        <w:bottom w:val="none" w:sz="0" w:space="0" w:color="auto"/>
        <w:right w:val="none" w:sz="0" w:space="0" w:color="auto"/>
      </w:divBdr>
    </w:div>
    <w:div w:id="1463496436">
      <w:bodyDiv w:val="1"/>
      <w:marLeft w:val="0"/>
      <w:marRight w:val="0"/>
      <w:marTop w:val="0"/>
      <w:marBottom w:val="0"/>
      <w:divBdr>
        <w:top w:val="none" w:sz="0" w:space="0" w:color="auto"/>
        <w:left w:val="none" w:sz="0" w:space="0" w:color="auto"/>
        <w:bottom w:val="none" w:sz="0" w:space="0" w:color="auto"/>
        <w:right w:val="none" w:sz="0" w:space="0" w:color="auto"/>
      </w:divBdr>
      <w:divsChild>
        <w:div w:id="1380130840">
          <w:marLeft w:val="0"/>
          <w:marRight w:val="0"/>
          <w:marTop w:val="0"/>
          <w:marBottom w:val="0"/>
          <w:divBdr>
            <w:top w:val="none" w:sz="0" w:space="0" w:color="auto"/>
            <w:left w:val="none" w:sz="0" w:space="0" w:color="auto"/>
            <w:bottom w:val="none" w:sz="0" w:space="0" w:color="auto"/>
            <w:right w:val="none" w:sz="0" w:space="0" w:color="auto"/>
          </w:divBdr>
        </w:div>
      </w:divsChild>
    </w:div>
    <w:div w:id="207867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89/fpls.2015.00853" TargetMode="External"/><Relationship Id="rId18" Type="http://schemas.openxmlformats.org/officeDocument/2006/relationships/hyperlink" Target="https://www.researchgate.net/journal/Frontiers-in-Plant-Science-1664-462X" TargetMode="External"/><Relationship Id="rId26" Type="http://schemas.openxmlformats.org/officeDocument/2006/relationships/hyperlink" Target="https://pubag.nal.usda.gov/?q=%22Prabashnie+Vengetsamy+Ramouthar%22&amp;search_field=author" TargetMode="External"/><Relationship Id="rId3" Type="http://schemas.openxmlformats.org/officeDocument/2006/relationships/settings" Target="settings.xml"/><Relationship Id="rId21" Type="http://schemas.openxmlformats.org/officeDocument/2006/relationships/hyperlink" Target="https://www.researchgate.net/profile/Isabel-Coutinho-4" TargetMode="External"/><Relationship Id="rId7" Type="http://schemas.openxmlformats.org/officeDocument/2006/relationships/hyperlink" Target="mailto:maira.ferrer@inica.azcuba.cu" TargetMode="External"/><Relationship Id="rId12" Type="http://schemas.openxmlformats.org/officeDocument/2006/relationships/hyperlink" Target="https://doi.org/10.3389/fpls.2018.00864" TargetMode="External"/><Relationship Id="rId17" Type="http://schemas.openxmlformats.org/officeDocument/2006/relationships/hyperlink" Target="https://www.researchgate.net/profile/Deng-Quanqing" TargetMode="External"/><Relationship Id="rId25" Type="http://schemas.openxmlformats.org/officeDocument/2006/relationships/hyperlink" Target="http://dx.doi.org/10.1007/s10658-020-01982-2" TargetMode="External"/><Relationship Id="rId2" Type="http://schemas.openxmlformats.org/officeDocument/2006/relationships/styles" Target="styles.xml"/><Relationship Id="rId16" Type="http://schemas.openxmlformats.org/officeDocument/2006/relationships/hyperlink" Target="http://www.scielo.br/pdf/rca/v46n2/0045-6888-rca-46-02-0233.pdf" TargetMode="External"/><Relationship Id="rId20" Type="http://schemas.openxmlformats.org/officeDocument/2006/relationships/hyperlink" Target="https://www.researchgate.net/profile/Monica-Camargo-4" TargetMode="External"/><Relationship Id="rId29" Type="http://schemas.openxmlformats.org/officeDocument/2006/relationships/hyperlink" Target="https://pubag.nal.usda.gov/?f%5Bjournal_name%5D%5B%5D=European+journal+of+plant+pathology&amp;f%5Bpublication_year_rev%5D%5B%5D=7984-2016&amp;f%5Bsource%5D%5B%5D=2016+v.145+no.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researchgate.net/journal/European-Journal-of-Plant-Pathology-1573-8469" TargetMode="External"/><Relationship Id="rId5" Type="http://schemas.openxmlformats.org/officeDocument/2006/relationships/footnotes" Target="footnotes.xml"/><Relationship Id="rId15" Type="http://schemas.openxmlformats.org/officeDocument/2006/relationships/hyperlink" Target="https://doi.org/10.1111/1365-2435.12706" TargetMode="External"/><Relationship Id="rId23" Type="http://schemas.openxmlformats.org/officeDocument/2006/relationships/hyperlink" Target="https://www.researchgate.net/profile/Marli-Soares" TargetMode="External"/><Relationship Id="rId28" Type="http://schemas.openxmlformats.org/officeDocument/2006/relationships/hyperlink" Target="https://pubag.nal.usda.gov/?q=%22Sharon+Anne+McFarlane%22&amp;search_field=author" TargetMode="External"/><Relationship Id="rId10" Type="http://schemas.openxmlformats.org/officeDocument/2006/relationships/image" Target="media/image2.png"/><Relationship Id="rId19" Type="http://schemas.openxmlformats.org/officeDocument/2006/relationships/hyperlink" Target="http://dx.doi.org/10.3389/fpls.2020.56813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www.frontiersin.org/articles/10.3389/fpls.2014.00793/abstract" TargetMode="External"/><Relationship Id="rId22" Type="http://schemas.openxmlformats.org/officeDocument/2006/relationships/hyperlink" Target="https://www.researchgate.net/scientific-contributions/Silvia-Afonseca-Lourenco-2170107381" TargetMode="External"/><Relationship Id="rId27" Type="http://schemas.openxmlformats.org/officeDocument/2006/relationships/hyperlink" Target="https://pubag.nal.usda.gov/?q=%22Patricia+May+Caldwell%22&amp;search_field=author"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Hoja3!$H$4</c:f>
              <c:strCache>
                <c:ptCount val="1"/>
                <c:pt idx="0">
                  <c:v>ph</c:v>
                </c:pt>
              </c:strCache>
            </c:strRef>
          </c:tx>
          <c:spPr>
            <a:solidFill>
              <a:schemeClr val="accent1"/>
            </a:solidFill>
            <a:ln>
              <a:noFill/>
            </a:ln>
            <a:effectLst/>
          </c:spPr>
          <c:invertIfNegative val="0"/>
          <c:dLbls>
            <c:dLbl>
              <c:idx val="0"/>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096-4DA5-BD8D-917837A43FA8}"/>
                </c:ext>
              </c:extLst>
            </c:dLbl>
            <c:dLbl>
              <c:idx val="1"/>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96-4DA5-BD8D-917837A43FA8}"/>
                </c:ext>
              </c:extLst>
            </c:dLbl>
            <c:dLbl>
              <c:idx val="2"/>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096-4DA5-BD8D-917837A43FA8}"/>
                </c:ext>
              </c:extLst>
            </c:dLbl>
            <c:dLbl>
              <c:idx val="3"/>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096-4DA5-BD8D-917837A43FA8}"/>
                </c:ext>
              </c:extLst>
            </c:dLbl>
            <c:dLbl>
              <c:idx val="4"/>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096-4DA5-BD8D-917837A43FA8}"/>
                </c:ext>
              </c:extLst>
            </c:dLbl>
            <c:dLbl>
              <c:idx val="5"/>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096-4DA5-BD8D-917837A43F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Hoja3!$G$5:$G$10</c:f>
              <c:strCache>
                <c:ptCount val="6"/>
                <c:pt idx="0">
                  <c:v>C323-68</c:v>
                </c:pt>
                <c:pt idx="1">
                  <c:v>CP52-43</c:v>
                </c:pt>
                <c:pt idx="2">
                  <c:v>C90-469</c:v>
                </c:pt>
                <c:pt idx="3">
                  <c:v>C86-12</c:v>
                </c:pt>
                <c:pt idx="4">
                  <c:v>C1051-73</c:v>
                </c:pt>
                <c:pt idx="5">
                  <c:v>C86-56</c:v>
                </c:pt>
              </c:strCache>
            </c:strRef>
          </c:cat>
          <c:val>
            <c:numRef>
              <c:f>Hoja3!$H$5:$H$10</c:f>
              <c:numCache>
                <c:formatCode>General</c:formatCode>
                <c:ptCount val="6"/>
                <c:pt idx="0">
                  <c:v>4.8</c:v>
                </c:pt>
                <c:pt idx="1">
                  <c:v>12.2</c:v>
                </c:pt>
                <c:pt idx="2">
                  <c:v>13.38</c:v>
                </c:pt>
                <c:pt idx="3">
                  <c:v>17.600000000000001</c:v>
                </c:pt>
                <c:pt idx="4">
                  <c:v>19.3</c:v>
                </c:pt>
                <c:pt idx="5">
                  <c:v>22.4</c:v>
                </c:pt>
              </c:numCache>
            </c:numRef>
          </c:val>
          <c:extLst>
            <c:ext xmlns:c16="http://schemas.microsoft.com/office/drawing/2014/chart" uri="{C3380CC4-5D6E-409C-BE32-E72D297353CC}">
              <c16:uniqueId val="{00000006-B096-4DA5-BD8D-917837A43FA8}"/>
            </c:ext>
          </c:extLst>
        </c:ser>
        <c:dLbls>
          <c:showLegendKey val="0"/>
          <c:showVal val="0"/>
          <c:showCatName val="0"/>
          <c:showSerName val="0"/>
          <c:showPercent val="0"/>
          <c:showBubbleSize val="0"/>
        </c:dLbls>
        <c:gapWidth val="219"/>
        <c:overlap val="-27"/>
        <c:axId val="252300200"/>
        <c:axId val="252298240"/>
      </c:barChart>
      <c:catAx>
        <c:axId val="252300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Cultivares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252298240"/>
        <c:crosses val="autoZero"/>
        <c:auto val="1"/>
        <c:lblAlgn val="ctr"/>
        <c:lblOffset val="100"/>
        <c:noMultiLvlLbl val="0"/>
      </c:catAx>
      <c:valAx>
        <c:axId val="25229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S" b="1"/>
                  <a:t>Fitolito (pesa de gimnasta) No*mm -</a:t>
                </a:r>
                <a:r>
                  <a:rPr lang="es-ES" b="1" baseline="30000"/>
                  <a:t>2</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252300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2382</Words>
  <Characters>13106</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angel</dc:creator>
  <cp:lastModifiedBy>Lolita</cp:lastModifiedBy>
  <cp:revision>2</cp:revision>
  <dcterms:created xsi:type="dcterms:W3CDTF">2024-03-17T00:04:00Z</dcterms:created>
  <dcterms:modified xsi:type="dcterms:W3CDTF">2024-03-17T00:04:00Z</dcterms:modified>
</cp:coreProperties>
</file>