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1B8C4" w14:textId="6ED13C73" w:rsidR="0018063B" w:rsidRPr="002759E4" w:rsidRDefault="00547BC6" w:rsidP="00C6508F">
      <w:pPr>
        <w:spacing w:after="0"/>
        <w:jc w:val="center"/>
        <w:rPr>
          <w:rFonts w:ascii="Arial" w:hAnsi="Arial" w:cs="Arial"/>
          <w:bCs/>
        </w:rPr>
      </w:pPr>
      <w:r>
        <w:rPr>
          <w:rFonts w:ascii="Arial" w:hAnsi="Arial" w:cs="Arial"/>
        </w:rPr>
        <w:t xml:space="preserve"> </w:t>
      </w:r>
      <w:r w:rsidR="00C6508F" w:rsidRPr="002759E4">
        <w:rPr>
          <w:rFonts w:ascii="Arial" w:hAnsi="Arial" w:cs="Arial"/>
        </w:rPr>
        <w:t>AVANCES EN</w:t>
      </w:r>
      <w:r w:rsidR="00C6508F" w:rsidRPr="002759E4">
        <w:rPr>
          <w:rFonts w:ascii="Arial" w:hAnsi="Arial" w:cs="Arial"/>
          <w:bCs/>
        </w:rPr>
        <w:t xml:space="preserve"> </w:t>
      </w:r>
      <w:r w:rsidR="00C6508F">
        <w:rPr>
          <w:rFonts w:ascii="Arial" w:hAnsi="Arial" w:cs="Arial"/>
          <w:bCs/>
        </w:rPr>
        <w:t xml:space="preserve">LOS </w:t>
      </w:r>
      <w:r w:rsidR="00C6508F" w:rsidRPr="002759E4">
        <w:rPr>
          <w:rFonts w:ascii="Arial" w:hAnsi="Arial" w:cs="Arial"/>
          <w:bCs/>
        </w:rPr>
        <w:t>CRUZAMIENTOS DE CAÑA DE AZÚCAR EN CUBA</w:t>
      </w:r>
    </w:p>
    <w:p w14:paraId="4AE9FB50" w14:textId="65271F6E" w:rsidR="0018063B" w:rsidRPr="002759E4" w:rsidRDefault="00547BC6" w:rsidP="00F17C80">
      <w:pPr>
        <w:spacing w:after="0" w:line="240" w:lineRule="auto"/>
        <w:jc w:val="center"/>
        <w:rPr>
          <w:rFonts w:ascii="Arial" w:hAnsi="Arial" w:cs="Arial"/>
          <w:bCs/>
          <w:lang w:val="en-US"/>
        </w:rPr>
      </w:pPr>
      <w:r w:rsidRPr="002727B5">
        <w:rPr>
          <w:rStyle w:val="jlqj4b"/>
          <w:rFonts w:ascii="Arial" w:hAnsi="Arial" w:cs="Arial"/>
          <w:lang w:val="es-ES"/>
        </w:rPr>
        <w:t xml:space="preserve"> </w:t>
      </w:r>
      <w:r w:rsidR="00C6508F" w:rsidRPr="002759E4">
        <w:rPr>
          <w:rStyle w:val="jlqj4b"/>
          <w:rFonts w:ascii="Arial" w:hAnsi="Arial" w:cs="Arial"/>
          <w:lang w:val="en"/>
        </w:rPr>
        <w:t>ADVANCE OF SUGARCANE CROSSING IN CUBA.</w:t>
      </w:r>
    </w:p>
    <w:p w14:paraId="0D5B0A2D" w14:textId="77777777" w:rsidR="00C6508F" w:rsidRPr="00547BC6" w:rsidRDefault="00C6508F" w:rsidP="00F17C80">
      <w:pPr>
        <w:spacing w:after="0" w:line="240" w:lineRule="auto"/>
        <w:jc w:val="both"/>
        <w:rPr>
          <w:rFonts w:ascii="Arial" w:hAnsi="Arial" w:cs="Arial"/>
          <w:b/>
          <w:caps/>
          <w:lang w:val="en-US"/>
        </w:rPr>
      </w:pPr>
    </w:p>
    <w:p w14:paraId="78A21937" w14:textId="5134B7FF" w:rsidR="00F17C80" w:rsidRDefault="00547BC6" w:rsidP="00F17C80">
      <w:pPr>
        <w:spacing w:after="0" w:line="240" w:lineRule="auto"/>
        <w:jc w:val="both"/>
        <w:rPr>
          <w:rFonts w:ascii="Arial" w:hAnsi="Arial" w:cs="Arial"/>
        </w:rPr>
      </w:pPr>
      <w:r w:rsidRPr="002727B5">
        <w:rPr>
          <w:rFonts w:ascii="Arial" w:hAnsi="Arial" w:cs="Arial"/>
          <w:lang w:val="en-US"/>
        </w:rPr>
        <w:t xml:space="preserve"> </w:t>
      </w:r>
      <w:r w:rsidR="0018063B" w:rsidRPr="002759E4">
        <w:rPr>
          <w:rFonts w:ascii="Arial" w:hAnsi="Arial" w:cs="Arial"/>
        </w:rPr>
        <w:t xml:space="preserve">Víctor </w:t>
      </w:r>
      <w:r w:rsidR="00F17C80">
        <w:rPr>
          <w:rFonts w:ascii="Arial" w:hAnsi="Arial" w:cs="Arial"/>
        </w:rPr>
        <w:t xml:space="preserve">Manuel </w:t>
      </w:r>
      <w:proofErr w:type="spellStart"/>
      <w:r w:rsidR="0018063B" w:rsidRPr="002759E4">
        <w:rPr>
          <w:rFonts w:ascii="Arial" w:hAnsi="Arial" w:cs="Arial"/>
        </w:rPr>
        <w:t>Caraballoso</w:t>
      </w:r>
      <w:proofErr w:type="spellEnd"/>
      <w:r w:rsidR="0018063B" w:rsidRPr="002759E4">
        <w:rPr>
          <w:rFonts w:ascii="Arial" w:hAnsi="Arial" w:cs="Arial"/>
        </w:rPr>
        <w:t xml:space="preserve"> Torrecilla, </w:t>
      </w:r>
      <w:r w:rsidR="00F17C80" w:rsidRPr="002759E4">
        <w:rPr>
          <w:rFonts w:ascii="Arial" w:hAnsi="Arial" w:cs="Arial"/>
        </w:rPr>
        <w:t>Héctor García Pérez</w:t>
      </w:r>
      <w:r w:rsidR="00F17C80">
        <w:rPr>
          <w:rFonts w:ascii="Arial" w:hAnsi="Arial" w:cs="Arial"/>
        </w:rPr>
        <w:t xml:space="preserve">, </w:t>
      </w:r>
      <w:r w:rsidR="00F17C80" w:rsidRPr="002759E4">
        <w:rPr>
          <w:rFonts w:ascii="Arial" w:hAnsi="Arial" w:cs="Arial"/>
        </w:rPr>
        <w:t>José María Mesa</w:t>
      </w:r>
      <w:r w:rsidR="00F17C80">
        <w:rPr>
          <w:rFonts w:ascii="Arial" w:hAnsi="Arial" w:cs="Arial"/>
        </w:rPr>
        <w:t>.</w:t>
      </w:r>
    </w:p>
    <w:p w14:paraId="58494458" w14:textId="5D5C8AC2" w:rsidR="002727B5" w:rsidRPr="002727B5" w:rsidRDefault="00547BC6" w:rsidP="002727B5">
      <w:pPr>
        <w:pStyle w:val="Ttulo4"/>
        <w:jc w:val="both"/>
        <w:rPr>
          <w:rFonts w:ascii="Arial" w:hAnsi="Arial" w:cs="Arial"/>
          <w:i w:val="0"/>
          <w:iCs w:val="0"/>
        </w:rPr>
      </w:pPr>
      <w:r>
        <w:rPr>
          <w:rFonts w:ascii="Arial" w:hAnsi="Arial" w:cs="Arial"/>
        </w:rPr>
        <w:t xml:space="preserve"> </w:t>
      </w:r>
      <w:r w:rsidR="002727B5" w:rsidRPr="002727B5">
        <w:rPr>
          <w:rFonts w:ascii="Arial" w:eastAsia="Arial" w:hAnsi="Arial" w:cs="Arial"/>
          <w:i w:val="0"/>
          <w:iCs w:val="0"/>
          <w:color w:val="auto"/>
          <w:lang w:eastAsia="es-ES"/>
        </w:rPr>
        <w:t xml:space="preserve">Instituto de Investigaciones de la Caña de Azúcar (INICA). </w:t>
      </w:r>
      <w:r w:rsidR="002727B5" w:rsidRPr="002727B5">
        <w:rPr>
          <w:rFonts w:ascii="Arial" w:hAnsi="Arial" w:cs="Arial"/>
          <w:i w:val="0"/>
          <w:iCs w:val="0"/>
          <w:color w:val="auto"/>
        </w:rPr>
        <w:t>Carretera a la CUJAE, Km 1½ Boyeros, CP 19390, La Habana, Cuba</w:t>
      </w:r>
    </w:p>
    <w:p w14:paraId="22F3ACD2" w14:textId="04B5A3AA" w:rsidR="00F17C80" w:rsidRPr="00F343B6" w:rsidRDefault="002727B5" w:rsidP="002759E4">
      <w:pPr>
        <w:spacing w:after="0"/>
        <w:jc w:val="both"/>
        <w:rPr>
          <w:rFonts w:ascii="Arial" w:hAnsi="Arial" w:cs="Arial"/>
          <w:lang w:val="es-ES"/>
        </w:rPr>
      </w:pPr>
      <w:r>
        <w:rPr>
          <w:rFonts w:ascii="Arial" w:hAnsi="Arial" w:cs="Arial"/>
        </w:rPr>
        <w:t xml:space="preserve">E mail. </w:t>
      </w:r>
      <w:hyperlink r:id="rId8" w:history="1">
        <w:r w:rsidRPr="00F343B6">
          <w:rPr>
            <w:rStyle w:val="Hipervnculo"/>
            <w:rFonts w:ascii="Arial" w:hAnsi="Arial" w:cs="Arial"/>
            <w:lang w:val="es-ES"/>
          </w:rPr>
          <w:t>vcaraballoso036@gmail.com</w:t>
        </w:r>
      </w:hyperlink>
    </w:p>
    <w:p w14:paraId="7939C522" w14:textId="0B1475B9" w:rsidR="00F17C80" w:rsidRPr="00F343B6" w:rsidRDefault="00F17C80" w:rsidP="002759E4">
      <w:pPr>
        <w:spacing w:after="0"/>
        <w:jc w:val="both"/>
        <w:rPr>
          <w:rFonts w:ascii="Arial" w:hAnsi="Arial" w:cs="Arial"/>
          <w:lang w:val="es-ES"/>
        </w:rPr>
      </w:pPr>
    </w:p>
    <w:p w14:paraId="384CA92E" w14:textId="77777777" w:rsidR="003E3935" w:rsidRPr="00547BC6" w:rsidRDefault="00547BC6" w:rsidP="002759E4">
      <w:pPr>
        <w:spacing w:after="0"/>
        <w:rPr>
          <w:rFonts w:ascii="Arial" w:hAnsi="Arial" w:cs="Arial"/>
          <w:caps/>
        </w:rPr>
      </w:pPr>
      <w:r w:rsidRPr="00547BC6">
        <w:rPr>
          <w:rFonts w:ascii="Arial" w:hAnsi="Arial" w:cs="Arial"/>
        </w:rPr>
        <w:t>Resumen</w:t>
      </w:r>
    </w:p>
    <w:p w14:paraId="70031F0D" w14:textId="00FC9422" w:rsidR="00230B67" w:rsidRDefault="001E1BC1" w:rsidP="002759E4">
      <w:pPr>
        <w:spacing w:after="0"/>
        <w:jc w:val="both"/>
        <w:rPr>
          <w:rFonts w:ascii="Arial" w:hAnsi="Arial" w:cs="Arial"/>
          <w:bCs/>
        </w:rPr>
      </w:pPr>
      <w:r w:rsidRPr="00F809A5">
        <w:rPr>
          <w:rStyle w:val="q4iawc"/>
          <w:rFonts w:ascii="Arial" w:hAnsi="Arial" w:cs="Arial"/>
          <w:lang w:val="es-ES"/>
        </w:rPr>
        <w:t xml:space="preserve">El </w:t>
      </w:r>
      <w:r w:rsidR="00597552">
        <w:rPr>
          <w:rStyle w:val="q4iawc"/>
          <w:rFonts w:ascii="Arial" w:hAnsi="Arial" w:cs="Arial"/>
          <w:lang w:val="es-ES"/>
        </w:rPr>
        <w:t>P</w:t>
      </w:r>
      <w:r w:rsidRPr="00F809A5">
        <w:rPr>
          <w:rStyle w:val="q4iawc"/>
          <w:rFonts w:ascii="Arial" w:hAnsi="Arial" w:cs="Arial"/>
          <w:lang w:val="es-ES"/>
        </w:rPr>
        <w:t xml:space="preserve">rograma de </w:t>
      </w:r>
      <w:r w:rsidR="00597552">
        <w:rPr>
          <w:rStyle w:val="q4iawc"/>
          <w:rFonts w:ascii="Arial" w:hAnsi="Arial" w:cs="Arial"/>
          <w:lang w:val="es-ES"/>
        </w:rPr>
        <w:t>M</w:t>
      </w:r>
      <w:r w:rsidRPr="00F809A5">
        <w:rPr>
          <w:rStyle w:val="q4iawc"/>
          <w:rFonts w:ascii="Arial" w:hAnsi="Arial" w:cs="Arial"/>
          <w:lang w:val="es-ES"/>
        </w:rPr>
        <w:t xml:space="preserve">ejoramiento de la </w:t>
      </w:r>
      <w:r w:rsidR="00597552">
        <w:rPr>
          <w:rStyle w:val="q4iawc"/>
          <w:rFonts w:ascii="Arial" w:hAnsi="Arial" w:cs="Arial"/>
          <w:lang w:val="es-ES"/>
        </w:rPr>
        <w:t>C</w:t>
      </w:r>
      <w:r w:rsidRPr="00F809A5">
        <w:rPr>
          <w:rStyle w:val="q4iawc"/>
          <w:rFonts w:ascii="Arial" w:hAnsi="Arial" w:cs="Arial"/>
          <w:lang w:val="es-ES"/>
        </w:rPr>
        <w:t xml:space="preserve">aña de </w:t>
      </w:r>
      <w:r w:rsidR="00597552">
        <w:rPr>
          <w:rStyle w:val="q4iawc"/>
          <w:rFonts w:ascii="Arial" w:hAnsi="Arial" w:cs="Arial"/>
          <w:lang w:val="es-ES"/>
        </w:rPr>
        <w:t>A</w:t>
      </w:r>
      <w:r w:rsidRPr="00F809A5">
        <w:rPr>
          <w:rStyle w:val="q4iawc"/>
          <w:rFonts w:ascii="Arial" w:hAnsi="Arial" w:cs="Arial"/>
          <w:lang w:val="es-ES"/>
        </w:rPr>
        <w:t xml:space="preserve">zúcar en Cuba trabaja en la obtención de nuevos cultivares de alto rendimiento, resistentes a las principales plagas y que permitan </w:t>
      </w:r>
      <w:r w:rsidR="00F343B6">
        <w:rPr>
          <w:rStyle w:val="q4iawc"/>
          <w:rFonts w:ascii="Arial" w:hAnsi="Arial" w:cs="Arial"/>
          <w:lang w:val="es-ES"/>
        </w:rPr>
        <w:t xml:space="preserve"> </w:t>
      </w:r>
      <w:r w:rsidRPr="00F809A5">
        <w:rPr>
          <w:rStyle w:val="q4iawc"/>
          <w:rFonts w:ascii="Arial" w:hAnsi="Arial" w:cs="Arial"/>
          <w:lang w:val="es-ES"/>
        </w:rPr>
        <w:t xml:space="preserve"> mejorar la rentabilidad y la sostenibilidad de la agroindustria azucarera. E</w:t>
      </w:r>
      <w:r w:rsidR="003F331F" w:rsidRPr="00F809A5">
        <w:rPr>
          <w:rStyle w:val="q4iawc"/>
          <w:rFonts w:ascii="Arial" w:hAnsi="Arial" w:cs="Arial"/>
          <w:lang w:val="es-ES"/>
        </w:rPr>
        <w:t>l</w:t>
      </w:r>
      <w:r w:rsidR="003F331F" w:rsidRPr="00F809A5">
        <w:rPr>
          <w:rFonts w:ascii="Arial" w:hAnsi="Arial" w:cs="Arial"/>
          <w:lang w:val="es-ES"/>
        </w:rPr>
        <w:t xml:space="preserve"> objetivo de </w:t>
      </w:r>
      <w:r w:rsidR="00597552">
        <w:rPr>
          <w:rFonts w:ascii="Arial" w:hAnsi="Arial" w:cs="Arial"/>
          <w:lang w:val="es-ES"/>
        </w:rPr>
        <w:t>e</w:t>
      </w:r>
      <w:r w:rsidRPr="00F809A5">
        <w:rPr>
          <w:rFonts w:ascii="Arial" w:hAnsi="Arial" w:cs="Arial"/>
          <w:lang w:val="es-ES"/>
        </w:rPr>
        <w:t xml:space="preserve">ste trabajo </w:t>
      </w:r>
      <w:r w:rsidR="003F331F" w:rsidRPr="00F809A5">
        <w:rPr>
          <w:rFonts w:ascii="Arial" w:hAnsi="Arial" w:cs="Arial"/>
          <w:lang w:val="es-ES"/>
        </w:rPr>
        <w:t xml:space="preserve">fue </w:t>
      </w:r>
      <w:r w:rsidRPr="00F809A5">
        <w:rPr>
          <w:rFonts w:ascii="Arial" w:hAnsi="Arial" w:cs="Arial"/>
          <w:lang w:val="es-ES"/>
        </w:rPr>
        <w:t xml:space="preserve">mostrar los avances en </w:t>
      </w:r>
      <w:r w:rsidRPr="00F809A5">
        <w:rPr>
          <w:rFonts w:ascii="Arial" w:hAnsi="Arial" w:cs="Arial"/>
          <w:bCs/>
        </w:rPr>
        <w:t xml:space="preserve">el proceso de cruzamientos entre progenitores, para incrementar la producción de posturas híbridas, que permita explotar al máximo la variabilidad genética disponible. Para ello </w:t>
      </w:r>
      <w:r w:rsidR="00230B67" w:rsidRPr="00F809A5">
        <w:rPr>
          <w:rFonts w:ascii="Arial" w:hAnsi="Arial" w:cs="Arial"/>
          <w:bCs/>
        </w:rPr>
        <w:t xml:space="preserve">se </w:t>
      </w:r>
      <w:r w:rsidR="00597552">
        <w:rPr>
          <w:rFonts w:ascii="Arial" w:hAnsi="Arial" w:cs="Arial"/>
          <w:bCs/>
        </w:rPr>
        <w:t xml:space="preserve"> </w:t>
      </w:r>
      <w:r w:rsidR="00230B67" w:rsidRPr="00F809A5">
        <w:rPr>
          <w:rFonts w:ascii="Arial" w:hAnsi="Arial" w:cs="Arial"/>
          <w:bCs/>
        </w:rPr>
        <w:t xml:space="preserve"> defini</w:t>
      </w:r>
      <w:r w:rsidR="00597552">
        <w:rPr>
          <w:rFonts w:ascii="Arial" w:hAnsi="Arial" w:cs="Arial"/>
          <w:bCs/>
        </w:rPr>
        <w:t>eron</w:t>
      </w:r>
      <w:r w:rsidR="00230B67" w:rsidRPr="00F809A5">
        <w:rPr>
          <w:rFonts w:ascii="Arial" w:hAnsi="Arial" w:cs="Arial"/>
          <w:bCs/>
        </w:rPr>
        <w:t xml:space="preserve"> los mejores ambientes para el desarrollo de los cruces, variables independientes en el análisis de varianza, que incluy</w:t>
      </w:r>
      <w:r w:rsidR="00597552">
        <w:rPr>
          <w:rFonts w:ascii="Arial" w:hAnsi="Arial" w:cs="Arial"/>
          <w:bCs/>
        </w:rPr>
        <w:t>eron</w:t>
      </w:r>
      <w:r w:rsidR="00230B67" w:rsidRPr="00F809A5">
        <w:rPr>
          <w:rFonts w:ascii="Arial" w:hAnsi="Arial" w:cs="Arial"/>
          <w:bCs/>
        </w:rPr>
        <w:t xml:space="preserve"> localidades ubicadas a diferentes altitudes, técnica de manejo del tallo con la flor femenina en el cruce y formas de cubrir las flores de cada cruzamiento. En todos los casos la variable dependiente empleada fue la producción de posturas. </w:t>
      </w:r>
      <w:r w:rsidR="00597552">
        <w:rPr>
          <w:rFonts w:ascii="Arial" w:hAnsi="Arial" w:cs="Arial"/>
          <w:bCs/>
        </w:rPr>
        <w:t>S</w:t>
      </w:r>
      <w:r w:rsidR="00230B67" w:rsidRPr="00F809A5">
        <w:rPr>
          <w:rFonts w:ascii="Arial" w:hAnsi="Arial" w:cs="Arial"/>
          <w:bCs/>
        </w:rPr>
        <w:t>e encontró que los cruzamientos se pueden hacer en Guayos y Buenos Aires, dentro de cabinas y con las técnicas de margullo y/o solución + margullo, para lograr los más altos valores de producción de posturas y explotar la mayor variabilidad dentro del cruce.</w:t>
      </w:r>
    </w:p>
    <w:p w14:paraId="046E15BE" w14:textId="77777777" w:rsidR="00F343B6" w:rsidRPr="00F809A5" w:rsidRDefault="00F343B6" w:rsidP="002759E4">
      <w:pPr>
        <w:spacing w:after="0"/>
        <w:jc w:val="both"/>
        <w:rPr>
          <w:rFonts w:ascii="Arial" w:hAnsi="Arial" w:cs="Arial"/>
          <w:bCs/>
        </w:rPr>
      </w:pPr>
    </w:p>
    <w:p w14:paraId="42CB31A7" w14:textId="775B1F7A" w:rsidR="003F331F" w:rsidRPr="00F809A5" w:rsidRDefault="003F331F" w:rsidP="003F331F">
      <w:pPr>
        <w:spacing w:after="0"/>
        <w:jc w:val="both"/>
        <w:rPr>
          <w:rFonts w:ascii="Arial" w:hAnsi="Arial" w:cs="Arial"/>
          <w:bCs/>
        </w:rPr>
      </w:pPr>
      <w:r w:rsidRPr="00F809A5">
        <w:rPr>
          <w:rFonts w:ascii="Arial" w:hAnsi="Arial" w:cs="Arial"/>
          <w:bCs/>
        </w:rPr>
        <w:t xml:space="preserve">Palabras clave: caña de azúcar, </w:t>
      </w:r>
      <w:r w:rsidR="00F343B6">
        <w:rPr>
          <w:rFonts w:ascii="Arial" w:hAnsi="Arial" w:cs="Arial"/>
          <w:bCs/>
        </w:rPr>
        <w:t>ambiente de cruces</w:t>
      </w:r>
      <w:r w:rsidRPr="00F809A5">
        <w:rPr>
          <w:rFonts w:ascii="Arial" w:hAnsi="Arial" w:cs="Arial"/>
          <w:bCs/>
        </w:rPr>
        <w:t xml:space="preserve">, </w:t>
      </w:r>
      <w:r w:rsidR="00F343B6">
        <w:rPr>
          <w:rFonts w:ascii="Arial" w:hAnsi="Arial" w:cs="Arial"/>
          <w:bCs/>
        </w:rPr>
        <w:t>posturas híbridas</w:t>
      </w:r>
      <w:r w:rsidRPr="00F809A5">
        <w:rPr>
          <w:rFonts w:ascii="Arial" w:hAnsi="Arial" w:cs="Arial"/>
          <w:bCs/>
        </w:rPr>
        <w:t>.</w:t>
      </w:r>
    </w:p>
    <w:p w14:paraId="083CBE4B" w14:textId="77777777" w:rsidR="003E3935" w:rsidRPr="00F809A5" w:rsidRDefault="003E3935" w:rsidP="002759E4">
      <w:pPr>
        <w:spacing w:after="0"/>
        <w:jc w:val="both"/>
        <w:rPr>
          <w:rFonts w:ascii="Arial" w:hAnsi="Arial" w:cs="Arial"/>
          <w:b/>
        </w:rPr>
      </w:pPr>
    </w:p>
    <w:p w14:paraId="1D5D08EF" w14:textId="77777777" w:rsidR="003E3935" w:rsidRPr="00F809A5" w:rsidRDefault="00547BC6" w:rsidP="002759E4">
      <w:pPr>
        <w:spacing w:after="0"/>
        <w:jc w:val="both"/>
        <w:rPr>
          <w:rFonts w:ascii="Arial" w:hAnsi="Arial" w:cs="Arial"/>
          <w:caps/>
          <w:lang w:val="en-US"/>
        </w:rPr>
      </w:pPr>
      <w:r w:rsidRPr="00F809A5">
        <w:rPr>
          <w:rFonts w:ascii="Arial" w:hAnsi="Arial" w:cs="Arial"/>
          <w:lang w:val="en-US"/>
        </w:rPr>
        <w:t>Abstract</w:t>
      </w:r>
    </w:p>
    <w:p w14:paraId="152C6975" w14:textId="65841D83" w:rsidR="00AE4A2C" w:rsidRPr="00F809A5" w:rsidRDefault="00AE4A2C" w:rsidP="002759E4">
      <w:pPr>
        <w:pStyle w:val="Default"/>
        <w:spacing w:line="276" w:lineRule="auto"/>
        <w:jc w:val="both"/>
        <w:rPr>
          <w:rStyle w:val="q4iawc"/>
          <w:rFonts w:ascii="Arial" w:hAnsi="Arial" w:cs="Arial"/>
          <w:color w:val="auto"/>
          <w:sz w:val="22"/>
          <w:szCs w:val="22"/>
          <w:lang w:val="en"/>
        </w:rPr>
      </w:pPr>
      <w:r w:rsidRPr="00F809A5">
        <w:rPr>
          <w:rStyle w:val="q4iawc"/>
          <w:rFonts w:ascii="Arial" w:hAnsi="Arial" w:cs="Arial"/>
          <w:color w:val="auto"/>
          <w:sz w:val="22"/>
          <w:szCs w:val="22"/>
          <w:lang w:val="en"/>
        </w:rPr>
        <w:t xml:space="preserve">The </w:t>
      </w:r>
      <w:r w:rsidR="003C63DF" w:rsidRPr="00F809A5">
        <w:rPr>
          <w:rStyle w:val="q4iawc"/>
          <w:rFonts w:ascii="Arial" w:hAnsi="Arial" w:cs="Arial"/>
          <w:color w:val="auto"/>
          <w:sz w:val="22"/>
          <w:szCs w:val="22"/>
          <w:lang w:val="en"/>
        </w:rPr>
        <w:t xml:space="preserve">Cuba </w:t>
      </w:r>
      <w:r w:rsidR="0009624F">
        <w:rPr>
          <w:rStyle w:val="q4iawc"/>
          <w:rFonts w:ascii="Arial" w:hAnsi="Arial" w:cs="Arial"/>
          <w:color w:val="auto"/>
          <w:sz w:val="22"/>
          <w:szCs w:val="22"/>
          <w:lang w:val="en"/>
        </w:rPr>
        <w:t>S</w:t>
      </w:r>
      <w:r w:rsidRPr="00F809A5">
        <w:rPr>
          <w:rStyle w:val="q4iawc"/>
          <w:rFonts w:ascii="Arial" w:hAnsi="Arial" w:cs="Arial"/>
          <w:color w:val="auto"/>
          <w:sz w:val="22"/>
          <w:szCs w:val="22"/>
          <w:lang w:val="en"/>
        </w:rPr>
        <w:t xml:space="preserve">ugarcane </w:t>
      </w:r>
      <w:r w:rsidR="0009624F">
        <w:rPr>
          <w:rStyle w:val="q4iawc"/>
          <w:rFonts w:ascii="Arial" w:hAnsi="Arial" w:cs="Arial"/>
          <w:color w:val="auto"/>
          <w:sz w:val="22"/>
          <w:szCs w:val="22"/>
          <w:lang w:val="en"/>
        </w:rPr>
        <w:t>B</w:t>
      </w:r>
      <w:r w:rsidR="003C63DF" w:rsidRPr="00F809A5">
        <w:rPr>
          <w:rStyle w:val="q4iawc"/>
          <w:rFonts w:ascii="Arial" w:hAnsi="Arial" w:cs="Arial"/>
          <w:color w:val="auto"/>
          <w:sz w:val="22"/>
          <w:szCs w:val="22"/>
          <w:lang w:val="en"/>
        </w:rPr>
        <w:t>reeding</w:t>
      </w:r>
      <w:r w:rsidRPr="00F809A5">
        <w:rPr>
          <w:rStyle w:val="q4iawc"/>
          <w:rFonts w:ascii="Arial" w:hAnsi="Arial" w:cs="Arial"/>
          <w:color w:val="auto"/>
          <w:sz w:val="22"/>
          <w:szCs w:val="22"/>
          <w:lang w:val="en"/>
        </w:rPr>
        <w:t xml:space="preserve"> </w:t>
      </w:r>
      <w:r w:rsidR="0009624F">
        <w:rPr>
          <w:rStyle w:val="q4iawc"/>
          <w:rFonts w:ascii="Arial" w:hAnsi="Arial" w:cs="Arial"/>
          <w:color w:val="auto"/>
          <w:sz w:val="22"/>
          <w:szCs w:val="22"/>
          <w:lang w:val="en"/>
        </w:rPr>
        <w:t>P</w:t>
      </w:r>
      <w:r w:rsidRPr="00F809A5">
        <w:rPr>
          <w:rStyle w:val="q4iawc"/>
          <w:rFonts w:ascii="Arial" w:hAnsi="Arial" w:cs="Arial"/>
          <w:color w:val="auto"/>
          <w:sz w:val="22"/>
          <w:szCs w:val="22"/>
          <w:lang w:val="en"/>
        </w:rPr>
        <w:t xml:space="preserve">rogram </w:t>
      </w:r>
      <w:proofErr w:type="spellStart"/>
      <w:r w:rsidRPr="00F809A5">
        <w:rPr>
          <w:rStyle w:val="q4iawc"/>
          <w:rFonts w:ascii="Arial" w:hAnsi="Arial" w:cs="Arial"/>
          <w:color w:val="auto"/>
          <w:sz w:val="22"/>
          <w:szCs w:val="22"/>
          <w:lang w:val="en"/>
        </w:rPr>
        <w:t>i</w:t>
      </w:r>
      <w:proofErr w:type="spellEnd"/>
      <w:r w:rsidRPr="00F809A5">
        <w:rPr>
          <w:rStyle w:val="q4iawc"/>
          <w:rFonts w:ascii="Arial" w:hAnsi="Arial" w:cs="Arial"/>
          <w:color w:val="auto"/>
          <w:sz w:val="22"/>
          <w:szCs w:val="22"/>
          <w:lang w:val="en"/>
        </w:rPr>
        <w:t xml:space="preserve"> works to obtain new high-yielding cultivars that are resistant to the main pests and that will improve the profitability and sustainability of the sugar agribusiness. The objective of this work is to show the advances in the process of crossbreeding between parents, to increase the production of </w:t>
      </w:r>
      <w:r w:rsidR="003C63DF" w:rsidRPr="00F809A5">
        <w:rPr>
          <w:rStyle w:val="q4iawc"/>
          <w:rFonts w:ascii="Arial" w:hAnsi="Arial" w:cs="Arial"/>
          <w:color w:val="auto"/>
          <w:sz w:val="22"/>
          <w:szCs w:val="22"/>
          <w:lang w:val="en"/>
        </w:rPr>
        <w:t xml:space="preserve">seedling </w:t>
      </w:r>
      <w:r w:rsidRPr="00F809A5">
        <w:rPr>
          <w:rStyle w:val="q4iawc"/>
          <w:rFonts w:ascii="Arial" w:hAnsi="Arial" w:cs="Arial"/>
          <w:color w:val="auto"/>
          <w:sz w:val="22"/>
          <w:szCs w:val="22"/>
          <w:lang w:val="en"/>
        </w:rPr>
        <w:t xml:space="preserve">hybrid, which allows the maximum exploitation of the available genetic variability. </w:t>
      </w:r>
      <w:r w:rsidR="0009624F">
        <w:rPr>
          <w:rStyle w:val="q4iawc"/>
          <w:rFonts w:ascii="Arial" w:hAnsi="Arial" w:cs="Arial"/>
          <w:color w:val="auto"/>
          <w:sz w:val="22"/>
          <w:szCs w:val="22"/>
          <w:lang w:val="en"/>
        </w:rPr>
        <w:t>T</w:t>
      </w:r>
      <w:r w:rsidRPr="00F809A5">
        <w:rPr>
          <w:rStyle w:val="q4iawc"/>
          <w:rFonts w:ascii="Arial" w:hAnsi="Arial" w:cs="Arial"/>
          <w:color w:val="auto"/>
          <w:sz w:val="22"/>
          <w:szCs w:val="22"/>
          <w:lang w:val="en"/>
        </w:rPr>
        <w:t>his work was done to define the best environments for the development of the crosses, independent variables in the analysis of variance, which included localities at different altitudes, management technique of the stem with the female flower in the cros</w:t>
      </w:r>
      <w:r w:rsidR="003C63DF" w:rsidRPr="00F809A5">
        <w:rPr>
          <w:rStyle w:val="q4iawc"/>
          <w:rFonts w:ascii="Arial" w:hAnsi="Arial" w:cs="Arial"/>
          <w:color w:val="auto"/>
          <w:sz w:val="22"/>
          <w:szCs w:val="22"/>
          <w:lang w:val="en"/>
        </w:rPr>
        <w:t>s and ways to cover the flowers,</w:t>
      </w:r>
      <w:r w:rsidRPr="00F809A5">
        <w:rPr>
          <w:rStyle w:val="q4iawc"/>
          <w:rFonts w:ascii="Arial" w:hAnsi="Arial" w:cs="Arial"/>
          <w:color w:val="auto"/>
          <w:sz w:val="22"/>
          <w:szCs w:val="22"/>
          <w:lang w:val="en"/>
        </w:rPr>
        <w:t xml:space="preserve"> of each cross. In all cases, the dependent variable used was the production of </w:t>
      </w:r>
      <w:r w:rsidR="003C63DF" w:rsidRPr="00F809A5">
        <w:rPr>
          <w:rStyle w:val="q4iawc"/>
          <w:rFonts w:ascii="Arial" w:hAnsi="Arial" w:cs="Arial"/>
          <w:color w:val="auto"/>
          <w:sz w:val="22"/>
          <w:szCs w:val="22"/>
          <w:lang w:val="en"/>
        </w:rPr>
        <w:t>seedling</w:t>
      </w:r>
      <w:r w:rsidRPr="00F809A5">
        <w:rPr>
          <w:rStyle w:val="q4iawc"/>
          <w:rFonts w:ascii="Arial" w:hAnsi="Arial" w:cs="Arial"/>
          <w:color w:val="auto"/>
          <w:sz w:val="22"/>
          <w:szCs w:val="22"/>
          <w:lang w:val="en"/>
        </w:rPr>
        <w:t xml:space="preserve">. As a result, it was found that crosses can be made in </w:t>
      </w:r>
      <w:proofErr w:type="spellStart"/>
      <w:r w:rsidRPr="00F809A5">
        <w:rPr>
          <w:rStyle w:val="q4iawc"/>
          <w:rFonts w:ascii="Arial" w:hAnsi="Arial" w:cs="Arial"/>
          <w:color w:val="auto"/>
          <w:sz w:val="22"/>
          <w:szCs w:val="22"/>
          <w:lang w:val="en"/>
        </w:rPr>
        <w:t>Guayos</w:t>
      </w:r>
      <w:proofErr w:type="spellEnd"/>
      <w:r w:rsidRPr="00F809A5">
        <w:rPr>
          <w:rStyle w:val="q4iawc"/>
          <w:rFonts w:ascii="Arial" w:hAnsi="Arial" w:cs="Arial"/>
          <w:color w:val="auto"/>
          <w:sz w:val="22"/>
          <w:szCs w:val="22"/>
          <w:lang w:val="en"/>
        </w:rPr>
        <w:t xml:space="preserve"> and Buenos Aires, inside cabins and with marcotting and/or solution + </w:t>
      </w:r>
      <w:r w:rsidR="003C63DF" w:rsidRPr="00F809A5">
        <w:rPr>
          <w:rStyle w:val="q4iawc"/>
          <w:rFonts w:ascii="Arial" w:hAnsi="Arial" w:cs="Arial"/>
          <w:color w:val="auto"/>
          <w:sz w:val="22"/>
          <w:szCs w:val="22"/>
          <w:lang w:val="en"/>
        </w:rPr>
        <w:t>marcotting</w:t>
      </w:r>
      <w:r w:rsidRPr="00F809A5">
        <w:rPr>
          <w:rStyle w:val="q4iawc"/>
          <w:rFonts w:ascii="Arial" w:hAnsi="Arial" w:cs="Arial"/>
          <w:color w:val="auto"/>
          <w:sz w:val="22"/>
          <w:szCs w:val="22"/>
          <w:lang w:val="en"/>
        </w:rPr>
        <w:t xml:space="preserve"> techniques, to achieve the highest values ​​of </w:t>
      </w:r>
      <w:r w:rsidR="003C63DF" w:rsidRPr="00F809A5">
        <w:rPr>
          <w:rStyle w:val="q4iawc"/>
          <w:rFonts w:ascii="Arial" w:hAnsi="Arial" w:cs="Arial"/>
          <w:color w:val="auto"/>
          <w:sz w:val="22"/>
          <w:szCs w:val="22"/>
          <w:lang w:val="en"/>
        </w:rPr>
        <w:t xml:space="preserve">seedling </w:t>
      </w:r>
      <w:r w:rsidRPr="00F809A5">
        <w:rPr>
          <w:rStyle w:val="q4iawc"/>
          <w:rFonts w:ascii="Arial" w:hAnsi="Arial" w:cs="Arial"/>
          <w:color w:val="auto"/>
          <w:sz w:val="22"/>
          <w:szCs w:val="22"/>
          <w:lang w:val="en"/>
        </w:rPr>
        <w:t xml:space="preserve">production and exploit the greatest variability within the cross. </w:t>
      </w:r>
    </w:p>
    <w:p w14:paraId="63D65C8F" w14:textId="77777777" w:rsidR="00906F1C" w:rsidRPr="00F809A5" w:rsidRDefault="00906F1C" w:rsidP="00906F1C">
      <w:pPr>
        <w:spacing w:after="0"/>
        <w:jc w:val="both"/>
        <w:rPr>
          <w:rFonts w:ascii="Arial" w:hAnsi="Arial" w:cs="Arial"/>
          <w:bCs/>
          <w:lang w:val="en-US"/>
        </w:rPr>
      </w:pPr>
    </w:p>
    <w:p w14:paraId="31A9B67D" w14:textId="0CB9F24B" w:rsidR="003E3935" w:rsidRPr="00F809A5" w:rsidRDefault="003E3935" w:rsidP="002759E4">
      <w:pPr>
        <w:pStyle w:val="Default"/>
        <w:spacing w:line="276" w:lineRule="auto"/>
        <w:rPr>
          <w:rFonts w:ascii="Arial" w:hAnsi="Arial" w:cs="Arial"/>
          <w:color w:val="auto"/>
          <w:sz w:val="22"/>
          <w:szCs w:val="22"/>
          <w:lang w:val="en-US"/>
        </w:rPr>
      </w:pPr>
      <w:r w:rsidRPr="00F809A5">
        <w:rPr>
          <w:rFonts w:ascii="Arial" w:hAnsi="Arial" w:cs="Arial"/>
          <w:color w:val="auto"/>
          <w:sz w:val="22"/>
          <w:szCs w:val="22"/>
          <w:lang w:val="en-US"/>
        </w:rPr>
        <w:t>Key words:</w:t>
      </w:r>
      <w:r w:rsidR="003C63DF" w:rsidRPr="00F809A5">
        <w:rPr>
          <w:rFonts w:ascii="Arial" w:hAnsi="Arial" w:cs="Arial"/>
          <w:color w:val="auto"/>
          <w:sz w:val="22"/>
          <w:szCs w:val="22"/>
          <w:lang w:val="en-US"/>
        </w:rPr>
        <w:t xml:space="preserve"> </w:t>
      </w:r>
      <w:r w:rsidR="00906F1C" w:rsidRPr="00F809A5">
        <w:rPr>
          <w:rFonts w:ascii="Arial" w:hAnsi="Arial" w:cs="Arial"/>
          <w:color w:val="auto"/>
          <w:sz w:val="22"/>
          <w:szCs w:val="22"/>
          <w:lang w:val="en-US"/>
        </w:rPr>
        <w:t>sugar cane, cross</w:t>
      </w:r>
      <w:r w:rsidR="00F343B6">
        <w:rPr>
          <w:rFonts w:ascii="Arial" w:hAnsi="Arial" w:cs="Arial"/>
          <w:color w:val="auto"/>
          <w:sz w:val="22"/>
          <w:szCs w:val="22"/>
          <w:lang w:val="en-US"/>
        </w:rPr>
        <w:t xml:space="preserve"> environment</w:t>
      </w:r>
      <w:r w:rsidR="00906F1C" w:rsidRPr="00F809A5">
        <w:rPr>
          <w:rFonts w:ascii="Arial" w:hAnsi="Arial" w:cs="Arial"/>
          <w:color w:val="auto"/>
          <w:sz w:val="22"/>
          <w:szCs w:val="22"/>
          <w:lang w:val="en-US"/>
        </w:rPr>
        <w:t xml:space="preserve">, </w:t>
      </w:r>
      <w:r w:rsidR="00F343B6">
        <w:rPr>
          <w:rFonts w:ascii="Arial" w:hAnsi="Arial" w:cs="Arial"/>
          <w:color w:val="auto"/>
          <w:sz w:val="22"/>
          <w:szCs w:val="22"/>
          <w:lang w:val="en-US"/>
        </w:rPr>
        <w:t>seedling hybrid</w:t>
      </w:r>
      <w:r w:rsidR="00906F1C" w:rsidRPr="00F809A5">
        <w:rPr>
          <w:rFonts w:ascii="Arial" w:hAnsi="Arial" w:cs="Arial"/>
          <w:color w:val="auto"/>
          <w:sz w:val="22"/>
          <w:szCs w:val="22"/>
          <w:lang w:val="en-US"/>
        </w:rPr>
        <w:t>.</w:t>
      </w:r>
    </w:p>
    <w:p w14:paraId="56CA9966" w14:textId="77777777" w:rsidR="00906F1C" w:rsidRPr="00F809A5" w:rsidRDefault="00906F1C" w:rsidP="002759E4">
      <w:pPr>
        <w:spacing w:after="0"/>
        <w:jc w:val="both"/>
        <w:rPr>
          <w:rFonts w:ascii="Arial" w:hAnsi="Arial" w:cs="Arial"/>
          <w:b/>
          <w:caps/>
          <w:lang w:val="en-US"/>
        </w:rPr>
      </w:pPr>
    </w:p>
    <w:p w14:paraId="356BBC8A" w14:textId="77777777" w:rsidR="003E3935" w:rsidRPr="00F809A5" w:rsidRDefault="003E3935" w:rsidP="002759E4">
      <w:pPr>
        <w:spacing w:after="0"/>
        <w:jc w:val="both"/>
        <w:rPr>
          <w:rFonts w:ascii="Arial" w:hAnsi="Arial" w:cs="Arial"/>
          <w:caps/>
        </w:rPr>
      </w:pPr>
      <w:r w:rsidRPr="00F809A5">
        <w:rPr>
          <w:rFonts w:ascii="Arial" w:hAnsi="Arial" w:cs="Arial"/>
          <w:caps/>
        </w:rPr>
        <w:t>I</w:t>
      </w:r>
      <w:r w:rsidR="00BA28BA" w:rsidRPr="00F809A5">
        <w:rPr>
          <w:rFonts w:ascii="Arial" w:hAnsi="Arial" w:cs="Arial"/>
        </w:rPr>
        <w:t>ntroducción</w:t>
      </w:r>
    </w:p>
    <w:p w14:paraId="012CD5D9" w14:textId="77777777" w:rsidR="004D72E5" w:rsidRPr="00F809A5" w:rsidRDefault="004B36AD" w:rsidP="002759E4">
      <w:pPr>
        <w:pStyle w:val="Textoindependiente"/>
        <w:spacing w:after="0" w:line="276" w:lineRule="auto"/>
        <w:jc w:val="both"/>
        <w:rPr>
          <w:rFonts w:ascii="Arial" w:hAnsi="Arial" w:cs="Arial"/>
          <w:sz w:val="22"/>
          <w:szCs w:val="22"/>
        </w:rPr>
      </w:pPr>
      <w:r w:rsidRPr="00F809A5">
        <w:rPr>
          <w:rFonts w:ascii="Arial" w:hAnsi="Arial" w:cs="Arial"/>
          <w:sz w:val="22"/>
          <w:szCs w:val="22"/>
        </w:rPr>
        <w:t xml:space="preserve">La necesidad de ampliar la base genética ha sido una preocupación en los  programas de mejora en el mundo, </w:t>
      </w:r>
      <w:r w:rsidR="009E4A38" w:rsidRPr="00F809A5">
        <w:rPr>
          <w:rFonts w:ascii="Arial" w:hAnsi="Arial" w:cs="Arial"/>
          <w:sz w:val="22"/>
          <w:szCs w:val="22"/>
        </w:rPr>
        <w:t xml:space="preserve">para ello se emplea </w:t>
      </w:r>
      <w:r w:rsidR="009E4A38" w:rsidRPr="00F809A5">
        <w:rPr>
          <w:rStyle w:val="q4iawc"/>
          <w:rFonts w:ascii="Arial" w:hAnsi="Arial" w:cs="Arial"/>
          <w:sz w:val="22"/>
          <w:szCs w:val="22"/>
          <w:lang w:val="es-ES"/>
        </w:rPr>
        <w:t xml:space="preserve">la recombinación sexual entre germoplasma de interés comercial con </w:t>
      </w:r>
      <w:r w:rsidR="004D72E5" w:rsidRPr="00F809A5">
        <w:rPr>
          <w:rStyle w:val="q4iawc"/>
          <w:rFonts w:ascii="Arial" w:hAnsi="Arial" w:cs="Arial"/>
          <w:sz w:val="22"/>
          <w:szCs w:val="22"/>
          <w:lang w:val="es-ES"/>
        </w:rPr>
        <w:t xml:space="preserve">los procedentes de </w:t>
      </w:r>
      <w:r w:rsidR="009E4A38" w:rsidRPr="00F809A5">
        <w:rPr>
          <w:rStyle w:val="q4iawc"/>
          <w:rFonts w:ascii="Arial" w:hAnsi="Arial" w:cs="Arial"/>
          <w:sz w:val="22"/>
          <w:szCs w:val="22"/>
          <w:lang w:val="es-ES"/>
        </w:rPr>
        <w:t>un programa de ampliación de la base exploratoria (</w:t>
      </w:r>
      <w:r w:rsidR="009E4A38" w:rsidRPr="00F809A5">
        <w:rPr>
          <w:rFonts w:ascii="Arial" w:hAnsi="Arial" w:cs="Arial"/>
          <w:sz w:val="22"/>
          <w:szCs w:val="22"/>
          <w:lang w:val="es-US"/>
        </w:rPr>
        <w:t xml:space="preserve">Dumont </w:t>
      </w:r>
      <w:r w:rsidR="00756BCE" w:rsidRPr="00F809A5">
        <w:rPr>
          <w:rFonts w:ascii="Arial" w:hAnsi="Arial" w:cs="Arial"/>
          <w:i/>
          <w:sz w:val="22"/>
          <w:szCs w:val="22"/>
          <w:lang w:val="es-US"/>
        </w:rPr>
        <w:t xml:space="preserve">et </w:t>
      </w:r>
      <w:r w:rsidR="00756BCE" w:rsidRPr="00F809A5">
        <w:rPr>
          <w:rFonts w:ascii="Arial" w:hAnsi="Arial" w:cs="Arial"/>
          <w:i/>
          <w:sz w:val="22"/>
          <w:szCs w:val="22"/>
          <w:lang w:val="es-US"/>
        </w:rPr>
        <w:lastRenderedPageBreak/>
        <w:t>al</w:t>
      </w:r>
      <w:r w:rsidR="009E4A38" w:rsidRPr="00F809A5">
        <w:rPr>
          <w:rFonts w:ascii="Arial" w:hAnsi="Arial" w:cs="Arial"/>
          <w:sz w:val="22"/>
          <w:szCs w:val="22"/>
          <w:lang w:val="es-US"/>
        </w:rPr>
        <w:t>., 2022</w:t>
      </w:r>
      <w:r w:rsidR="009E4A38" w:rsidRPr="00F809A5">
        <w:rPr>
          <w:rStyle w:val="q4iawc"/>
          <w:rFonts w:ascii="Arial" w:hAnsi="Arial" w:cs="Arial"/>
          <w:sz w:val="22"/>
          <w:szCs w:val="22"/>
          <w:lang w:val="es-ES"/>
        </w:rPr>
        <w:t>).</w:t>
      </w:r>
      <w:r w:rsidRPr="00F809A5">
        <w:rPr>
          <w:rFonts w:ascii="Arial" w:hAnsi="Arial" w:cs="Arial"/>
          <w:sz w:val="22"/>
          <w:szCs w:val="22"/>
        </w:rPr>
        <w:t xml:space="preserve"> </w:t>
      </w:r>
      <w:r w:rsidR="00A846C5" w:rsidRPr="00F809A5">
        <w:rPr>
          <w:rStyle w:val="q4iawc"/>
          <w:rFonts w:ascii="Arial" w:hAnsi="Arial" w:cs="Arial"/>
          <w:sz w:val="22"/>
          <w:szCs w:val="22"/>
          <w:lang w:val="es-ES"/>
        </w:rPr>
        <w:t>Una</w:t>
      </w:r>
      <w:r w:rsidR="00A846C5" w:rsidRPr="00F809A5">
        <w:rPr>
          <w:rFonts w:ascii="Arial" w:hAnsi="Arial" w:cs="Arial"/>
          <w:sz w:val="22"/>
          <w:szCs w:val="22"/>
        </w:rPr>
        <w:t xml:space="preserve"> </w:t>
      </w:r>
      <w:r w:rsidR="00D84EC5" w:rsidRPr="00F809A5">
        <w:rPr>
          <w:rFonts w:ascii="Arial" w:hAnsi="Arial" w:cs="Arial"/>
          <w:sz w:val="22"/>
          <w:szCs w:val="22"/>
        </w:rPr>
        <w:t>tendencia actual es</w:t>
      </w:r>
      <w:r w:rsidR="004A47E3" w:rsidRPr="00F809A5">
        <w:rPr>
          <w:rFonts w:ascii="Arial" w:hAnsi="Arial" w:cs="Arial"/>
          <w:sz w:val="22"/>
          <w:szCs w:val="22"/>
        </w:rPr>
        <w:t xml:space="preserve"> tener </w:t>
      </w:r>
      <w:r w:rsidR="004D72E5" w:rsidRPr="00F809A5">
        <w:rPr>
          <w:rFonts w:ascii="Arial" w:hAnsi="Arial" w:cs="Arial"/>
          <w:sz w:val="22"/>
          <w:szCs w:val="22"/>
        </w:rPr>
        <w:t>conocimiento de la diversidad genética</w:t>
      </w:r>
      <w:r w:rsidR="00A846C5" w:rsidRPr="00F809A5">
        <w:rPr>
          <w:rFonts w:ascii="Arial" w:hAnsi="Arial" w:cs="Arial"/>
          <w:sz w:val="22"/>
          <w:szCs w:val="22"/>
        </w:rPr>
        <w:t xml:space="preserve"> con que se cuenta</w:t>
      </w:r>
      <w:r w:rsidR="004D72E5" w:rsidRPr="00F809A5">
        <w:rPr>
          <w:rFonts w:ascii="Arial" w:hAnsi="Arial" w:cs="Arial"/>
          <w:sz w:val="22"/>
          <w:szCs w:val="22"/>
        </w:rPr>
        <w:t xml:space="preserve">, a partir de marcadores moleculares que identifiquen </w:t>
      </w:r>
      <w:r w:rsidR="004D72E5" w:rsidRPr="00F809A5">
        <w:rPr>
          <w:rStyle w:val="q4iawc"/>
          <w:rFonts w:ascii="Arial" w:hAnsi="Arial" w:cs="Arial"/>
          <w:sz w:val="22"/>
          <w:szCs w:val="22"/>
          <w:lang w:val="es-ES"/>
        </w:rPr>
        <w:t>los recursos genómicos completos para el rendimiento de la caña, el azúcar, las tolerancias a los estreses bióticos y abióticos y otras características agronómicas</w:t>
      </w:r>
      <w:r w:rsidR="00714F9A" w:rsidRPr="00F809A5">
        <w:rPr>
          <w:rStyle w:val="q4iawc"/>
          <w:rFonts w:ascii="Arial" w:hAnsi="Arial" w:cs="Arial"/>
          <w:sz w:val="22"/>
          <w:szCs w:val="22"/>
          <w:lang w:val="es-ES"/>
        </w:rPr>
        <w:t xml:space="preserve"> </w:t>
      </w:r>
      <w:r w:rsidR="004A47E3" w:rsidRPr="00F809A5">
        <w:rPr>
          <w:rStyle w:val="q4iawc"/>
          <w:rFonts w:ascii="Arial" w:hAnsi="Arial" w:cs="Arial"/>
          <w:sz w:val="22"/>
          <w:szCs w:val="22"/>
          <w:lang w:val="es-ES"/>
        </w:rPr>
        <w:t>(</w:t>
      </w:r>
      <w:proofErr w:type="spellStart"/>
      <w:r w:rsidR="004A47E3" w:rsidRPr="00F809A5">
        <w:rPr>
          <w:rFonts w:ascii="Arial" w:hAnsi="Arial" w:cs="Arial"/>
          <w:sz w:val="22"/>
          <w:szCs w:val="22"/>
        </w:rPr>
        <w:t>Mahadevaiah</w:t>
      </w:r>
      <w:proofErr w:type="spellEnd"/>
      <w:r w:rsidR="004A47E3" w:rsidRPr="00F809A5">
        <w:rPr>
          <w:rFonts w:ascii="Arial" w:hAnsi="Arial" w:cs="Arial"/>
          <w:sz w:val="22"/>
          <w:szCs w:val="22"/>
        </w:rPr>
        <w:t xml:space="preserve"> </w:t>
      </w:r>
      <w:r w:rsidR="00756BCE" w:rsidRPr="00F809A5">
        <w:rPr>
          <w:rFonts w:ascii="Arial" w:hAnsi="Arial" w:cs="Arial"/>
          <w:i/>
          <w:sz w:val="22"/>
          <w:szCs w:val="22"/>
        </w:rPr>
        <w:t>et al</w:t>
      </w:r>
      <w:r w:rsidR="004A47E3" w:rsidRPr="00F809A5">
        <w:rPr>
          <w:rFonts w:ascii="Arial" w:hAnsi="Arial" w:cs="Arial"/>
          <w:sz w:val="22"/>
          <w:szCs w:val="22"/>
        </w:rPr>
        <w:t>., 2021).</w:t>
      </w:r>
    </w:p>
    <w:p w14:paraId="3014A5E6" w14:textId="25D15DA0" w:rsidR="00060C33" w:rsidRPr="00F809A5" w:rsidRDefault="00D84EC5" w:rsidP="002759E4">
      <w:pPr>
        <w:spacing w:after="0"/>
        <w:jc w:val="both"/>
        <w:rPr>
          <w:rFonts w:ascii="Arial" w:hAnsi="Arial" w:cs="Arial"/>
        </w:rPr>
      </w:pPr>
      <w:r w:rsidRPr="00F809A5">
        <w:rPr>
          <w:rFonts w:ascii="Arial" w:hAnsi="Arial" w:cs="Arial"/>
          <w:lang w:val="es-ES_tradnl"/>
        </w:rPr>
        <w:t>En Cuba, la</w:t>
      </w:r>
      <w:r w:rsidR="00C61C05" w:rsidRPr="00F809A5">
        <w:rPr>
          <w:rStyle w:val="q4iawc"/>
          <w:rFonts w:ascii="Arial" w:hAnsi="Arial" w:cs="Arial"/>
          <w:lang w:val="es-ES"/>
        </w:rPr>
        <w:t xml:space="preserve"> hibridación </w:t>
      </w:r>
      <w:r w:rsidRPr="00F809A5">
        <w:rPr>
          <w:rStyle w:val="q4iawc"/>
          <w:rFonts w:ascii="Arial" w:hAnsi="Arial" w:cs="Arial"/>
          <w:lang w:val="es-ES"/>
        </w:rPr>
        <w:t xml:space="preserve">se realiza en la zona central de país, donde se aprovecha la cercanía de las montañas para producir flores y cruzarlas en las instalaciones </w:t>
      </w:r>
      <w:r w:rsidR="00C61C05" w:rsidRPr="00F809A5">
        <w:rPr>
          <w:rStyle w:val="q4iawc"/>
          <w:rFonts w:ascii="Arial" w:hAnsi="Arial" w:cs="Arial"/>
          <w:lang w:val="es-ES"/>
        </w:rPr>
        <w:t xml:space="preserve">ubicada en </w:t>
      </w:r>
      <w:r w:rsidRPr="00F809A5">
        <w:rPr>
          <w:rStyle w:val="q4iawc"/>
          <w:rFonts w:ascii="Arial" w:hAnsi="Arial" w:cs="Arial"/>
          <w:lang w:val="es-ES"/>
        </w:rPr>
        <w:t xml:space="preserve">las llanuras de </w:t>
      </w:r>
      <w:r w:rsidR="00C61C05" w:rsidRPr="00F809A5">
        <w:rPr>
          <w:rStyle w:val="q4iawc"/>
          <w:rFonts w:ascii="Arial" w:hAnsi="Arial" w:cs="Arial"/>
          <w:lang w:val="es-ES"/>
        </w:rPr>
        <w:t>Guayos</w:t>
      </w:r>
      <w:r w:rsidRPr="00F809A5">
        <w:rPr>
          <w:rStyle w:val="q4iawc"/>
          <w:rFonts w:ascii="Arial" w:hAnsi="Arial" w:cs="Arial"/>
          <w:lang w:val="es-ES"/>
        </w:rPr>
        <w:t>, donde se</w:t>
      </w:r>
      <w:r w:rsidR="00C61C05" w:rsidRPr="00F809A5">
        <w:rPr>
          <w:rStyle w:val="q4iawc"/>
          <w:rFonts w:ascii="Arial" w:hAnsi="Arial" w:cs="Arial"/>
          <w:lang w:val="es-ES"/>
        </w:rPr>
        <w:t xml:space="preserve"> produce continuamente semilla híbrida</w:t>
      </w:r>
      <w:r w:rsidRPr="00F809A5">
        <w:rPr>
          <w:rStyle w:val="q4iawc"/>
          <w:rFonts w:ascii="Arial" w:hAnsi="Arial" w:cs="Arial"/>
          <w:lang w:val="es-ES"/>
        </w:rPr>
        <w:t xml:space="preserve">. </w:t>
      </w:r>
      <w:r w:rsidR="00B03C29">
        <w:rPr>
          <w:rStyle w:val="q4iawc"/>
          <w:rFonts w:ascii="Arial" w:hAnsi="Arial" w:cs="Arial"/>
          <w:lang w:val="es-ES"/>
        </w:rPr>
        <w:t>En</w:t>
      </w:r>
      <w:r w:rsidR="00A846C5" w:rsidRPr="00F809A5">
        <w:rPr>
          <w:rStyle w:val="q4iawc"/>
          <w:rFonts w:ascii="Arial" w:hAnsi="Arial" w:cs="Arial"/>
          <w:lang w:val="es-ES"/>
        </w:rPr>
        <w:t xml:space="preserve"> 1999 </w:t>
      </w:r>
      <w:r w:rsidR="00E84F4A" w:rsidRPr="00F809A5">
        <w:rPr>
          <w:rStyle w:val="q4iawc"/>
          <w:rFonts w:ascii="Arial" w:hAnsi="Arial" w:cs="Arial"/>
          <w:lang w:val="es-ES"/>
        </w:rPr>
        <w:t xml:space="preserve">se convirtió en </w:t>
      </w:r>
      <w:r w:rsidR="00A846C5" w:rsidRPr="00F809A5">
        <w:rPr>
          <w:rStyle w:val="q4iawc"/>
          <w:rFonts w:ascii="Arial" w:hAnsi="Arial" w:cs="Arial"/>
          <w:lang w:val="es-ES"/>
        </w:rPr>
        <w:t xml:space="preserve"> Centro Nacional de Hibridació</w:t>
      </w:r>
      <w:r w:rsidR="00AF7278" w:rsidRPr="00F809A5">
        <w:rPr>
          <w:rStyle w:val="q4iawc"/>
          <w:rFonts w:ascii="Arial" w:hAnsi="Arial" w:cs="Arial"/>
          <w:lang w:val="es-ES"/>
        </w:rPr>
        <w:t>n</w:t>
      </w:r>
      <w:r w:rsidR="00D50F83" w:rsidRPr="00F809A5">
        <w:rPr>
          <w:rStyle w:val="q4iawc"/>
          <w:rFonts w:ascii="Arial" w:hAnsi="Arial" w:cs="Arial"/>
          <w:lang w:val="es-ES"/>
        </w:rPr>
        <w:t xml:space="preserve"> (CNH)</w:t>
      </w:r>
      <w:r w:rsidR="00AF7278" w:rsidRPr="00F809A5">
        <w:rPr>
          <w:rStyle w:val="q4iawc"/>
          <w:rFonts w:ascii="Arial" w:hAnsi="Arial" w:cs="Arial"/>
          <w:lang w:val="es-ES"/>
        </w:rPr>
        <w:t xml:space="preserve">, </w:t>
      </w:r>
      <w:r w:rsidR="005D0032" w:rsidRPr="00F809A5">
        <w:rPr>
          <w:rStyle w:val="q4iawc"/>
          <w:rFonts w:ascii="Arial" w:hAnsi="Arial" w:cs="Arial"/>
          <w:lang w:val="es-ES"/>
        </w:rPr>
        <w:t>desde</w:t>
      </w:r>
      <w:r w:rsidR="00AF7278" w:rsidRPr="00F809A5">
        <w:rPr>
          <w:rStyle w:val="q4iawc"/>
          <w:rFonts w:ascii="Arial" w:hAnsi="Arial" w:cs="Arial"/>
          <w:lang w:val="es-ES"/>
        </w:rPr>
        <w:t xml:space="preserve"> 2013 cuenta con un programa de cruces conformado por un grupo de expertos</w:t>
      </w:r>
      <w:r w:rsidR="00060C33" w:rsidRPr="00F809A5">
        <w:rPr>
          <w:rStyle w:val="q4iawc"/>
          <w:rFonts w:ascii="Arial" w:hAnsi="Arial" w:cs="Arial"/>
          <w:lang w:val="es-ES"/>
        </w:rPr>
        <w:t xml:space="preserve">, </w:t>
      </w:r>
      <w:r w:rsidR="00F579B6" w:rsidRPr="00F809A5">
        <w:rPr>
          <w:rStyle w:val="q4iawc"/>
          <w:rFonts w:ascii="Arial" w:hAnsi="Arial" w:cs="Arial"/>
          <w:lang w:val="es-ES"/>
        </w:rPr>
        <w:t xml:space="preserve">en 2015 inició </w:t>
      </w:r>
      <w:r w:rsidR="00060C33" w:rsidRPr="00F809A5">
        <w:rPr>
          <w:rStyle w:val="q4iawc"/>
          <w:rFonts w:ascii="Arial" w:hAnsi="Arial" w:cs="Arial"/>
          <w:lang w:val="es-ES"/>
        </w:rPr>
        <w:t>la explotación completa de la Casa de cruzamientos</w:t>
      </w:r>
      <w:r w:rsidR="00B03C29">
        <w:rPr>
          <w:rStyle w:val="q4iawc"/>
          <w:rFonts w:ascii="Arial" w:hAnsi="Arial" w:cs="Arial"/>
          <w:lang w:val="es-ES"/>
        </w:rPr>
        <w:t xml:space="preserve"> y</w:t>
      </w:r>
      <w:r w:rsidR="00060C33" w:rsidRPr="00F809A5">
        <w:rPr>
          <w:rStyle w:val="q4iawc"/>
          <w:rFonts w:ascii="Arial" w:hAnsi="Arial" w:cs="Arial"/>
          <w:lang w:val="es-ES"/>
        </w:rPr>
        <w:t xml:space="preserve"> en 2016 se incorporó un transporte equipado para mover flores hacia el área de cruces. Recientemente </w:t>
      </w:r>
      <w:r w:rsidR="00060C33" w:rsidRPr="00F809A5">
        <w:rPr>
          <w:rFonts w:ascii="Arial" w:hAnsi="Arial" w:cs="Arial"/>
        </w:rPr>
        <w:t xml:space="preserve">se propuso una metodología que permite clasificar la combinación de progenitores basada en su Valor Genético </w:t>
      </w:r>
      <w:r w:rsidR="002442D8" w:rsidRPr="00F809A5">
        <w:rPr>
          <w:rFonts w:ascii="Arial" w:hAnsi="Arial" w:cs="Arial"/>
        </w:rPr>
        <w:t xml:space="preserve">(Rodríguez </w:t>
      </w:r>
      <w:r w:rsidR="00756BCE" w:rsidRPr="00F809A5">
        <w:rPr>
          <w:rFonts w:ascii="Arial" w:hAnsi="Arial" w:cs="Arial"/>
          <w:i/>
        </w:rPr>
        <w:t>et al</w:t>
      </w:r>
      <w:r w:rsidR="002442D8" w:rsidRPr="00F809A5">
        <w:rPr>
          <w:rFonts w:ascii="Arial" w:hAnsi="Arial" w:cs="Arial"/>
        </w:rPr>
        <w:t xml:space="preserve">., 2020). </w:t>
      </w:r>
    </w:p>
    <w:p w14:paraId="232D27A6" w14:textId="77777777" w:rsidR="002442D8" w:rsidRPr="00F809A5" w:rsidRDefault="00E7064A" w:rsidP="002759E4">
      <w:pPr>
        <w:spacing w:after="0"/>
        <w:jc w:val="both"/>
        <w:rPr>
          <w:rFonts w:ascii="Arial" w:hAnsi="Arial" w:cs="Arial"/>
        </w:rPr>
      </w:pPr>
      <w:r w:rsidRPr="00F809A5">
        <w:rPr>
          <w:rFonts w:ascii="Arial" w:hAnsi="Arial" w:cs="Arial"/>
        </w:rPr>
        <w:t>A pesar de que e</w:t>
      </w:r>
      <w:r w:rsidR="002442D8" w:rsidRPr="00F809A5">
        <w:rPr>
          <w:rFonts w:ascii="Arial" w:hAnsi="Arial" w:cs="Arial"/>
        </w:rPr>
        <w:t>n Cuba se ha trabajado con lo más destacado del germoplasma existente en el país</w:t>
      </w:r>
      <w:r w:rsidRPr="00F809A5">
        <w:rPr>
          <w:rFonts w:ascii="Arial" w:hAnsi="Arial" w:cs="Arial"/>
        </w:rPr>
        <w:t xml:space="preserve">, </w:t>
      </w:r>
      <w:r w:rsidR="002442D8" w:rsidRPr="00F809A5">
        <w:rPr>
          <w:rFonts w:ascii="Arial" w:hAnsi="Arial" w:cs="Arial"/>
        </w:rPr>
        <w:t xml:space="preserve">los avances de la selección, tanto para el rendimiento agrícola como el azucarero, puede considerarse discreto y no sostenible en el tiempo en los últimos 20 años. Se requiere entonces implementar cambios en los procedimientos que permitan ampliar la base genética y reducir los niveles de </w:t>
      </w:r>
      <w:proofErr w:type="spellStart"/>
      <w:r w:rsidR="002442D8" w:rsidRPr="00F809A5">
        <w:rPr>
          <w:rFonts w:ascii="Arial" w:hAnsi="Arial" w:cs="Arial"/>
        </w:rPr>
        <w:t>coancestría</w:t>
      </w:r>
      <w:proofErr w:type="spellEnd"/>
      <w:r w:rsidR="002442D8" w:rsidRPr="00F809A5">
        <w:rPr>
          <w:rFonts w:ascii="Arial" w:hAnsi="Arial" w:cs="Arial"/>
        </w:rPr>
        <w:t xml:space="preserve">, a través de la validación del programa de cruzamientos y la renovación de los progenitores para dar continuidad a la mejora genética, con determinada flexibilidad para aquellos de altos potenciales y susceptibles a plagas (García </w:t>
      </w:r>
      <w:r w:rsidR="00756BCE" w:rsidRPr="00F809A5">
        <w:rPr>
          <w:rFonts w:ascii="Arial" w:hAnsi="Arial" w:cs="Arial"/>
          <w:i/>
        </w:rPr>
        <w:t>et al</w:t>
      </w:r>
      <w:r w:rsidR="001F258D" w:rsidRPr="00F809A5">
        <w:rPr>
          <w:rFonts w:ascii="Arial" w:hAnsi="Arial" w:cs="Arial"/>
        </w:rPr>
        <w:t>.</w:t>
      </w:r>
      <w:r w:rsidR="002442D8" w:rsidRPr="00F809A5">
        <w:rPr>
          <w:rFonts w:ascii="Arial" w:hAnsi="Arial" w:cs="Arial"/>
        </w:rPr>
        <w:t xml:space="preserve">, 2022). </w:t>
      </w:r>
    </w:p>
    <w:p w14:paraId="1656C809" w14:textId="47E58D54" w:rsidR="00FA120D" w:rsidRPr="00F809A5" w:rsidRDefault="00D5446A" w:rsidP="002759E4">
      <w:pPr>
        <w:spacing w:after="0"/>
        <w:jc w:val="both"/>
        <w:rPr>
          <w:rFonts w:ascii="Arial" w:hAnsi="Arial" w:cs="Arial"/>
        </w:rPr>
      </w:pPr>
      <w:r>
        <w:rPr>
          <w:rFonts w:ascii="Arial" w:hAnsi="Arial" w:cs="Arial"/>
        </w:rPr>
        <w:t>Este trabajo,</w:t>
      </w:r>
      <w:r w:rsidR="002442D8" w:rsidRPr="00F809A5">
        <w:rPr>
          <w:rFonts w:ascii="Arial" w:hAnsi="Arial" w:cs="Arial"/>
        </w:rPr>
        <w:t xml:space="preserve"> con tanta variabilidad genética</w:t>
      </w:r>
      <w:r>
        <w:rPr>
          <w:rFonts w:ascii="Arial" w:hAnsi="Arial" w:cs="Arial"/>
        </w:rPr>
        <w:t>,</w:t>
      </w:r>
      <w:r w:rsidR="002442D8" w:rsidRPr="00F809A5">
        <w:rPr>
          <w:rFonts w:ascii="Arial" w:hAnsi="Arial" w:cs="Arial"/>
        </w:rPr>
        <w:t xml:space="preserve"> trae dificultades con la sincronización de la floración</w:t>
      </w:r>
      <w:r w:rsidR="00E7064A" w:rsidRPr="00F809A5">
        <w:rPr>
          <w:rFonts w:ascii="Arial" w:hAnsi="Arial" w:cs="Arial"/>
        </w:rPr>
        <w:t xml:space="preserve">, la </w:t>
      </w:r>
      <w:r w:rsidR="002442D8" w:rsidRPr="00F809A5">
        <w:rPr>
          <w:rFonts w:ascii="Arial" w:hAnsi="Arial" w:cs="Arial"/>
        </w:rPr>
        <w:t xml:space="preserve">fertilidad masculina, incompatibilidad entre los progenitores y otras. </w:t>
      </w:r>
      <w:r w:rsidR="00890078" w:rsidRPr="00F809A5">
        <w:rPr>
          <w:rFonts w:ascii="Arial" w:hAnsi="Arial" w:cs="Arial"/>
        </w:rPr>
        <w:t>Resolver esta problemática ha estado en el centro de la institución, por lo que se acomete un amplio proceso inversionista, el que debe estar apoyado por un amplio programa de investigaciones donde se tengan en cuenta todas las aristas del problema.</w:t>
      </w:r>
      <w:r w:rsidR="003E3935" w:rsidRPr="00F809A5">
        <w:rPr>
          <w:rFonts w:ascii="Arial" w:hAnsi="Arial" w:cs="Arial"/>
        </w:rPr>
        <w:t xml:space="preserve"> </w:t>
      </w:r>
      <w:r w:rsidR="003E3935" w:rsidRPr="00F809A5">
        <w:rPr>
          <w:rFonts w:ascii="Arial" w:hAnsi="Arial" w:cs="Arial"/>
          <w:lang w:val="es-ES"/>
        </w:rPr>
        <w:t>Por ello</w:t>
      </w:r>
      <w:r>
        <w:rPr>
          <w:rFonts w:ascii="Arial" w:hAnsi="Arial" w:cs="Arial"/>
          <w:lang w:val="es-ES"/>
        </w:rPr>
        <w:t>,</w:t>
      </w:r>
      <w:r w:rsidR="003E3935" w:rsidRPr="00F809A5">
        <w:rPr>
          <w:rFonts w:ascii="Arial" w:hAnsi="Arial" w:cs="Arial"/>
          <w:lang w:val="es-ES"/>
        </w:rPr>
        <w:t xml:space="preserve"> </w:t>
      </w:r>
      <w:r w:rsidR="005D0032" w:rsidRPr="00F809A5">
        <w:rPr>
          <w:rFonts w:ascii="Arial" w:hAnsi="Arial" w:cs="Arial"/>
          <w:lang w:val="es-ES"/>
        </w:rPr>
        <w:t>el</w:t>
      </w:r>
      <w:r w:rsidR="003E3935" w:rsidRPr="00F809A5">
        <w:rPr>
          <w:rFonts w:ascii="Arial" w:hAnsi="Arial" w:cs="Arial"/>
          <w:lang w:val="es-ES"/>
        </w:rPr>
        <w:t xml:space="preserve"> objetivo de este trabajo </w:t>
      </w:r>
      <w:r w:rsidR="005D0032" w:rsidRPr="00F809A5">
        <w:rPr>
          <w:rFonts w:ascii="Arial" w:hAnsi="Arial" w:cs="Arial"/>
          <w:lang w:val="es-ES"/>
        </w:rPr>
        <w:t xml:space="preserve">fue </w:t>
      </w:r>
      <w:r w:rsidR="003E3935" w:rsidRPr="00F809A5">
        <w:rPr>
          <w:rFonts w:ascii="Arial" w:hAnsi="Arial" w:cs="Arial"/>
          <w:lang w:val="es-ES"/>
        </w:rPr>
        <w:t xml:space="preserve">mostrar los avances en </w:t>
      </w:r>
      <w:r w:rsidR="00FA120D" w:rsidRPr="00F809A5">
        <w:rPr>
          <w:rFonts w:ascii="Arial" w:hAnsi="Arial" w:cs="Arial"/>
          <w:bCs/>
        </w:rPr>
        <w:t>el proceso de cruzamientos entre progenitores</w:t>
      </w:r>
      <w:r w:rsidR="003E3935" w:rsidRPr="00F809A5">
        <w:rPr>
          <w:rFonts w:ascii="Arial" w:hAnsi="Arial" w:cs="Arial"/>
          <w:bCs/>
        </w:rPr>
        <w:t>,</w:t>
      </w:r>
      <w:r w:rsidR="00FA120D" w:rsidRPr="00F809A5">
        <w:rPr>
          <w:rFonts w:ascii="Arial" w:hAnsi="Arial" w:cs="Arial"/>
          <w:bCs/>
        </w:rPr>
        <w:t xml:space="preserve"> para incrementar la producción de posturas híbridas</w:t>
      </w:r>
      <w:r w:rsidR="003E3935" w:rsidRPr="00F809A5">
        <w:rPr>
          <w:rFonts w:ascii="Arial" w:hAnsi="Arial" w:cs="Arial"/>
          <w:bCs/>
        </w:rPr>
        <w:t>,</w:t>
      </w:r>
      <w:r w:rsidR="00FA120D" w:rsidRPr="00F809A5">
        <w:rPr>
          <w:rFonts w:ascii="Arial" w:hAnsi="Arial" w:cs="Arial"/>
          <w:bCs/>
        </w:rPr>
        <w:t xml:space="preserve"> que permita explotar al máximo la variabilidad genética disponible</w:t>
      </w:r>
      <w:r w:rsidR="00F06292" w:rsidRPr="00F809A5">
        <w:rPr>
          <w:rFonts w:ascii="Arial" w:hAnsi="Arial" w:cs="Arial"/>
          <w:bCs/>
        </w:rPr>
        <w:t xml:space="preserve"> en el Centro Nacional de Hibridación de Sancti Spíritus</w:t>
      </w:r>
      <w:r w:rsidR="00FA120D" w:rsidRPr="00F809A5">
        <w:rPr>
          <w:rFonts w:ascii="Arial" w:hAnsi="Arial" w:cs="Arial"/>
          <w:bCs/>
        </w:rPr>
        <w:t>.</w:t>
      </w:r>
    </w:p>
    <w:p w14:paraId="1A44D05C" w14:textId="77777777" w:rsidR="00FA120D" w:rsidRPr="00F809A5" w:rsidRDefault="00FA120D" w:rsidP="002759E4">
      <w:pPr>
        <w:spacing w:after="0"/>
        <w:jc w:val="both"/>
        <w:rPr>
          <w:rFonts w:ascii="Arial" w:hAnsi="Arial" w:cs="Arial"/>
        </w:rPr>
      </w:pPr>
    </w:p>
    <w:p w14:paraId="5CFA1567" w14:textId="77777777" w:rsidR="003E3935" w:rsidRPr="00F809A5" w:rsidRDefault="00BA28BA" w:rsidP="000B3F90">
      <w:pPr>
        <w:spacing w:after="0"/>
        <w:jc w:val="both"/>
        <w:rPr>
          <w:rFonts w:ascii="Arial" w:hAnsi="Arial" w:cs="Arial"/>
          <w:bCs/>
          <w:caps/>
        </w:rPr>
      </w:pPr>
      <w:r w:rsidRPr="00F809A5">
        <w:rPr>
          <w:rFonts w:ascii="Arial" w:hAnsi="Arial" w:cs="Arial"/>
          <w:bCs/>
        </w:rPr>
        <w:t>Materiales y métodos</w:t>
      </w:r>
    </w:p>
    <w:p w14:paraId="0113E68D" w14:textId="43633C2B" w:rsidR="00E96FB9" w:rsidRPr="00F809A5" w:rsidRDefault="00E96FB9" w:rsidP="002759E4">
      <w:pPr>
        <w:spacing w:after="0"/>
        <w:jc w:val="both"/>
        <w:rPr>
          <w:rFonts w:ascii="Arial" w:hAnsi="Arial" w:cs="Arial"/>
          <w:bCs/>
        </w:rPr>
      </w:pPr>
      <w:r w:rsidRPr="00F809A5">
        <w:rPr>
          <w:rFonts w:ascii="Arial" w:hAnsi="Arial" w:cs="Arial"/>
          <w:bCs/>
        </w:rPr>
        <w:t>El trabajo se ejecutó el Centro Nacional de Hibridación</w:t>
      </w:r>
      <w:r w:rsidR="00C60604" w:rsidRPr="00F809A5">
        <w:rPr>
          <w:rFonts w:ascii="Arial" w:hAnsi="Arial" w:cs="Arial"/>
          <w:bCs/>
        </w:rPr>
        <w:t xml:space="preserve"> (CNH) de Cuba, cuya s</w:t>
      </w:r>
      <w:r w:rsidRPr="00F809A5">
        <w:rPr>
          <w:rFonts w:ascii="Arial" w:hAnsi="Arial" w:cs="Arial"/>
          <w:bCs/>
        </w:rPr>
        <w:t xml:space="preserve">ede central se encuentra en Guayos, provincia Sancti Spíritus. </w:t>
      </w:r>
      <w:r w:rsidR="0083714F">
        <w:rPr>
          <w:rFonts w:ascii="Arial" w:hAnsi="Arial" w:cs="Arial"/>
          <w:bCs/>
        </w:rPr>
        <w:t>Se definieron</w:t>
      </w:r>
      <w:r w:rsidRPr="00F809A5">
        <w:rPr>
          <w:rFonts w:ascii="Arial" w:hAnsi="Arial" w:cs="Arial"/>
          <w:bCs/>
        </w:rPr>
        <w:t xml:space="preserve"> l</w:t>
      </w:r>
      <w:r w:rsidR="00E7064A" w:rsidRPr="00F809A5">
        <w:rPr>
          <w:rFonts w:ascii="Arial" w:hAnsi="Arial" w:cs="Arial"/>
          <w:bCs/>
        </w:rPr>
        <w:t>a</w:t>
      </w:r>
      <w:r w:rsidRPr="00F809A5">
        <w:rPr>
          <w:rFonts w:ascii="Arial" w:hAnsi="Arial" w:cs="Arial"/>
          <w:bCs/>
        </w:rPr>
        <w:t xml:space="preserve">s mejores </w:t>
      </w:r>
      <w:r w:rsidR="00E7064A" w:rsidRPr="00F809A5">
        <w:rPr>
          <w:rFonts w:ascii="Arial" w:hAnsi="Arial" w:cs="Arial"/>
          <w:bCs/>
        </w:rPr>
        <w:t>condiciones</w:t>
      </w:r>
      <w:r w:rsidRPr="00F809A5">
        <w:rPr>
          <w:rFonts w:ascii="Arial" w:hAnsi="Arial" w:cs="Arial"/>
          <w:bCs/>
        </w:rPr>
        <w:t xml:space="preserve"> para el desarrollo de los cruces</w:t>
      </w:r>
      <w:r w:rsidR="00146AF9" w:rsidRPr="00F809A5">
        <w:rPr>
          <w:rFonts w:ascii="Arial" w:hAnsi="Arial" w:cs="Arial"/>
          <w:bCs/>
        </w:rPr>
        <w:t xml:space="preserve">, </w:t>
      </w:r>
      <w:r w:rsidR="00B414CC" w:rsidRPr="00F809A5">
        <w:rPr>
          <w:rFonts w:ascii="Arial" w:hAnsi="Arial" w:cs="Arial"/>
          <w:bCs/>
        </w:rPr>
        <w:t>variables independientes en el análisis de varianza</w:t>
      </w:r>
      <w:r w:rsidR="00146AF9" w:rsidRPr="00F809A5">
        <w:rPr>
          <w:rFonts w:ascii="Arial" w:hAnsi="Arial" w:cs="Arial"/>
          <w:bCs/>
        </w:rPr>
        <w:t xml:space="preserve"> (ANOVA)</w:t>
      </w:r>
      <w:r w:rsidRPr="00F809A5">
        <w:rPr>
          <w:rFonts w:ascii="Arial" w:hAnsi="Arial" w:cs="Arial"/>
          <w:bCs/>
        </w:rPr>
        <w:t xml:space="preserve">, </w:t>
      </w:r>
      <w:r w:rsidR="00C60604" w:rsidRPr="00F809A5">
        <w:rPr>
          <w:rFonts w:ascii="Arial" w:hAnsi="Arial" w:cs="Arial"/>
          <w:bCs/>
        </w:rPr>
        <w:t>que incluy</w:t>
      </w:r>
      <w:r w:rsidR="0083714F">
        <w:rPr>
          <w:rFonts w:ascii="Arial" w:hAnsi="Arial" w:cs="Arial"/>
          <w:bCs/>
        </w:rPr>
        <w:t>eron</w:t>
      </w:r>
      <w:r w:rsidR="00C60604" w:rsidRPr="00F809A5">
        <w:rPr>
          <w:rFonts w:ascii="Arial" w:hAnsi="Arial" w:cs="Arial"/>
          <w:bCs/>
        </w:rPr>
        <w:t xml:space="preserve"> </w:t>
      </w:r>
      <w:r w:rsidR="00784529" w:rsidRPr="00F809A5">
        <w:rPr>
          <w:rFonts w:ascii="Arial" w:hAnsi="Arial" w:cs="Arial"/>
          <w:bCs/>
        </w:rPr>
        <w:t xml:space="preserve">la formas de cubrir las flores de cada cruzamiento, </w:t>
      </w:r>
      <w:r w:rsidR="00B414CC" w:rsidRPr="00F809A5">
        <w:rPr>
          <w:rFonts w:ascii="Arial" w:hAnsi="Arial" w:cs="Arial"/>
          <w:bCs/>
        </w:rPr>
        <w:t>localidades ubicadas a diferentes altitudes</w:t>
      </w:r>
      <w:r w:rsidR="00784529" w:rsidRPr="00F809A5">
        <w:rPr>
          <w:rFonts w:ascii="Arial" w:hAnsi="Arial" w:cs="Arial"/>
          <w:bCs/>
        </w:rPr>
        <w:t xml:space="preserve"> y</w:t>
      </w:r>
      <w:r w:rsidR="00C60604" w:rsidRPr="00F809A5">
        <w:rPr>
          <w:rFonts w:ascii="Arial" w:hAnsi="Arial" w:cs="Arial"/>
          <w:bCs/>
        </w:rPr>
        <w:t xml:space="preserve"> técnica de manejo del tallo con la flor femenina</w:t>
      </w:r>
      <w:r w:rsidR="00B414CC" w:rsidRPr="00F809A5">
        <w:rPr>
          <w:rFonts w:ascii="Arial" w:hAnsi="Arial" w:cs="Arial"/>
          <w:bCs/>
        </w:rPr>
        <w:t xml:space="preserve">. En todos los casos la variable dependiente empleada en los </w:t>
      </w:r>
      <w:r w:rsidR="00146AF9" w:rsidRPr="00F809A5">
        <w:rPr>
          <w:rFonts w:ascii="Arial" w:hAnsi="Arial" w:cs="Arial"/>
          <w:bCs/>
        </w:rPr>
        <w:t>ANOVA</w:t>
      </w:r>
      <w:r w:rsidR="00B414CC" w:rsidRPr="00F809A5">
        <w:rPr>
          <w:rFonts w:ascii="Arial" w:hAnsi="Arial" w:cs="Arial"/>
          <w:bCs/>
        </w:rPr>
        <w:t xml:space="preserve"> fue la producción de posturas</w:t>
      </w:r>
      <w:r w:rsidR="00AA50C5" w:rsidRPr="00F809A5">
        <w:rPr>
          <w:rFonts w:ascii="Arial" w:hAnsi="Arial" w:cs="Arial"/>
          <w:bCs/>
        </w:rPr>
        <w:t>/g de semilla</w:t>
      </w:r>
      <w:r w:rsidR="00B414CC" w:rsidRPr="00F809A5">
        <w:rPr>
          <w:rFonts w:ascii="Arial" w:hAnsi="Arial" w:cs="Arial"/>
          <w:bCs/>
        </w:rPr>
        <w:t xml:space="preserve">, de cada </w:t>
      </w:r>
      <w:r w:rsidR="00E420E9" w:rsidRPr="00F809A5">
        <w:rPr>
          <w:rFonts w:ascii="Arial" w:hAnsi="Arial" w:cs="Arial"/>
          <w:bCs/>
        </w:rPr>
        <w:t xml:space="preserve">combinación de progenitores en los </w:t>
      </w:r>
      <w:r w:rsidR="00B414CC" w:rsidRPr="00F809A5">
        <w:rPr>
          <w:rFonts w:ascii="Arial" w:hAnsi="Arial" w:cs="Arial"/>
          <w:bCs/>
        </w:rPr>
        <w:t xml:space="preserve">cruzamientos, </w:t>
      </w:r>
      <w:r w:rsidR="00BB3042" w:rsidRPr="00F809A5">
        <w:rPr>
          <w:rFonts w:ascii="Arial" w:hAnsi="Arial" w:cs="Arial"/>
          <w:bCs/>
        </w:rPr>
        <w:t xml:space="preserve">representada por tres réplicas y medida al </w:t>
      </w:r>
      <w:r w:rsidR="00B414CC" w:rsidRPr="00F809A5">
        <w:rPr>
          <w:rFonts w:ascii="Arial" w:hAnsi="Arial" w:cs="Arial"/>
          <w:bCs/>
        </w:rPr>
        <w:t xml:space="preserve">hacer germinar 1 gramo de semilla de cada </w:t>
      </w:r>
      <w:r w:rsidR="00450E32" w:rsidRPr="00F809A5">
        <w:rPr>
          <w:rFonts w:ascii="Arial" w:hAnsi="Arial" w:cs="Arial"/>
          <w:bCs/>
        </w:rPr>
        <w:t>panícula</w:t>
      </w:r>
      <w:r w:rsidR="00E420E9" w:rsidRPr="00F809A5">
        <w:rPr>
          <w:rFonts w:ascii="Arial" w:hAnsi="Arial" w:cs="Arial"/>
          <w:bCs/>
        </w:rPr>
        <w:t xml:space="preserve"> (</w:t>
      </w:r>
      <w:r w:rsidR="00E7064A" w:rsidRPr="00F809A5">
        <w:rPr>
          <w:rFonts w:ascii="Arial" w:hAnsi="Arial" w:cs="Arial"/>
          <w:bCs/>
        </w:rPr>
        <w:t>varianza dentro del cruce</w:t>
      </w:r>
      <w:r w:rsidR="00E420E9" w:rsidRPr="00F809A5">
        <w:rPr>
          <w:rFonts w:ascii="Arial" w:hAnsi="Arial" w:cs="Arial"/>
          <w:bCs/>
        </w:rPr>
        <w:t>)</w:t>
      </w:r>
      <w:r w:rsidR="00B414CC" w:rsidRPr="00F809A5">
        <w:rPr>
          <w:rFonts w:ascii="Arial" w:hAnsi="Arial" w:cs="Arial"/>
          <w:bCs/>
        </w:rPr>
        <w:t>.</w:t>
      </w:r>
    </w:p>
    <w:p w14:paraId="73806E02" w14:textId="1F7AEBCD" w:rsidR="00AC7B0E" w:rsidRDefault="00AC7B0E" w:rsidP="002759E4">
      <w:pPr>
        <w:spacing w:after="0"/>
        <w:jc w:val="both"/>
        <w:rPr>
          <w:rFonts w:ascii="Arial" w:hAnsi="Arial" w:cs="Arial"/>
          <w:bCs/>
        </w:rPr>
      </w:pPr>
      <w:r w:rsidRPr="00F809A5">
        <w:rPr>
          <w:rFonts w:ascii="Arial" w:hAnsi="Arial" w:cs="Arial"/>
          <w:bCs/>
        </w:rPr>
        <w:t xml:space="preserve">Todos los cruces fueron </w:t>
      </w:r>
      <w:r w:rsidR="00E7064A" w:rsidRPr="00F809A5">
        <w:rPr>
          <w:rFonts w:ascii="Arial" w:hAnsi="Arial" w:cs="Arial"/>
          <w:bCs/>
        </w:rPr>
        <w:t xml:space="preserve">cosechados, 30 días posteriores al montaje y la semilla procesada en el laboratorio ubicado en Guayos, tanto los cruces como la semilla fueron </w:t>
      </w:r>
      <w:r w:rsidRPr="00F809A5">
        <w:rPr>
          <w:rFonts w:ascii="Arial" w:hAnsi="Arial" w:cs="Arial"/>
          <w:bCs/>
        </w:rPr>
        <w:t>conducid</w:t>
      </w:r>
      <w:r w:rsidR="00890A84" w:rsidRPr="00F809A5">
        <w:rPr>
          <w:rFonts w:ascii="Arial" w:hAnsi="Arial" w:cs="Arial"/>
          <w:bCs/>
        </w:rPr>
        <w:t>os según las normas metodológicas del departamento de mejoramiento genético (</w:t>
      </w:r>
      <w:proofErr w:type="spellStart"/>
      <w:r w:rsidR="00D035CA" w:rsidRPr="00F809A5">
        <w:rPr>
          <w:rFonts w:ascii="Arial" w:hAnsi="Arial" w:cs="Arial"/>
          <w:bCs/>
        </w:rPr>
        <w:t>Caraballoso</w:t>
      </w:r>
      <w:proofErr w:type="spellEnd"/>
      <w:r w:rsidR="00890A84" w:rsidRPr="00F809A5">
        <w:rPr>
          <w:rFonts w:ascii="Arial" w:hAnsi="Arial" w:cs="Arial"/>
          <w:bCs/>
        </w:rPr>
        <w:t xml:space="preserve"> </w:t>
      </w:r>
      <w:r w:rsidR="00756BCE" w:rsidRPr="00F809A5">
        <w:rPr>
          <w:rFonts w:ascii="Arial" w:hAnsi="Arial" w:cs="Arial"/>
          <w:bCs/>
          <w:i/>
        </w:rPr>
        <w:t>et al</w:t>
      </w:r>
      <w:r w:rsidR="00890A84" w:rsidRPr="00F809A5">
        <w:rPr>
          <w:rFonts w:ascii="Arial" w:hAnsi="Arial" w:cs="Arial"/>
          <w:bCs/>
        </w:rPr>
        <w:t>., 20</w:t>
      </w:r>
      <w:r w:rsidR="001F258D" w:rsidRPr="00F809A5">
        <w:rPr>
          <w:rFonts w:ascii="Arial" w:hAnsi="Arial" w:cs="Arial"/>
          <w:bCs/>
        </w:rPr>
        <w:t>02</w:t>
      </w:r>
      <w:r w:rsidR="00890A84" w:rsidRPr="00F809A5">
        <w:rPr>
          <w:rFonts w:ascii="Arial" w:hAnsi="Arial" w:cs="Arial"/>
          <w:bCs/>
        </w:rPr>
        <w:t>).</w:t>
      </w:r>
      <w:r w:rsidR="00AA50C5" w:rsidRPr="00F809A5">
        <w:rPr>
          <w:rFonts w:ascii="Arial" w:hAnsi="Arial" w:cs="Arial"/>
          <w:bCs/>
        </w:rPr>
        <w:t xml:space="preserve"> Los progenitores empleados fueron utilizados de forma aleatoria dentro </w:t>
      </w:r>
      <w:r w:rsidR="0083714F">
        <w:rPr>
          <w:rFonts w:ascii="Arial" w:hAnsi="Arial" w:cs="Arial"/>
          <w:bCs/>
        </w:rPr>
        <w:t xml:space="preserve">de </w:t>
      </w:r>
      <w:r w:rsidR="00784529" w:rsidRPr="00F809A5">
        <w:rPr>
          <w:rFonts w:ascii="Arial" w:hAnsi="Arial" w:cs="Arial"/>
          <w:bCs/>
        </w:rPr>
        <w:t xml:space="preserve">aquellos </w:t>
      </w:r>
      <w:r w:rsidR="00AA50C5" w:rsidRPr="00F809A5">
        <w:rPr>
          <w:rFonts w:ascii="Arial" w:hAnsi="Arial" w:cs="Arial"/>
          <w:bCs/>
        </w:rPr>
        <w:t>que forman parte del programa de cruces</w:t>
      </w:r>
      <w:r w:rsidR="00642B6D" w:rsidRPr="00F809A5">
        <w:rPr>
          <w:rFonts w:ascii="Arial" w:hAnsi="Arial" w:cs="Arial"/>
          <w:bCs/>
        </w:rPr>
        <w:t>,</w:t>
      </w:r>
      <w:r w:rsidR="00AA50C5" w:rsidRPr="00F809A5">
        <w:rPr>
          <w:rFonts w:ascii="Arial" w:hAnsi="Arial" w:cs="Arial"/>
          <w:bCs/>
        </w:rPr>
        <w:t xml:space="preserve"> proyectados por los expertos y aprobados por el departamento</w:t>
      </w:r>
      <w:r w:rsidR="00784529" w:rsidRPr="00F809A5">
        <w:rPr>
          <w:rFonts w:ascii="Arial" w:hAnsi="Arial" w:cs="Arial"/>
          <w:bCs/>
        </w:rPr>
        <w:t xml:space="preserve"> de Mejoramiento </w:t>
      </w:r>
      <w:r w:rsidR="0083714F">
        <w:rPr>
          <w:rFonts w:ascii="Arial" w:hAnsi="Arial" w:cs="Arial"/>
          <w:bCs/>
        </w:rPr>
        <w:t>G</w:t>
      </w:r>
      <w:r w:rsidR="00784529" w:rsidRPr="00F809A5">
        <w:rPr>
          <w:rFonts w:ascii="Arial" w:hAnsi="Arial" w:cs="Arial"/>
          <w:bCs/>
        </w:rPr>
        <w:t>enético de la caña de azúcar en Cuba</w:t>
      </w:r>
      <w:r w:rsidR="00AA50C5" w:rsidRPr="00F809A5">
        <w:rPr>
          <w:rFonts w:ascii="Arial" w:hAnsi="Arial" w:cs="Arial"/>
          <w:bCs/>
        </w:rPr>
        <w:t>.</w:t>
      </w:r>
    </w:p>
    <w:p w14:paraId="396A2BF9" w14:textId="77777777" w:rsidR="0083714F" w:rsidRDefault="0083714F" w:rsidP="002759E4">
      <w:pPr>
        <w:spacing w:after="0"/>
        <w:jc w:val="both"/>
        <w:rPr>
          <w:rFonts w:ascii="Arial" w:hAnsi="Arial" w:cs="Arial"/>
          <w:bCs/>
        </w:rPr>
      </w:pPr>
    </w:p>
    <w:p w14:paraId="79FB9687" w14:textId="77777777" w:rsidR="0083714F" w:rsidRPr="00F809A5" w:rsidRDefault="0083714F" w:rsidP="002759E4">
      <w:pPr>
        <w:spacing w:after="0"/>
        <w:jc w:val="both"/>
        <w:rPr>
          <w:rFonts w:ascii="Arial" w:hAnsi="Arial" w:cs="Arial"/>
          <w:bCs/>
        </w:rPr>
      </w:pPr>
    </w:p>
    <w:p w14:paraId="21094B2D" w14:textId="77777777" w:rsidR="00642B6D" w:rsidRPr="00F809A5" w:rsidRDefault="00642B6D" w:rsidP="00784529">
      <w:pPr>
        <w:spacing w:after="0"/>
        <w:jc w:val="both"/>
        <w:rPr>
          <w:rFonts w:ascii="Arial" w:hAnsi="Arial" w:cs="Arial"/>
          <w:bCs/>
        </w:rPr>
      </w:pPr>
    </w:p>
    <w:p w14:paraId="7C95B384" w14:textId="77777777" w:rsidR="00784529" w:rsidRPr="00F809A5" w:rsidRDefault="00784529" w:rsidP="00784529">
      <w:pPr>
        <w:spacing w:after="0"/>
        <w:jc w:val="both"/>
        <w:rPr>
          <w:rFonts w:ascii="Arial" w:hAnsi="Arial" w:cs="Arial"/>
          <w:bCs/>
        </w:rPr>
      </w:pPr>
      <w:r w:rsidRPr="00F809A5">
        <w:rPr>
          <w:rFonts w:ascii="Arial" w:hAnsi="Arial" w:cs="Arial"/>
          <w:bCs/>
        </w:rPr>
        <w:t>Tipo de cobertores de las flores.</w:t>
      </w:r>
    </w:p>
    <w:p w14:paraId="1614DBAC" w14:textId="77777777" w:rsidR="00784529" w:rsidRPr="00F809A5" w:rsidRDefault="00784529" w:rsidP="00784529">
      <w:pPr>
        <w:spacing w:after="0"/>
        <w:jc w:val="both"/>
        <w:rPr>
          <w:rFonts w:ascii="Arial" w:hAnsi="Arial" w:cs="Arial"/>
          <w:bCs/>
        </w:rPr>
      </w:pPr>
      <w:r w:rsidRPr="00F809A5">
        <w:rPr>
          <w:rFonts w:ascii="Arial" w:hAnsi="Arial" w:cs="Arial"/>
          <w:bCs/>
        </w:rPr>
        <w:t>Durante la campaña 2018-2019, se probaron 20 combinaciones de progenitores en la localidad de Guayos, repetidas en dos formas y tipos de material</w:t>
      </w:r>
      <w:r w:rsidR="00642B6D" w:rsidRPr="00F809A5">
        <w:rPr>
          <w:rFonts w:ascii="Arial" w:hAnsi="Arial" w:cs="Arial"/>
          <w:bCs/>
        </w:rPr>
        <w:t>es</w:t>
      </w:r>
      <w:r w:rsidRPr="00F809A5">
        <w:rPr>
          <w:rFonts w:ascii="Arial" w:hAnsi="Arial" w:cs="Arial"/>
          <w:bCs/>
        </w:rPr>
        <w:t xml:space="preserve"> de cobertura de las flores que se emplean en los cruces.</w:t>
      </w:r>
    </w:p>
    <w:p w14:paraId="393C0DC2" w14:textId="77777777" w:rsidR="00784529" w:rsidRPr="00F809A5" w:rsidRDefault="00784529" w:rsidP="00784529">
      <w:pPr>
        <w:pStyle w:val="Prrafodelista"/>
        <w:numPr>
          <w:ilvl w:val="0"/>
          <w:numId w:val="5"/>
        </w:numPr>
        <w:spacing w:after="0"/>
        <w:jc w:val="both"/>
        <w:rPr>
          <w:rFonts w:ascii="Arial" w:hAnsi="Arial" w:cs="Arial"/>
          <w:bCs/>
        </w:rPr>
      </w:pPr>
      <w:r w:rsidRPr="00F809A5">
        <w:rPr>
          <w:rFonts w:ascii="Arial" w:hAnsi="Arial" w:cs="Arial"/>
          <w:bCs/>
        </w:rPr>
        <w:t>Bolsos de lienzo</w:t>
      </w:r>
      <w:r w:rsidR="00DB7734" w:rsidRPr="00F809A5">
        <w:rPr>
          <w:rFonts w:ascii="Arial" w:hAnsi="Arial" w:cs="Arial"/>
          <w:bCs/>
        </w:rPr>
        <w:t>s</w:t>
      </w:r>
    </w:p>
    <w:p w14:paraId="4FE88EC3" w14:textId="77777777" w:rsidR="00784529" w:rsidRPr="00F809A5" w:rsidRDefault="00784529" w:rsidP="00784529">
      <w:pPr>
        <w:pStyle w:val="Prrafodelista"/>
        <w:numPr>
          <w:ilvl w:val="0"/>
          <w:numId w:val="5"/>
        </w:numPr>
        <w:spacing w:after="0"/>
        <w:jc w:val="both"/>
        <w:rPr>
          <w:rFonts w:ascii="Arial" w:hAnsi="Arial" w:cs="Arial"/>
          <w:bCs/>
        </w:rPr>
      </w:pPr>
      <w:r w:rsidRPr="00F809A5">
        <w:rPr>
          <w:rFonts w:ascii="Arial" w:hAnsi="Arial" w:cs="Arial"/>
          <w:bCs/>
        </w:rPr>
        <w:t>Cabinas de plástico</w:t>
      </w:r>
      <w:r w:rsidR="00DB7734" w:rsidRPr="00F809A5">
        <w:rPr>
          <w:rFonts w:ascii="Arial" w:hAnsi="Arial" w:cs="Arial"/>
          <w:bCs/>
        </w:rPr>
        <w:t>s</w:t>
      </w:r>
      <w:r w:rsidRPr="00F809A5">
        <w:rPr>
          <w:rFonts w:ascii="Arial" w:hAnsi="Arial" w:cs="Arial"/>
          <w:bCs/>
        </w:rPr>
        <w:t xml:space="preserve"> traslúcidos</w:t>
      </w:r>
    </w:p>
    <w:p w14:paraId="27B9AD07" w14:textId="77777777" w:rsidR="000B3F90" w:rsidRPr="00F809A5" w:rsidRDefault="000B3F90" w:rsidP="002759E4">
      <w:pPr>
        <w:spacing w:after="0"/>
        <w:jc w:val="both"/>
        <w:rPr>
          <w:rFonts w:ascii="Arial" w:hAnsi="Arial" w:cs="Arial"/>
          <w:bCs/>
        </w:rPr>
      </w:pPr>
    </w:p>
    <w:p w14:paraId="192FA562" w14:textId="77777777" w:rsidR="00B414CC" w:rsidRPr="00F809A5" w:rsidRDefault="00B414CC" w:rsidP="002759E4">
      <w:pPr>
        <w:spacing w:after="0"/>
        <w:jc w:val="both"/>
        <w:rPr>
          <w:rFonts w:ascii="Arial" w:hAnsi="Arial" w:cs="Arial"/>
          <w:bCs/>
        </w:rPr>
      </w:pPr>
      <w:r w:rsidRPr="00F809A5">
        <w:rPr>
          <w:rFonts w:ascii="Arial" w:hAnsi="Arial" w:cs="Arial"/>
          <w:bCs/>
        </w:rPr>
        <w:t>Localidades</w:t>
      </w:r>
      <w:r w:rsidR="00AA50C5" w:rsidRPr="00F809A5">
        <w:rPr>
          <w:rFonts w:ascii="Arial" w:hAnsi="Arial" w:cs="Arial"/>
          <w:bCs/>
        </w:rPr>
        <w:t>:</w:t>
      </w:r>
    </w:p>
    <w:p w14:paraId="53E87126" w14:textId="77777777" w:rsidR="00523238" w:rsidRPr="00F809A5" w:rsidRDefault="00146AF9" w:rsidP="002759E4">
      <w:pPr>
        <w:spacing w:after="0"/>
        <w:jc w:val="both"/>
        <w:rPr>
          <w:rFonts w:ascii="Arial" w:hAnsi="Arial" w:cs="Arial"/>
          <w:bCs/>
        </w:rPr>
      </w:pPr>
      <w:r w:rsidRPr="00F809A5">
        <w:rPr>
          <w:rFonts w:ascii="Arial" w:hAnsi="Arial" w:cs="Arial"/>
          <w:bCs/>
        </w:rPr>
        <w:t xml:space="preserve">En la campaña de hibridación 2019-2020, se montaron </w:t>
      </w:r>
      <w:r w:rsidR="00C60604" w:rsidRPr="00F809A5">
        <w:rPr>
          <w:rFonts w:ascii="Arial" w:hAnsi="Arial" w:cs="Arial"/>
          <w:bCs/>
        </w:rPr>
        <w:t>en apareamiento</w:t>
      </w:r>
      <w:r w:rsidR="006C2C68" w:rsidRPr="00F809A5">
        <w:rPr>
          <w:rFonts w:ascii="Arial" w:hAnsi="Arial" w:cs="Arial"/>
          <w:bCs/>
        </w:rPr>
        <w:t>,</w:t>
      </w:r>
      <w:r w:rsidR="00C60604" w:rsidRPr="00F809A5">
        <w:rPr>
          <w:rFonts w:ascii="Arial" w:hAnsi="Arial" w:cs="Arial"/>
          <w:bCs/>
        </w:rPr>
        <w:t xml:space="preserve"> </w:t>
      </w:r>
      <w:r w:rsidRPr="00F809A5">
        <w:rPr>
          <w:rFonts w:ascii="Arial" w:hAnsi="Arial" w:cs="Arial"/>
          <w:bCs/>
        </w:rPr>
        <w:t xml:space="preserve">las mismas siete combinaciones de progenitores, </w:t>
      </w:r>
      <w:r w:rsidR="00C60604" w:rsidRPr="00F809A5">
        <w:rPr>
          <w:rFonts w:ascii="Arial" w:hAnsi="Arial" w:cs="Arial"/>
          <w:bCs/>
        </w:rPr>
        <w:t xml:space="preserve">dentro de </w:t>
      </w:r>
      <w:r w:rsidRPr="00F809A5">
        <w:rPr>
          <w:rFonts w:ascii="Arial" w:hAnsi="Arial" w:cs="Arial"/>
          <w:bCs/>
        </w:rPr>
        <w:t xml:space="preserve">cabinas </w:t>
      </w:r>
      <w:r w:rsidR="00450E32" w:rsidRPr="00F809A5">
        <w:rPr>
          <w:rFonts w:ascii="Arial" w:hAnsi="Arial" w:cs="Arial"/>
          <w:bCs/>
        </w:rPr>
        <w:t xml:space="preserve">rústicas </w:t>
      </w:r>
      <w:r w:rsidR="00C60604" w:rsidRPr="00F809A5">
        <w:rPr>
          <w:rFonts w:ascii="Arial" w:hAnsi="Arial" w:cs="Arial"/>
          <w:bCs/>
        </w:rPr>
        <w:t xml:space="preserve">construidas en </w:t>
      </w:r>
      <w:r w:rsidR="00523238" w:rsidRPr="00F809A5">
        <w:rPr>
          <w:rFonts w:ascii="Arial" w:hAnsi="Arial" w:cs="Arial"/>
          <w:bCs/>
        </w:rPr>
        <w:t xml:space="preserve">tres </w:t>
      </w:r>
      <w:r w:rsidR="00715CF2" w:rsidRPr="00F809A5">
        <w:rPr>
          <w:rFonts w:ascii="Arial" w:hAnsi="Arial" w:cs="Arial"/>
          <w:bCs/>
        </w:rPr>
        <w:t>localidades</w:t>
      </w:r>
      <w:r w:rsidR="00E420E9" w:rsidRPr="00F809A5">
        <w:rPr>
          <w:rFonts w:ascii="Arial" w:hAnsi="Arial" w:cs="Arial"/>
          <w:bCs/>
        </w:rPr>
        <w:t xml:space="preserve"> del centro sur de Cuba</w:t>
      </w:r>
      <w:r w:rsidR="00E96FB9" w:rsidRPr="00F809A5">
        <w:rPr>
          <w:rFonts w:ascii="Arial" w:hAnsi="Arial" w:cs="Arial"/>
          <w:bCs/>
        </w:rPr>
        <w:t>,</w:t>
      </w:r>
      <w:r w:rsidR="00523238" w:rsidRPr="00F809A5">
        <w:rPr>
          <w:rFonts w:ascii="Arial" w:hAnsi="Arial" w:cs="Arial"/>
          <w:bCs/>
        </w:rPr>
        <w:t xml:space="preserve"> emplea</w:t>
      </w:r>
      <w:r w:rsidRPr="00F809A5">
        <w:rPr>
          <w:rFonts w:ascii="Arial" w:hAnsi="Arial" w:cs="Arial"/>
          <w:bCs/>
        </w:rPr>
        <w:t>das</w:t>
      </w:r>
      <w:r w:rsidR="00523238" w:rsidRPr="00F809A5">
        <w:rPr>
          <w:rFonts w:ascii="Arial" w:hAnsi="Arial" w:cs="Arial"/>
          <w:bCs/>
        </w:rPr>
        <w:t xml:space="preserve"> para la obtención de flores</w:t>
      </w:r>
      <w:r w:rsidR="00C60604" w:rsidRPr="00F809A5">
        <w:rPr>
          <w:rFonts w:ascii="Arial" w:hAnsi="Arial" w:cs="Arial"/>
          <w:bCs/>
        </w:rPr>
        <w:t xml:space="preserve"> en el CNH</w:t>
      </w:r>
      <w:r w:rsidR="00523238" w:rsidRPr="00F809A5">
        <w:rPr>
          <w:rFonts w:ascii="Arial" w:hAnsi="Arial" w:cs="Arial"/>
          <w:bCs/>
        </w:rPr>
        <w:t>:</w:t>
      </w:r>
      <w:r w:rsidR="009A4D22" w:rsidRPr="00F809A5">
        <w:rPr>
          <w:rFonts w:ascii="Arial" w:hAnsi="Arial" w:cs="Arial"/>
          <w:bCs/>
        </w:rPr>
        <w:t xml:space="preserve"> </w:t>
      </w:r>
      <w:r w:rsidR="00F72109" w:rsidRPr="00F809A5">
        <w:rPr>
          <w:rFonts w:ascii="Arial" w:hAnsi="Arial" w:cs="Arial"/>
          <w:bCs/>
        </w:rPr>
        <w:t xml:space="preserve">Guayos </w:t>
      </w:r>
      <w:r w:rsidR="009A4D22" w:rsidRPr="00F809A5">
        <w:rPr>
          <w:rFonts w:ascii="Arial" w:hAnsi="Arial" w:cs="Arial"/>
          <w:bCs/>
        </w:rPr>
        <w:t>(</w:t>
      </w:r>
      <w:r w:rsidR="00523238" w:rsidRPr="00F809A5">
        <w:rPr>
          <w:rFonts w:ascii="Arial" w:hAnsi="Arial" w:cs="Arial"/>
          <w:bCs/>
        </w:rPr>
        <w:t>100</w:t>
      </w:r>
      <w:r w:rsidR="00F82980" w:rsidRPr="00F809A5">
        <w:rPr>
          <w:rFonts w:ascii="Arial" w:hAnsi="Arial" w:cs="Arial"/>
          <w:bCs/>
        </w:rPr>
        <w:t xml:space="preserve"> </w:t>
      </w:r>
      <w:r w:rsidR="00523238" w:rsidRPr="00F809A5">
        <w:rPr>
          <w:rFonts w:ascii="Arial" w:hAnsi="Arial" w:cs="Arial"/>
          <w:bCs/>
        </w:rPr>
        <w:t>msnm</w:t>
      </w:r>
      <w:r w:rsidR="009A4D22" w:rsidRPr="00F809A5">
        <w:rPr>
          <w:rFonts w:ascii="Arial" w:hAnsi="Arial" w:cs="Arial"/>
          <w:bCs/>
        </w:rPr>
        <w:t xml:space="preserve">); </w:t>
      </w:r>
      <w:r w:rsidR="00F72109" w:rsidRPr="00F809A5">
        <w:rPr>
          <w:rFonts w:ascii="Arial" w:hAnsi="Arial" w:cs="Arial"/>
          <w:bCs/>
        </w:rPr>
        <w:t>Buenos Aires</w:t>
      </w:r>
      <w:r w:rsidR="009A4D22" w:rsidRPr="00F809A5">
        <w:rPr>
          <w:rFonts w:ascii="Arial" w:hAnsi="Arial" w:cs="Arial"/>
          <w:bCs/>
        </w:rPr>
        <w:t xml:space="preserve"> (</w:t>
      </w:r>
      <w:r w:rsidR="00523238" w:rsidRPr="00F809A5">
        <w:rPr>
          <w:rFonts w:ascii="Arial" w:hAnsi="Arial" w:cs="Arial"/>
          <w:bCs/>
        </w:rPr>
        <w:t>400</w:t>
      </w:r>
      <w:r w:rsidR="00F82980" w:rsidRPr="00F809A5">
        <w:rPr>
          <w:rFonts w:ascii="Arial" w:hAnsi="Arial" w:cs="Arial"/>
          <w:bCs/>
        </w:rPr>
        <w:t xml:space="preserve"> </w:t>
      </w:r>
      <w:r w:rsidR="00523238" w:rsidRPr="00F809A5">
        <w:rPr>
          <w:rFonts w:ascii="Arial" w:hAnsi="Arial" w:cs="Arial"/>
          <w:bCs/>
        </w:rPr>
        <w:t>msnm</w:t>
      </w:r>
      <w:r w:rsidR="009A4D22" w:rsidRPr="00F809A5">
        <w:rPr>
          <w:rFonts w:ascii="Arial" w:hAnsi="Arial" w:cs="Arial"/>
          <w:bCs/>
        </w:rPr>
        <w:t>, en</w:t>
      </w:r>
      <w:r w:rsidR="00655E55" w:rsidRPr="00F809A5">
        <w:rPr>
          <w:rFonts w:ascii="Arial" w:hAnsi="Arial" w:cs="Arial"/>
          <w:bCs/>
        </w:rPr>
        <w:t xml:space="preserve"> </w:t>
      </w:r>
      <w:r w:rsidR="00523238" w:rsidRPr="00F809A5">
        <w:rPr>
          <w:rFonts w:ascii="Arial" w:hAnsi="Arial" w:cs="Arial"/>
          <w:bCs/>
        </w:rPr>
        <w:t>las alturas de Sancti Spíritus</w:t>
      </w:r>
      <w:r w:rsidR="00450E32" w:rsidRPr="00F809A5">
        <w:rPr>
          <w:rFonts w:ascii="Arial" w:hAnsi="Arial" w:cs="Arial"/>
          <w:bCs/>
        </w:rPr>
        <w:t>)</w:t>
      </w:r>
      <w:r w:rsidR="009A4D22" w:rsidRPr="00F809A5">
        <w:rPr>
          <w:rFonts w:ascii="Arial" w:hAnsi="Arial" w:cs="Arial"/>
          <w:bCs/>
        </w:rPr>
        <w:t xml:space="preserve"> y </w:t>
      </w:r>
      <w:r w:rsidR="00F72109" w:rsidRPr="00F809A5">
        <w:rPr>
          <w:rFonts w:ascii="Arial" w:hAnsi="Arial" w:cs="Arial"/>
          <w:bCs/>
        </w:rPr>
        <w:t xml:space="preserve">Mayarí </w:t>
      </w:r>
      <w:r w:rsidR="009A4D22" w:rsidRPr="00F809A5">
        <w:rPr>
          <w:rFonts w:ascii="Arial" w:hAnsi="Arial" w:cs="Arial"/>
          <w:bCs/>
        </w:rPr>
        <w:t>(</w:t>
      </w:r>
      <w:r w:rsidR="00523238" w:rsidRPr="00F809A5">
        <w:rPr>
          <w:rFonts w:ascii="Arial" w:hAnsi="Arial" w:cs="Arial"/>
          <w:bCs/>
        </w:rPr>
        <w:t>800</w:t>
      </w:r>
      <w:r w:rsidR="00F82980" w:rsidRPr="00F809A5">
        <w:rPr>
          <w:rFonts w:ascii="Arial" w:hAnsi="Arial" w:cs="Arial"/>
          <w:bCs/>
        </w:rPr>
        <w:t xml:space="preserve"> </w:t>
      </w:r>
      <w:r w:rsidR="00523238" w:rsidRPr="00F809A5">
        <w:rPr>
          <w:rFonts w:ascii="Arial" w:hAnsi="Arial" w:cs="Arial"/>
          <w:bCs/>
        </w:rPr>
        <w:t>m</w:t>
      </w:r>
      <w:r w:rsidR="00F82980" w:rsidRPr="00F809A5">
        <w:rPr>
          <w:rFonts w:ascii="Arial" w:hAnsi="Arial" w:cs="Arial"/>
          <w:bCs/>
        </w:rPr>
        <w:t>snm</w:t>
      </w:r>
      <w:r w:rsidR="009A4D22" w:rsidRPr="00F809A5">
        <w:rPr>
          <w:rFonts w:ascii="Arial" w:hAnsi="Arial" w:cs="Arial"/>
          <w:bCs/>
        </w:rPr>
        <w:t xml:space="preserve">, </w:t>
      </w:r>
      <w:r w:rsidR="00523238" w:rsidRPr="00F809A5">
        <w:rPr>
          <w:rFonts w:ascii="Arial" w:hAnsi="Arial" w:cs="Arial"/>
          <w:bCs/>
        </w:rPr>
        <w:t xml:space="preserve"> </w:t>
      </w:r>
      <w:r w:rsidR="009A4D22" w:rsidRPr="00F809A5">
        <w:rPr>
          <w:rFonts w:ascii="Arial" w:hAnsi="Arial" w:cs="Arial"/>
          <w:bCs/>
        </w:rPr>
        <w:t>en</w:t>
      </w:r>
      <w:r w:rsidR="00655E55" w:rsidRPr="00F809A5">
        <w:rPr>
          <w:rFonts w:ascii="Arial" w:hAnsi="Arial" w:cs="Arial"/>
          <w:bCs/>
        </w:rPr>
        <w:t xml:space="preserve"> </w:t>
      </w:r>
      <w:r w:rsidR="00523238" w:rsidRPr="00F809A5">
        <w:rPr>
          <w:rFonts w:ascii="Arial" w:hAnsi="Arial" w:cs="Arial"/>
          <w:bCs/>
        </w:rPr>
        <w:t>las alturas de Trinidad</w:t>
      </w:r>
      <w:r w:rsidR="009A4D22" w:rsidRPr="00F809A5">
        <w:rPr>
          <w:rFonts w:ascii="Arial" w:hAnsi="Arial" w:cs="Arial"/>
          <w:bCs/>
        </w:rPr>
        <w:t>)</w:t>
      </w:r>
      <w:r w:rsidR="00523238" w:rsidRPr="00F809A5">
        <w:rPr>
          <w:rFonts w:ascii="Arial" w:hAnsi="Arial" w:cs="Arial"/>
          <w:bCs/>
        </w:rPr>
        <w:t>.</w:t>
      </w:r>
      <w:r w:rsidR="00E7064A" w:rsidRPr="00F809A5">
        <w:rPr>
          <w:rFonts w:ascii="Arial" w:hAnsi="Arial" w:cs="Arial"/>
          <w:bCs/>
        </w:rPr>
        <w:t xml:space="preserve"> </w:t>
      </w:r>
    </w:p>
    <w:p w14:paraId="1749A2C3" w14:textId="77777777" w:rsidR="004F74C9" w:rsidRPr="00F809A5" w:rsidRDefault="004F74C9" w:rsidP="002759E4">
      <w:pPr>
        <w:spacing w:after="0"/>
        <w:jc w:val="both"/>
        <w:rPr>
          <w:rFonts w:ascii="Arial" w:hAnsi="Arial" w:cs="Arial"/>
          <w:b/>
          <w:bCs/>
        </w:rPr>
      </w:pPr>
    </w:p>
    <w:p w14:paraId="7EF5D227" w14:textId="77777777" w:rsidR="004F74C9" w:rsidRPr="00F809A5" w:rsidRDefault="004F74C9" w:rsidP="002759E4">
      <w:pPr>
        <w:spacing w:after="0"/>
        <w:jc w:val="both"/>
        <w:rPr>
          <w:rFonts w:ascii="Arial" w:hAnsi="Arial" w:cs="Arial"/>
          <w:bCs/>
        </w:rPr>
      </w:pPr>
      <w:r w:rsidRPr="00F809A5">
        <w:rPr>
          <w:rFonts w:ascii="Arial" w:hAnsi="Arial" w:cs="Arial"/>
          <w:bCs/>
        </w:rPr>
        <w:t>Técnica de manejo de los tallos con flores femeninas en los cruces</w:t>
      </w:r>
      <w:r w:rsidR="00DF738A" w:rsidRPr="00F809A5">
        <w:rPr>
          <w:rFonts w:ascii="Arial" w:hAnsi="Arial" w:cs="Arial"/>
          <w:bCs/>
        </w:rPr>
        <w:t xml:space="preserve"> dentro de  dos localidades</w:t>
      </w:r>
    </w:p>
    <w:p w14:paraId="378C0EAA" w14:textId="77777777" w:rsidR="00523238" w:rsidRPr="00F809A5" w:rsidRDefault="005943E1" w:rsidP="002759E4">
      <w:pPr>
        <w:spacing w:after="0"/>
        <w:jc w:val="both"/>
        <w:rPr>
          <w:rFonts w:ascii="Arial" w:hAnsi="Arial" w:cs="Arial"/>
          <w:bCs/>
        </w:rPr>
      </w:pPr>
      <w:r w:rsidRPr="00F809A5">
        <w:rPr>
          <w:rFonts w:ascii="Arial" w:hAnsi="Arial" w:cs="Arial"/>
          <w:bCs/>
        </w:rPr>
        <w:t>En la campaña de hibridación 2020-2021, se probaron las mismas 2</w:t>
      </w:r>
      <w:r w:rsidR="00E52C03" w:rsidRPr="00F809A5">
        <w:rPr>
          <w:rFonts w:ascii="Arial" w:hAnsi="Arial" w:cs="Arial"/>
          <w:bCs/>
        </w:rPr>
        <w:t>6</w:t>
      </w:r>
      <w:r w:rsidRPr="00F809A5">
        <w:rPr>
          <w:rFonts w:ascii="Arial" w:hAnsi="Arial" w:cs="Arial"/>
          <w:bCs/>
        </w:rPr>
        <w:t xml:space="preserve"> combinaciones de progenitores en la localidad de Guayos y otras 44 en la localidad de Buenos Aires, con dos formas de </w:t>
      </w:r>
      <w:r w:rsidR="00655E55" w:rsidRPr="00F809A5">
        <w:rPr>
          <w:rFonts w:ascii="Arial" w:hAnsi="Arial" w:cs="Arial"/>
          <w:bCs/>
        </w:rPr>
        <w:t xml:space="preserve">manejo de los tallos </w:t>
      </w:r>
      <w:r w:rsidR="00C60604" w:rsidRPr="00F809A5">
        <w:rPr>
          <w:rFonts w:ascii="Arial" w:hAnsi="Arial" w:cs="Arial"/>
          <w:bCs/>
        </w:rPr>
        <w:t xml:space="preserve">con las flores </w:t>
      </w:r>
      <w:r w:rsidR="00655E55" w:rsidRPr="00F809A5">
        <w:rPr>
          <w:rFonts w:ascii="Arial" w:hAnsi="Arial" w:cs="Arial"/>
          <w:bCs/>
        </w:rPr>
        <w:t>femenin</w:t>
      </w:r>
      <w:r w:rsidR="00C60604" w:rsidRPr="00F809A5">
        <w:rPr>
          <w:rFonts w:ascii="Arial" w:hAnsi="Arial" w:cs="Arial"/>
          <w:bCs/>
        </w:rPr>
        <w:t>a</w:t>
      </w:r>
      <w:r w:rsidR="00655E55" w:rsidRPr="00F809A5">
        <w:rPr>
          <w:rFonts w:ascii="Arial" w:hAnsi="Arial" w:cs="Arial"/>
          <w:bCs/>
        </w:rPr>
        <w:t>s</w:t>
      </w:r>
      <w:r w:rsidR="00743E0A" w:rsidRPr="00F809A5">
        <w:rPr>
          <w:rFonts w:ascii="Arial" w:hAnsi="Arial" w:cs="Arial"/>
          <w:bCs/>
        </w:rPr>
        <w:t xml:space="preserve">, </w:t>
      </w:r>
      <w:r w:rsidR="00655E55" w:rsidRPr="00F809A5">
        <w:rPr>
          <w:rFonts w:ascii="Arial" w:hAnsi="Arial" w:cs="Arial"/>
          <w:bCs/>
        </w:rPr>
        <w:t>dentro del cruce</w:t>
      </w:r>
      <w:r w:rsidR="00523238" w:rsidRPr="00F809A5">
        <w:rPr>
          <w:rFonts w:ascii="Arial" w:hAnsi="Arial" w:cs="Arial"/>
          <w:bCs/>
        </w:rPr>
        <w:t>.</w:t>
      </w:r>
    </w:p>
    <w:p w14:paraId="131B6A33" w14:textId="77777777" w:rsidR="005943E1" w:rsidRPr="00F809A5" w:rsidRDefault="005943E1" w:rsidP="002759E4">
      <w:pPr>
        <w:pStyle w:val="Prrafodelista"/>
        <w:numPr>
          <w:ilvl w:val="0"/>
          <w:numId w:val="4"/>
        </w:numPr>
        <w:spacing w:after="0"/>
        <w:jc w:val="both"/>
        <w:rPr>
          <w:rFonts w:ascii="Arial" w:hAnsi="Arial" w:cs="Arial"/>
          <w:bCs/>
        </w:rPr>
      </w:pPr>
      <w:r w:rsidRPr="00F809A5">
        <w:rPr>
          <w:rFonts w:ascii="Arial" w:hAnsi="Arial" w:cs="Arial"/>
          <w:bCs/>
        </w:rPr>
        <w:t xml:space="preserve">Margullo: Consiste en </w:t>
      </w:r>
      <w:r w:rsidR="00AA50C5" w:rsidRPr="00F809A5">
        <w:rPr>
          <w:rFonts w:ascii="Arial" w:hAnsi="Arial" w:cs="Arial"/>
          <w:bCs/>
        </w:rPr>
        <w:t xml:space="preserve">cubrir con </w:t>
      </w:r>
      <w:r w:rsidRPr="00F809A5">
        <w:rPr>
          <w:rFonts w:ascii="Arial" w:hAnsi="Arial" w:cs="Arial"/>
          <w:bCs/>
        </w:rPr>
        <w:t xml:space="preserve">un </w:t>
      </w:r>
      <w:r w:rsidR="00AA50C5" w:rsidRPr="00F809A5">
        <w:rPr>
          <w:rFonts w:ascii="Arial" w:hAnsi="Arial" w:cs="Arial"/>
          <w:bCs/>
        </w:rPr>
        <w:t xml:space="preserve">nailon, que se llena de un sustrato a base de suelo y materia orgánica, </w:t>
      </w:r>
      <w:r w:rsidRPr="00F809A5">
        <w:rPr>
          <w:rFonts w:ascii="Arial" w:hAnsi="Arial" w:cs="Arial"/>
          <w:bCs/>
        </w:rPr>
        <w:t>la parte superior de</w:t>
      </w:r>
      <w:r w:rsidR="00AA50C5" w:rsidRPr="00F809A5">
        <w:rPr>
          <w:rFonts w:ascii="Arial" w:hAnsi="Arial" w:cs="Arial"/>
          <w:bCs/>
        </w:rPr>
        <w:t xml:space="preserve"> cada </w:t>
      </w:r>
      <w:r w:rsidRPr="00F809A5">
        <w:rPr>
          <w:rFonts w:ascii="Arial" w:hAnsi="Arial" w:cs="Arial"/>
          <w:bCs/>
        </w:rPr>
        <w:t>tallo</w:t>
      </w:r>
      <w:r w:rsidR="00AA50C5" w:rsidRPr="00F809A5">
        <w:rPr>
          <w:rFonts w:ascii="Arial" w:hAnsi="Arial" w:cs="Arial"/>
          <w:bCs/>
        </w:rPr>
        <w:t xml:space="preserve"> seleccionado</w:t>
      </w:r>
      <w:r w:rsidRPr="00F809A5">
        <w:rPr>
          <w:rFonts w:ascii="Arial" w:hAnsi="Arial" w:cs="Arial"/>
          <w:bCs/>
        </w:rPr>
        <w:t xml:space="preserve">, </w:t>
      </w:r>
      <w:r w:rsidR="00AA50C5" w:rsidRPr="00F809A5">
        <w:rPr>
          <w:rFonts w:ascii="Arial" w:hAnsi="Arial" w:cs="Arial"/>
          <w:bCs/>
        </w:rPr>
        <w:t xml:space="preserve">que debe tener </w:t>
      </w:r>
      <w:r w:rsidRPr="00F809A5">
        <w:rPr>
          <w:rFonts w:ascii="Arial" w:hAnsi="Arial" w:cs="Arial"/>
          <w:bCs/>
        </w:rPr>
        <w:t>el primer síntoma de la flor (fase de alargamiento)</w:t>
      </w:r>
      <w:r w:rsidR="00AA50C5" w:rsidRPr="00F809A5">
        <w:rPr>
          <w:rFonts w:ascii="Arial" w:hAnsi="Arial" w:cs="Arial"/>
          <w:bCs/>
        </w:rPr>
        <w:t xml:space="preserve">. </w:t>
      </w:r>
      <w:r w:rsidRPr="00F809A5">
        <w:rPr>
          <w:rFonts w:ascii="Arial" w:hAnsi="Arial" w:cs="Arial"/>
          <w:bCs/>
        </w:rPr>
        <w:t xml:space="preserve"> </w:t>
      </w:r>
      <w:r w:rsidR="00AA50C5" w:rsidRPr="00F809A5">
        <w:rPr>
          <w:rFonts w:ascii="Arial" w:hAnsi="Arial" w:cs="Arial"/>
          <w:bCs/>
        </w:rPr>
        <w:t>Al momento de que la flor esté lista para ser empleada como femenina, el tallo se corta</w:t>
      </w:r>
      <w:r w:rsidR="002E691D" w:rsidRPr="00F809A5">
        <w:rPr>
          <w:rFonts w:ascii="Arial" w:hAnsi="Arial" w:cs="Arial"/>
          <w:bCs/>
        </w:rPr>
        <w:t xml:space="preserve">, si está </w:t>
      </w:r>
      <w:r w:rsidRPr="00F809A5">
        <w:rPr>
          <w:rFonts w:ascii="Arial" w:hAnsi="Arial" w:cs="Arial"/>
          <w:bCs/>
        </w:rPr>
        <w:t xml:space="preserve">enraizado y </w:t>
      </w:r>
      <w:r w:rsidR="00D50F83" w:rsidRPr="00F809A5">
        <w:rPr>
          <w:rFonts w:ascii="Arial" w:hAnsi="Arial" w:cs="Arial"/>
          <w:bCs/>
        </w:rPr>
        <w:t xml:space="preserve">se </w:t>
      </w:r>
      <w:r w:rsidRPr="00F809A5">
        <w:rPr>
          <w:rFonts w:ascii="Arial" w:hAnsi="Arial" w:cs="Arial"/>
          <w:bCs/>
        </w:rPr>
        <w:t>lleva al área de cruce</w:t>
      </w:r>
      <w:r w:rsidR="002E691D" w:rsidRPr="00F809A5">
        <w:rPr>
          <w:rFonts w:ascii="Arial" w:hAnsi="Arial" w:cs="Arial"/>
          <w:bCs/>
        </w:rPr>
        <w:t>, por tanto s</w:t>
      </w:r>
      <w:r w:rsidR="00A27C8C" w:rsidRPr="00F809A5">
        <w:rPr>
          <w:rFonts w:ascii="Arial" w:hAnsi="Arial" w:cs="Arial"/>
          <w:bCs/>
        </w:rPr>
        <w:t xml:space="preserve">e necesita que </w:t>
      </w:r>
      <w:r w:rsidRPr="00F809A5">
        <w:rPr>
          <w:rFonts w:ascii="Arial" w:hAnsi="Arial" w:cs="Arial"/>
          <w:bCs/>
        </w:rPr>
        <w:t>la flor est</w:t>
      </w:r>
      <w:r w:rsidR="00A27C8C" w:rsidRPr="00F809A5">
        <w:rPr>
          <w:rFonts w:ascii="Arial" w:hAnsi="Arial" w:cs="Arial"/>
          <w:bCs/>
        </w:rPr>
        <w:t xml:space="preserve">e </w:t>
      </w:r>
      <w:r w:rsidRPr="00F809A5">
        <w:rPr>
          <w:rFonts w:ascii="Arial" w:hAnsi="Arial" w:cs="Arial"/>
          <w:bCs/>
        </w:rPr>
        <w:t xml:space="preserve">lista y </w:t>
      </w:r>
      <w:r w:rsidR="00A27C8C" w:rsidRPr="00F809A5">
        <w:rPr>
          <w:rFonts w:ascii="Arial" w:hAnsi="Arial" w:cs="Arial"/>
          <w:bCs/>
        </w:rPr>
        <w:t xml:space="preserve">que </w:t>
      </w:r>
      <w:r w:rsidRPr="00F809A5">
        <w:rPr>
          <w:rFonts w:ascii="Arial" w:hAnsi="Arial" w:cs="Arial"/>
          <w:bCs/>
        </w:rPr>
        <w:t xml:space="preserve">el tallo </w:t>
      </w:r>
      <w:r w:rsidR="00A27C8C" w:rsidRPr="00F809A5">
        <w:rPr>
          <w:rFonts w:ascii="Arial" w:hAnsi="Arial" w:cs="Arial"/>
          <w:bCs/>
        </w:rPr>
        <w:t xml:space="preserve">esté </w:t>
      </w:r>
      <w:r w:rsidRPr="00F809A5">
        <w:rPr>
          <w:rFonts w:ascii="Arial" w:hAnsi="Arial" w:cs="Arial"/>
          <w:bCs/>
        </w:rPr>
        <w:t>enraizado</w:t>
      </w:r>
      <w:r w:rsidR="002E691D" w:rsidRPr="00F809A5">
        <w:rPr>
          <w:rFonts w:ascii="Arial" w:hAnsi="Arial" w:cs="Arial"/>
          <w:bCs/>
        </w:rPr>
        <w:t>, caso contrario no se puede emplear en el cruce</w:t>
      </w:r>
      <w:r w:rsidRPr="00F809A5">
        <w:rPr>
          <w:rFonts w:ascii="Arial" w:hAnsi="Arial" w:cs="Arial"/>
          <w:bCs/>
        </w:rPr>
        <w:t>.</w:t>
      </w:r>
    </w:p>
    <w:p w14:paraId="1DC5E339" w14:textId="37656C79" w:rsidR="005943E1" w:rsidRPr="00F809A5" w:rsidRDefault="00523238" w:rsidP="002759E4">
      <w:pPr>
        <w:pStyle w:val="Prrafodelista"/>
        <w:numPr>
          <w:ilvl w:val="0"/>
          <w:numId w:val="4"/>
        </w:numPr>
        <w:spacing w:after="0"/>
        <w:jc w:val="both"/>
        <w:rPr>
          <w:rFonts w:ascii="Arial" w:hAnsi="Arial" w:cs="Arial"/>
          <w:bCs/>
        </w:rPr>
      </w:pPr>
      <w:r w:rsidRPr="00F809A5">
        <w:rPr>
          <w:rFonts w:ascii="Arial" w:hAnsi="Arial" w:cs="Arial"/>
          <w:bCs/>
        </w:rPr>
        <w:t>Solución + margullo</w:t>
      </w:r>
      <w:r w:rsidR="00895649" w:rsidRPr="00F809A5">
        <w:rPr>
          <w:rFonts w:ascii="Arial" w:hAnsi="Arial" w:cs="Arial"/>
          <w:bCs/>
        </w:rPr>
        <w:t xml:space="preserve"> (SM)</w:t>
      </w:r>
      <w:r w:rsidR="005943E1" w:rsidRPr="00F809A5">
        <w:rPr>
          <w:rFonts w:ascii="Arial" w:hAnsi="Arial" w:cs="Arial"/>
          <w:bCs/>
        </w:rPr>
        <w:t>: Al momento de que la flor esté lista para ser empleada como femenina, el tallo</w:t>
      </w:r>
      <w:r w:rsidR="002E691D" w:rsidRPr="00F809A5">
        <w:rPr>
          <w:rFonts w:ascii="Arial" w:hAnsi="Arial" w:cs="Arial"/>
          <w:bCs/>
        </w:rPr>
        <w:t>, con su flor</w:t>
      </w:r>
      <w:r w:rsidR="005943E1" w:rsidRPr="00F809A5">
        <w:rPr>
          <w:rFonts w:ascii="Arial" w:hAnsi="Arial" w:cs="Arial"/>
          <w:bCs/>
        </w:rPr>
        <w:t xml:space="preserve"> se corta y </w:t>
      </w:r>
      <w:r w:rsidR="00907517">
        <w:rPr>
          <w:rFonts w:ascii="Arial" w:hAnsi="Arial" w:cs="Arial"/>
          <w:bCs/>
        </w:rPr>
        <w:t xml:space="preserve">se </w:t>
      </w:r>
      <w:r w:rsidR="005943E1" w:rsidRPr="00F809A5">
        <w:rPr>
          <w:rFonts w:ascii="Arial" w:hAnsi="Arial" w:cs="Arial"/>
          <w:bCs/>
        </w:rPr>
        <w:t>lleva al área de cruce, donde se le realiza un margullo en la parte central del tallo</w:t>
      </w:r>
      <w:r w:rsidR="002E691D" w:rsidRPr="00F809A5">
        <w:rPr>
          <w:rFonts w:ascii="Arial" w:hAnsi="Arial" w:cs="Arial"/>
          <w:bCs/>
        </w:rPr>
        <w:t xml:space="preserve"> (igual que el descrito en el caso anterior)</w:t>
      </w:r>
      <w:r w:rsidR="005943E1" w:rsidRPr="00F809A5">
        <w:rPr>
          <w:rFonts w:ascii="Arial" w:hAnsi="Arial" w:cs="Arial"/>
          <w:bCs/>
        </w:rPr>
        <w:t xml:space="preserve">. Solo se </w:t>
      </w:r>
      <w:r w:rsidR="00A27C8C" w:rsidRPr="00F809A5">
        <w:rPr>
          <w:rFonts w:ascii="Arial" w:hAnsi="Arial" w:cs="Arial"/>
          <w:bCs/>
        </w:rPr>
        <w:t xml:space="preserve">necesita que la flor </w:t>
      </w:r>
      <w:r w:rsidR="005943E1" w:rsidRPr="00F809A5">
        <w:rPr>
          <w:rFonts w:ascii="Arial" w:hAnsi="Arial" w:cs="Arial"/>
          <w:bCs/>
        </w:rPr>
        <w:t>cumpla con la condición de estar lista.</w:t>
      </w:r>
      <w:r w:rsidR="00A27C8C" w:rsidRPr="00F809A5">
        <w:rPr>
          <w:rFonts w:ascii="Arial" w:hAnsi="Arial" w:cs="Arial"/>
          <w:bCs/>
        </w:rPr>
        <w:t xml:space="preserve"> </w:t>
      </w:r>
      <w:r w:rsidR="002E691D" w:rsidRPr="00F809A5">
        <w:rPr>
          <w:rFonts w:ascii="Arial" w:hAnsi="Arial" w:cs="Arial"/>
          <w:bCs/>
        </w:rPr>
        <w:t xml:space="preserve">El tallo, con su flor y margullo se coloca </w:t>
      </w:r>
      <w:r w:rsidR="00A27C8C" w:rsidRPr="00F809A5">
        <w:rPr>
          <w:rFonts w:ascii="Arial" w:hAnsi="Arial" w:cs="Arial"/>
          <w:bCs/>
        </w:rPr>
        <w:t xml:space="preserve">dentro de </w:t>
      </w:r>
      <w:r w:rsidR="002E691D" w:rsidRPr="00F809A5">
        <w:rPr>
          <w:rFonts w:ascii="Arial" w:hAnsi="Arial" w:cs="Arial"/>
          <w:bCs/>
        </w:rPr>
        <w:t xml:space="preserve">una </w:t>
      </w:r>
      <w:r w:rsidR="00A27C8C" w:rsidRPr="00F809A5">
        <w:rPr>
          <w:rFonts w:ascii="Arial" w:hAnsi="Arial" w:cs="Arial"/>
          <w:bCs/>
        </w:rPr>
        <w:t xml:space="preserve">solución </w:t>
      </w:r>
      <w:r w:rsidR="002E691D" w:rsidRPr="00F809A5">
        <w:rPr>
          <w:rFonts w:ascii="Arial" w:hAnsi="Arial" w:cs="Arial"/>
          <w:bCs/>
        </w:rPr>
        <w:t xml:space="preserve">nutritiva y </w:t>
      </w:r>
      <w:r w:rsidR="00A27C8C" w:rsidRPr="00F809A5">
        <w:rPr>
          <w:rFonts w:ascii="Arial" w:hAnsi="Arial" w:cs="Arial"/>
          <w:bCs/>
        </w:rPr>
        <w:t>preservativa.</w:t>
      </w:r>
      <w:r w:rsidR="002E691D" w:rsidRPr="00F809A5">
        <w:rPr>
          <w:rFonts w:ascii="Arial" w:hAnsi="Arial" w:cs="Arial"/>
          <w:bCs/>
        </w:rPr>
        <w:t xml:space="preserve"> La porción con el margullo debe de emitir raíces, pero esta condición no es excluyente.</w:t>
      </w:r>
    </w:p>
    <w:p w14:paraId="4BAABA21" w14:textId="77777777" w:rsidR="002E691D" w:rsidRPr="00F809A5" w:rsidRDefault="002E691D" w:rsidP="002759E4">
      <w:pPr>
        <w:spacing w:after="0"/>
        <w:jc w:val="both"/>
        <w:rPr>
          <w:rFonts w:ascii="Arial" w:hAnsi="Arial" w:cs="Arial"/>
          <w:b/>
          <w:bCs/>
        </w:rPr>
      </w:pPr>
    </w:p>
    <w:p w14:paraId="6FB35535" w14:textId="77777777" w:rsidR="00C1159D" w:rsidRPr="00F809A5" w:rsidRDefault="00C1159D" w:rsidP="002759E4">
      <w:pPr>
        <w:spacing w:after="0"/>
        <w:jc w:val="both"/>
        <w:rPr>
          <w:rFonts w:ascii="Arial" w:hAnsi="Arial" w:cs="Arial"/>
          <w:bCs/>
        </w:rPr>
      </w:pPr>
    </w:p>
    <w:p w14:paraId="4DD8CE8F" w14:textId="77777777" w:rsidR="00966C5F" w:rsidRPr="00F809A5" w:rsidRDefault="00BA28BA" w:rsidP="002759E4">
      <w:pPr>
        <w:spacing w:after="0"/>
        <w:jc w:val="both"/>
        <w:rPr>
          <w:rFonts w:ascii="Arial" w:hAnsi="Arial" w:cs="Arial"/>
          <w:caps/>
        </w:rPr>
      </w:pPr>
      <w:r w:rsidRPr="00F809A5">
        <w:rPr>
          <w:rFonts w:ascii="Arial" w:hAnsi="Arial" w:cs="Arial"/>
        </w:rPr>
        <w:t>Resultados</w:t>
      </w:r>
      <w:r w:rsidR="005865C8" w:rsidRPr="00F809A5">
        <w:rPr>
          <w:rFonts w:ascii="Arial" w:hAnsi="Arial" w:cs="Arial"/>
        </w:rPr>
        <w:t xml:space="preserve"> y Discusión</w:t>
      </w:r>
    </w:p>
    <w:p w14:paraId="11792AFB" w14:textId="77777777" w:rsidR="00B5587A" w:rsidRPr="00F809A5" w:rsidRDefault="00B5587A" w:rsidP="00B5587A">
      <w:pPr>
        <w:spacing w:after="0"/>
        <w:jc w:val="both"/>
        <w:rPr>
          <w:rFonts w:ascii="Arial" w:hAnsi="Arial" w:cs="Arial"/>
          <w:bCs/>
        </w:rPr>
      </w:pPr>
      <w:r w:rsidRPr="00F809A5">
        <w:rPr>
          <w:rFonts w:ascii="Arial" w:hAnsi="Arial" w:cs="Arial"/>
          <w:bCs/>
        </w:rPr>
        <w:t>Cobertura de las flores en los cruces</w:t>
      </w:r>
    </w:p>
    <w:p w14:paraId="7072894A" w14:textId="77777777" w:rsidR="00B5587A" w:rsidRDefault="00B5587A" w:rsidP="00B5587A">
      <w:pPr>
        <w:spacing w:after="0"/>
        <w:jc w:val="both"/>
        <w:rPr>
          <w:rFonts w:ascii="Arial" w:hAnsi="Arial" w:cs="Arial"/>
        </w:rPr>
      </w:pPr>
      <w:r w:rsidRPr="00F809A5">
        <w:rPr>
          <w:rFonts w:ascii="Arial" w:hAnsi="Arial" w:cs="Arial"/>
        </w:rPr>
        <w:t>En el análisis de varianza, a pesar que no se muestra, todas las fuentes de variación tuvieron diferencias muy altamente significativas (p &lt; 0,001), solo se muestra el resumen de la interacción combinación x cobertura de las flores (Tabla 1).</w:t>
      </w:r>
    </w:p>
    <w:p w14:paraId="027999DF" w14:textId="77777777" w:rsidR="00907517" w:rsidRDefault="00907517" w:rsidP="00B5587A">
      <w:pPr>
        <w:spacing w:after="0"/>
        <w:jc w:val="both"/>
        <w:rPr>
          <w:rFonts w:ascii="Arial" w:hAnsi="Arial" w:cs="Arial"/>
        </w:rPr>
      </w:pPr>
    </w:p>
    <w:p w14:paraId="31389A4B" w14:textId="77777777" w:rsidR="00907517" w:rsidRDefault="00907517" w:rsidP="00B5587A">
      <w:pPr>
        <w:spacing w:after="0"/>
        <w:jc w:val="both"/>
        <w:rPr>
          <w:rFonts w:ascii="Arial" w:hAnsi="Arial" w:cs="Arial"/>
        </w:rPr>
      </w:pPr>
    </w:p>
    <w:p w14:paraId="59E4D39B" w14:textId="77777777" w:rsidR="00907517" w:rsidRDefault="00907517" w:rsidP="00B5587A">
      <w:pPr>
        <w:spacing w:after="0"/>
        <w:jc w:val="both"/>
        <w:rPr>
          <w:rFonts w:ascii="Arial" w:hAnsi="Arial" w:cs="Arial"/>
        </w:rPr>
      </w:pPr>
    </w:p>
    <w:p w14:paraId="43EF8E78" w14:textId="77777777" w:rsidR="00907517" w:rsidRDefault="00907517" w:rsidP="00B5587A">
      <w:pPr>
        <w:spacing w:after="0"/>
        <w:jc w:val="both"/>
        <w:rPr>
          <w:rFonts w:ascii="Arial" w:hAnsi="Arial" w:cs="Arial"/>
        </w:rPr>
      </w:pPr>
    </w:p>
    <w:p w14:paraId="2BE449A1" w14:textId="77777777" w:rsidR="00907517" w:rsidRDefault="00907517" w:rsidP="00B5587A">
      <w:pPr>
        <w:spacing w:after="0"/>
        <w:jc w:val="both"/>
        <w:rPr>
          <w:rFonts w:ascii="Arial" w:hAnsi="Arial" w:cs="Arial"/>
        </w:rPr>
      </w:pPr>
    </w:p>
    <w:p w14:paraId="6A8D3948" w14:textId="77777777" w:rsidR="00907517" w:rsidRPr="00F809A5" w:rsidRDefault="00907517" w:rsidP="00B5587A">
      <w:pPr>
        <w:spacing w:after="0"/>
        <w:jc w:val="both"/>
        <w:rPr>
          <w:rFonts w:ascii="Arial" w:hAnsi="Arial" w:cs="Arial"/>
        </w:rPr>
      </w:pPr>
    </w:p>
    <w:p w14:paraId="7509DF3B" w14:textId="77777777" w:rsidR="00B5587A" w:rsidRPr="00F809A5" w:rsidRDefault="00B5587A" w:rsidP="00B5587A">
      <w:pPr>
        <w:spacing w:after="0"/>
        <w:jc w:val="both"/>
        <w:rPr>
          <w:rFonts w:ascii="Arial" w:hAnsi="Arial" w:cs="Arial"/>
          <w:bCs/>
        </w:rPr>
      </w:pPr>
    </w:p>
    <w:p w14:paraId="16C5C44F" w14:textId="77777777" w:rsidR="00F26472" w:rsidRPr="00F809A5" w:rsidRDefault="00B5587A" w:rsidP="00F26472">
      <w:pPr>
        <w:pStyle w:val="Default"/>
        <w:spacing w:line="276" w:lineRule="auto"/>
        <w:jc w:val="both"/>
        <w:rPr>
          <w:rFonts w:ascii="Arial" w:hAnsi="Arial" w:cs="Arial"/>
          <w:bCs/>
          <w:color w:val="auto"/>
          <w:sz w:val="22"/>
          <w:szCs w:val="22"/>
        </w:rPr>
      </w:pPr>
      <w:r w:rsidRPr="00F809A5">
        <w:rPr>
          <w:rFonts w:ascii="Arial" w:hAnsi="Arial" w:cs="Arial"/>
          <w:color w:val="auto"/>
          <w:sz w:val="22"/>
          <w:szCs w:val="22"/>
        </w:rPr>
        <w:t>Tabla 1. Resumen del número de combinaciones que fueron igual (sin diferencias) y diferentes para dos formas de cobertura de las flores en los cruces, para las posturas/g de semilla, y valores medios para cada cobertura.</w:t>
      </w:r>
      <w:r w:rsidR="00F26472" w:rsidRPr="00F809A5">
        <w:rPr>
          <w:rFonts w:ascii="Arial" w:hAnsi="Arial" w:cs="Arial"/>
          <w:color w:val="auto"/>
          <w:sz w:val="22"/>
          <w:szCs w:val="22"/>
        </w:rPr>
        <w:t xml:space="preserve"> Diferencias para p</w:t>
      </w:r>
      <w:r w:rsidR="00F26472" w:rsidRPr="00F809A5">
        <w:rPr>
          <w:rFonts w:ascii="Arial" w:hAnsi="Arial" w:cs="Arial"/>
          <w:bCs/>
          <w:color w:val="auto"/>
          <w:sz w:val="22"/>
          <w:szCs w:val="22"/>
        </w:rPr>
        <w:t>≥0.05.</w:t>
      </w:r>
    </w:p>
    <w:p w14:paraId="3C08D780" w14:textId="77777777" w:rsidR="00B5587A" w:rsidRPr="00F809A5" w:rsidRDefault="00B5587A" w:rsidP="00B5587A">
      <w:pPr>
        <w:spacing w:after="0"/>
        <w:jc w:val="both"/>
        <w:rPr>
          <w:rFonts w:ascii="Arial" w:hAnsi="Arial" w:cs="Arial"/>
        </w:rPr>
      </w:pPr>
    </w:p>
    <w:p w14:paraId="3A402A4F" w14:textId="77777777" w:rsidR="00B5587A" w:rsidRPr="00F809A5" w:rsidRDefault="00B5587A" w:rsidP="00B5587A">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2645"/>
        <w:gridCol w:w="1855"/>
      </w:tblGrid>
      <w:tr w:rsidR="00F809A5" w:rsidRPr="00F809A5" w14:paraId="7C780727" w14:textId="77777777" w:rsidTr="00567055">
        <w:trPr>
          <w:jc w:val="center"/>
        </w:trPr>
        <w:tc>
          <w:tcPr>
            <w:tcW w:w="2645" w:type="dxa"/>
          </w:tcPr>
          <w:p w14:paraId="4AA3E640" w14:textId="77777777" w:rsidR="00B5587A" w:rsidRPr="00F809A5" w:rsidRDefault="00B5587A" w:rsidP="00567055">
            <w:pPr>
              <w:spacing w:line="276" w:lineRule="auto"/>
              <w:jc w:val="both"/>
              <w:rPr>
                <w:rFonts w:ascii="Arial" w:hAnsi="Arial" w:cs="Arial"/>
                <w:b/>
              </w:rPr>
            </w:pPr>
            <w:r w:rsidRPr="00F809A5">
              <w:rPr>
                <w:rFonts w:ascii="Arial" w:hAnsi="Arial" w:cs="Arial"/>
                <w:b/>
              </w:rPr>
              <w:t>Diferencias</w:t>
            </w:r>
          </w:p>
        </w:tc>
        <w:tc>
          <w:tcPr>
            <w:tcW w:w="1177" w:type="dxa"/>
          </w:tcPr>
          <w:p w14:paraId="0CC4FF04" w14:textId="77777777" w:rsidR="00B5587A" w:rsidRPr="00F809A5" w:rsidRDefault="00B5587A" w:rsidP="00567055">
            <w:pPr>
              <w:spacing w:line="276" w:lineRule="auto"/>
              <w:jc w:val="center"/>
              <w:rPr>
                <w:rFonts w:ascii="Arial" w:hAnsi="Arial" w:cs="Arial"/>
                <w:b/>
              </w:rPr>
            </w:pPr>
            <w:r w:rsidRPr="00F809A5">
              <w:rPr>
                <w:rFonts w:ascii="Arial" w:hAnsi="Arial" w:cs="Arial"/>
                <w:b/>
              </w:rPr>
              <w:t>Combinaciones</w:t>
            </w:r>
          </w:p>
        </w:tc>
      </w:tr>
      <w:tr w:rsidR="00F809A5" w:rsidRPr="00F809A5" w14:paraId="5F89FA1B" w14:textId="77777777" w:rsidTr="00567055">
        <w:trPr>
          <w:jc w:val="center"/>
        </w:trPr>
        <w:tc>
          <w:tcPr>
            <w:tcW w:w="2645" w:type="dxa"/>
          </w:tcPr>
          <w:p w14:paraId="23B7670B" w14:textId="77777777" w:rsidR="00B5587A" w:rsidRPr="00F809A5" w:rsidRDefault="00B5587A" w:rsidP="00567055">
            <w:pPr>
              <w:spacing w:line="276" w:lineRule="auto"/>
              <w:jc w:val="both"/>
              <w:rPr>
                <w:rFonts w:ascii="Arial" w:hAnsi="Arial" w:cs="Arial"/>
              </w:rPr>
            </w:pPr>
            <w:r w:rsidRPr="00F809A5">
              <w:rPr>
                <w:rFonts w:ascii="Arial" w:hAnsi="Arial" w:cs="Arial"/>
              </w:rPr>
              <w:t>Sin diferencias</w:t>
            </w:r>
          </w:p>
        </w:tc>
        <w:tc>
          <w:tcPr>
            <w:tcW w:w="1177" w:type="dxa"/>
          </w:tcPr>
          <w:p w14:paraId="4DF8DED9" w14:textId="77777777" w:rsidR="00B5587A" w:rsidRPr="00F809A5" w:rsidRDefault="00B5587A" w:rsidP="00567055">
            <w:pPr>
              <w:spacing w:line="276" w:lineRule="auto"/>
              <w:jc w:val="center"/>
              <w:rPr>
                <w:rFonts w:ascii="Arial" w:hAnsi="Arial" w:cs="Arial"/>
              </w:rPr>
            </w:pPr>
            <w:r w:rsidRPr="00F809A5">
              <w:rPr>
                <w:rFonts w:ascii="Arial" w:hAnsi="Arial" w:cs="Arial"/>
              </w:rPr>
              <w:t>26</w:t>
            </w:r>
          </w:p>
        </w:tc>
      </w:tr>
      <w:tr w:rsidR="00F809A5" w:rsidRPr="00F809A5" w14:paraId="2041865F" w14:textId="77777777" w:rsidTr="00567055">
        <w:trPr>
          <w:jc w:val="center"/>
        </w:trPr>
        <w:tc>
          <w:tcPr>
            <w:tcW w:w="2645" w:type="dxa"/>
          </w:tcPr>
          <w:p w14:paraId="4B4CBE64" w14:textId="77777777" w:rsidR="00B5587A" w:rsidRPr="00F809A5" w:rsidRDefault="00B5587A" w:rsidP="00567055">
            <w:pPr>
              <w:spacing w:line="276" w:lineRule="auto"/>
              <w:jc w:val="both"/>
              <w:rPr>
                <w:rFonts w:ascii="Arial" w:hAnsi="Arial" w:cs="Arial"/>
              </w:rPr>
            </w:pPr>
            <w:r w:rsidRPr="00F809A5">
              <w:rPr>
                <w:rFonts w:ascii="Arial" w:hAnsi="Arial" w:cs="Arial"/>
              </w:rPr>
              <w:t>Superior en  cabina</w:t>
            </w:r>
          </w:p>
        </w:tc>
        <w:tc>
          <w:tcPr>
            <w:tcW w:w="1177" w:type="dxa"/>
          </w:tcPr>
          <w:p w14:paraId="5A30E156" w14:textId="77777777" w:rsidR="00B5587A" w:rsidRPr="00F809A5" w:rsidRDefault="00B5587A" w:rsidP="00567055">
            <w:pPr>
              <w:spacing w:line="276" w:lineRule="auto"/>
              <w:jc w:val="center"/>
              <w:rPr>
                <w:rFonts w:ascii="Arial" w:hAnsi="Arial" w:cs="Arial"/>
              </w:rPr>
            </w:pPr>
            <w:r w:rsidRPr="00F809A5">
              <w:rPr>
                <w:rFonts w:ascii="Arial" w:hAnsi="Arial" w:cs="Arial"/>
              </w:rPr>
              <w:t>29</w:t>
            </w:r>
          </w:p>
        </w:tc>
      </w:tr>
      <w:tr w:rsidR="00F809A5" w:rsidRPr="00F809A5" w14:paraId="57076743" w14:textId="77777777" w:rsidTr="00567055">
        <w:trPr>
          <w:jc w:val="center"/>
        </w:trPr>
        <w:tc>
          <w:tcPr>
            <w:tcW w:w="2645" w:type="dxa"/>
          </w:tcPr>
          <w:p w14:paraId="0CCCB418" w14:textId="77777777" w:rsidR="00B5587A" w:rsidRPr="00F809A5" w:rsidRDefault="00B5587A" w:rsidP="00567055">
            <w:pPr>
              <w:spacing w:line="276" w:lineRule="auto"/>
              <w:jc w:val="both"/>
              <w:rPr>
                <w:rFonts w:ascii="Arial" w:hAnsi="Arial" w:cs="Arial"/>
              </w:rPr>
            </w:pPr>
            <w:r w:rsidRPr="00F809A5">
              <w:rPr>
                <w:rFonts w:ascii="Arial" w:hAnsi="Arial" w:cs="Arial"/>
              </w:rPr>
              <w:t>Superior en gorro</w:t>
            </w:r>
          </w:p>
        </w:tc>
        <w:tc>
          <w:tcPr>
            <w:tcW w:w="1177" w:type="dxa"/>
          </w:tcPr>
          <w:p w14:paraId="2425BE6F" w14:textId="77777777" w:rsidR="00B5587A" w:rsidRPr="00F809A5" w:rsidRDefault="00B5587A" w:rsidP="00567055">
            <w:pPr>
              <w:spacing w:line="276" w:lineRule="auto"/>
              <w:jc w:val="center"/>
              <w:rPr>
                <w:rFonts w:ascii="Arial" w:hAnsi="Arial" w:cs="Arial"/>
              </w:rPr>
            </w:pPr>
            <w:r w:rsidRPr="00F809A5">
              <w:rPr>
                <w:rFonts w:ascii="Arial" w:hAnsi="Arial" w:cs="Arial"/>
              </w:rPr>
              <w:t>13</w:t>
            </w:r>
          </w:p>
        </w:tc>
      </w:tr>
      <w:tr w:rsidR="00F809A5" w:rsidRPr="00F809A5" w14:paraId="079D1DA2" w14:textId="77777777" w:rsidTr="00567055">
        <w:trPr>
          <w:jc w:val="center"/>
        </w:trPr>
        <w:tc>
          <w:tcPr>
            <w:tcW w:w="2645" w:type="dxa"/>
          </w:tcPr>
          <w:p w14:paraId="5211655B" w14:textId="77777777" w:rsidR="00B5587A" w:rsidRPr="00F809A5" w:rsidRDefault="00B5587A" w:rsidP="00567055">
            <w:pPr>
              <w:spacing w:line="276" w:lineRule="auto"/>
              <w:jc w:val="both"/>
              <w:rPr>
                <w:rFonts w:ascii="Arial" w:hAnsi="Arial" w:cs="Arial"/>
              </w:rPr>
            </w:pPr>
            <w:r w:rsidRPr="00F809A5">
              <w:rPr>
                <w:rFonts w:ascii="Arial" w:hAnsi="Arial" w:cs="Arial"/>
              </w:rPr>
              <w:t>Media cabina</w:t>
            </w:r>
          </w:p>
        </w:tc>
        <w:tc>
          <w:tcPr>
            <w:tcW w:w="1177" w:type="dxa"/>
          </w:tcPr>
          <w:p w14:paraId="006A431B" w14:textId="77777777" w:rsidR="00B5587A" w:rsidRPr="00F809A5" w:rsidRDefault="00B5587A" w:rsidP="00567055">
            <w:pPr>
              <w:spacing w:line="276" w:lineRule="auto"/>
              <w:jc w:val="center"/>
              <w:rPr>
                <w:rFonts w:ascii="Arial" w:hAnsi="Arial" w:cs="Arial"/>
              </w:rPr>
            </w:pPr>
            <w:r w:rsidRPr="00F809A5">
              <w:rPr>
                <w:rFonts w:ascii="Arial" w:hAnsi="Arial" w:cs="Arial"/>
              </w:rPr>
              <w:t>30</w:t>
            </w:r>
          </w:p>
        </w:tc>
      </w:tr>
      <w:tr w:rsidR="00B5587A" w:rsidRPr="00F809A5" w14:paraId="44C2A30C" w14:textId="77777777" w:rsidTr="00567055">
        <w:trPr>
          <w:jc w:val="center"/>
        </w:trPr>
        <w:tc>
          <w:tcPr>
            <w:tcW w:w="2645" w:type="dxa"/>
          </w:tcPr>
          <w:p w14:paraId="31867385" w14:textId="77777777" w:rsidR="00B5587A" w:rsidRPr="00F809A5" w:rsidRDefault="00B5587A" w:rsidP="00567055">
            <w:pPr>
              <w:spacing w:line="276" w:lineRule="auto"/>
              <w:jc w:val="both"/>
              <w:rPr>
                <w:rFonts w:ascii="Arial" w:hAnsi="Arial" w:cs="Arial"/>
              </w:rPr>
            </w:pPr>
            <w:r w:rsidRPr="00F809A5">
              <w:rPr>
                <w:rFonts w:ascii="Arial" w:hAnsi="Arial" w:cs="Arial"/>
              </w:rPr>
              <w:t>Media gorro</w:t>
            </w:r>
          </w:p>
        </w:tc>
        <w:tc>
          <w:tcPr>
            <w:tcW w:w="1177" w:type="dxa"/>
          </w:tcPr>
          <w:p w14:paraId="0E0A85FB" w14:textId="77777777" w:rsidR="00B5587A" w:rsidRPr="00F809A5" w:rsidRDefault="00B5587A" w:rsidP="00567055">
            <w:pPr>
              <w:spacing w:line="276" w:lineRule="auto"/>
              <w:jc w:val="center"/>
              <w:rPr>
                <w:rFonts w:ascii="Arial" w:hAnsi="Arial" w:cs="Arial"/>
              </w:rPr>
            </w:pPr>
            <w:r w:rsidRPr="00F809A5">
              <w:rPr>
                <w:rFonts w:ascii="Arial" w:hAnsi="Arial" w:cs="Arial"/>
              </w:rPr>
              <w:t>17</w:t>
            </w:r>
          </w:p>
        </w:tc>
      </w:tr>
    </w:tbl>
    <w:p w14:paraId="79F5CFAC" w14:textId="77777777" w:rsidR="00B5587A" w:rsidRPr="00F809A5" w:rsidRDefault="00B5587A" w:rsidP="00B5587A">
      <w:pPr>
        <w:spacing w:after="0"/>
        <w:jc w:val="both"/>
        <w:rPr>
          <w:rFonts w:ascii="Arial" w:hAnsi="Arial" w:cs="Arial"/>
          <w:bCs/>
        </w:rPr>
      </w:pPr>
    </w:p>
    <w:p w14:paraId="662CE694" w14:textId="77777777" w:rsidR="00B5587A" w:rsidRPr="00F809A5" w:rsidRDefault="00D87CFA" w:rsidP="00B5587A">
      <w:pPr>
        <w:spacing w:after="0"/>
        <w:jc w:val="both"/>
        <w:rPr>
          <w:rFonts w:ascii="Arial" w:hAnsi="Arial" w:cs="Arial"/>
          <w:bCs/>
        </w:rPr>
      </w:pPr>
      <w:r w:rsidRPr="00F809A5">
        <w:rPr>
          <w:rFonts w:ascii="Arial" w:hAnsi="Arial" w:cs="Arial"/>
          <w:lang w:val="es-CU"/>
        </w:rPr>
        <w:t xml:space="preserve">En cuanto a la producción </w:t>
      </w:r>
      <w:r w:rsidR="00D50F83" w:rsidRPr="00F809A5">
        <w:rPr>
          <w:rFonts w:ascii="Arial" w:hAnsi="Arial" w:cs="Arial"/>
          <w:lang w:val="es-CU"/>
        </w:rPr>
        <w:t xml:space="preserve">de posturas </w:t>
      </w:r>
      <w:r w:rsidRPr="00F809A5">
        <w:rPr>
          <w:rFonts w:ascii="Arial" w:hAnsi="Arial" w:cs="Arial"/>
          <w:lang w:val="es-CU"/>
        </w:rPr>
        <w:t xml:space="preserve">en </w:t>
      </w:r>
      <w:r w:rsidR="00D50F83" w:rsidRPr="00F809A5">
        <w:rPr>
          <w:rFonts w:ascii="Arial" w:hAnsi="Arial" w:cs="Arial"/>
          <w:lang w:val="es-CU"/>
        </w:rPr>
        <w:t xml:space="preserve">las </w:t>
      </w:r>
      <w:r w:rsidRPr="00F809A5">
        <w:rPr>
          <w:rFonts w:ascii="Arial" w:hAnsi="Arial" w:cs="Arial"/>
          <w:lang w:val="es-CU"/>
        </w:rPr>
        <w:t>cabina</w:t>
      </w:r>
      <w:r w:rsidR="00D50F83" w:rsidRPr="00F809A5">
        <w:rPr>
          <w:rFonts w:ascii="Arial" w:hAnsi="Arial" w:cs="Arial"/>
          <w:lang w:val="es-CU"/>
        </w:rPr>
        <w:t>s</w:t>
      </w:r>
      <w:r w:rsidRPr="00F809A5">
        <w:rPr>
          <w:rFonts w:ascii="Arial" w:hAnsi="Arial" w:cs="Arial"/>
          <w:lang w:val="es-CU"/>
        </w:rPr>
        <w:t>, el promedio fue casi el doble</w:t>
      </w:r>
      <w:r w:rsidR="00B5587A" w:rsidRPr="00F809A5">
        <w:rPr>
          <w:rFonts w:ascii="Arial" w:hAnsi="Arial" w:cs="Arial"/>
          <w:bCs/>
        </w:rPr>
        <w:t xml:space="preserve"> de las posturas/ gramo de semilla,</w:t>
      </w:r>
      <w:r w:rsidR="00901F05" w:rsidRPr="00F809A5">
        <w:rPr>
          <w:rFonts w:ascii="Arial" w:hAnsi="Arial" w:cs="Arial"/>
          <w:bCs/>
        </w:rPr>
        <w:t xml:space="preserve"> </w:t>
      </w:r>
      <w:r w:rsidR="00B5587A" w:rsidRPr="00F809A5">
        <w:rPr>
          <w:rFonts w:ascii="Arial" w:hAnsi="Arial" w:cs="Arial"/>
          <w:bCs/>
        </w:rPr>
        <w:t>que cuando se us</w:t>
      </w:r>
      <w:r w:rsidR="00D50F83" w:rsidRPr="00F809A5">
        <w:rPr>
          <w:rFonts w:ascii="Arial" w:hAnsi="Arial" w:cs="Arial"/>
          <w:bCs/>
        </w:rPr>
        <w:t xml:space="preserve">aron los </w:t>
      </w:r>
      <w:r w:rsidR="00B5587A" w:rsidRPr="00F809A5">
        <w:rPr>
          <w:rFonts w:ascii="Arial" w:hAnsi="Arial" w:cs="Arial"/>
          <w:bCs/>
        </w:rPr>
        <w:t>gorro</w:t>
      </w:r>
      <w:r w:rsidR="00D50F83" w:rsidRPr="00F809A5">
        <w:rPr>
          <w:rFonts w:ascii="Arial" w:hAnsi="Arial" w:cs="Arial"/>
          <w:bCs/>
        </w:rPr>
        <w:t>s</w:t>
      </w:r>
      <w:r w:rsidR="00B5587A" w:rsidRPr="00F809A5">
        <w:rPr>
          <w:rFonts w:ascii="Arial" w:hAnsi="Arial" w:cs="Arial"/>
          <w:bCs/>
        </w:rPr>
        <w:t>. Esto pu</w:t>
      </w:r>
      <w:r w:rsidR="007118CE" w:rsidRPr="00F809A5">
        <w:rPr>
          <w:rFonts w:ascii="Arial" w:hAnsi="Arial" w:cs="Arial"/>
          <w:bCs/>
        </w:rPr>
        <w:t>do</w:t>
      </w:r>
      <w:r w:rsidR="00B5587A" w:rsidRPr="00F809A5">
        <w:rPr>
          <w:rFonts w:ascii="Arial" w:hAnsi="Arial" w:cs="Arial"/>
          <w:bCs/>
        </w:rPr>
        <w:t xml:space="preserve"> estar asociado al ambiente del cruce, el movimiento del polen, la luz u otro factor o la combinación de ellos. Las </w:t>
      </w:r>
      <w:r w:rsidR="009062F3" w:rsidRPr="00F809A5">
        <w:rPr>
          <w:rFonts w:ascii="Arial" w:hAnsi="Arial" w:cs="Arial"/>
          <w:bCs/>
        </w:rPr>
        <w:t>mismas</w:t>
      </w:r>
      <w:r w:rsidR="00B5587A" w:rsidRPr="00F809A5">
        <w:rPr>
          <w:rFonts w:ascii="Arial" w:hAnsi="Arial" w:cs="Arial"/>
          <w:bCs/>
        </w:rPr>
        <w:t xml:space="preserve"> permiten usar más cantidad de flores, </w:t>
      </w:r>
      <w:r w:rsidR="00D50F83" w:rsidRPr="00F809A5">
        <w:rPr>
          <w:rFonts w:ascii="Arial" w:hAnsi="Arial" w:cs="Arial"/>
          <w:bCs/>
        </w:rPr>
        <w:t xml:space="preserve">por lo que son </w:t>
      </w:r>
      <w:r w:rsidR="00B5587A" w:rsidRPr="00F809A5">
        <w:rPr>
          <w:rFonts w:ascii="Arial" w:hAnsi="Arial" w:cs="Arial"/>
          <w:bCs/>
        </w:rPr>
        <w:t>buena</w:t>
      </w:r>
      <w:r w:rsidR="00D50F83" w:rsidRPr="00F809A5">
        <w:rPr>
          <w:rFonts w:ascii="Arial" w:hAnsi="Arial" w:cs="Arial"/>
          <w:bCs/>
        </w:rPr>
        <w:t>s</w:t>
      </w:r>
      <w:r w:rsidR="00B5587A" w:rsidRPr="00F809A5">
        <w:rPr>
          <w:rFonts w:ascii="Arial" w:hAnsi="Arial" w:cs="Arial"/>
          <w:bCs/>
        </w:rPr>
        <w:t xml:space="preserve"> para emplear los diseños de </w:t>
      </w:r>
      <w:proofErr w:type="spellStart"/>
      <w:r w:rsidR="00B5587A" w:rsidRPr="00F809A5">
        <w:rPr>
          <w:rFonts w:ascii="Arial" w:hAnsi="Arial" w:cs="Arial"/>
          <w:bCs/>
        </w:rPr>
        <w:t>policruces</w:t>
      </w:r>
      <w:proofErr w:type="spellEnd"/>
      <w:r w:rsidR="00B5587A" w:rsidRPr="00F809A5">
        <w:rPr>
          <w:rFonts w:ascii="Arial" w:hAnsi="Arial" w:cs="Arial"/>
          <w:bCs/>
        </w:rPr>
        <w:t xml:space="preserve"> y jerárquico</w:t>
      </w:r>
      <w:r w:rsidR="00D50F83" w:rsidRPr="00F809A5">
        <w:rPr>
          <w:rFonts w:ascii="Arial" w:hAnsi="Arial" w:cs="Arial"/>
          <w:bCs/>
        </w:rPr>
        <w:t>s</w:t>
      </w:r>
      <w:r w:rsidR="00B5587A" w:rsidRPr="00F809A5">
        <w:rPr>
          <w:rFonts w:ascii="Arial" w:hAnsi="Arial" w:cs="Arial"/>
          <w:bCs/>
        </w:rPr>
        <w:t xml:space="preserve">, que explotan una mayor variabilidad genética, importante para un programa de mejora (Cursi </w:t>
      </w:r>
      <w:r w:rsidR="00B5587A" w:rsidRPr="00F809A5">
        <w:rPr>
          <w:rFonts w:ascii="Arial" w:hAnsi="Arial" w:cs="Arial"/>
          <w:bCs/>
          <w:i/>
        </w:rPr>
        <w:t>et al</w:t>
      </w:r>
      <w:r w:rsidR="00B5587A" w:rsidRPr="00F809A5">
        <w:rPr>
          <w:rFonts w:ascii="Arial" w:hAnsi="Arial" w:cs="Arial"/>
          <w:bCs/>
        </w:rPr>
        <w:t xml:space="preserve">., 2021) y favorece el uso </w:t>
      </w:r>
      <w:r w:rsidR="00D50F83" w:rsidRPr="00F809A5">
        <w:rPr>
          <w:rFonts w:ascii="Arial" w:hAnsi="Arial" w:cs="Arial"/>
          <w:bCs/>
        </w:rPr>
        <w:t xml:space="preserve">de </w:t>
      </w:r>
      <w:r w:rsidR="00B5587A" w:rsidRPr="00F809A5">
        <w:rPr>
          <w:rFonts w:ascii="Arial" w:hAnsi="Arial" w:cs="Arial"/>
          <w:bCs/>
        </w:rPr>
        <w:t xml:space="preserve">la varianza aditiva de los cruces, importantes para caracteres como </w:t>
      </w:r>
      <w:proofErr w:type="spellStart"/>
      <w:r w:rsidR="00B5587A" w:rsidRPr="00F809A5">
        <w:rPr>
          <w:rFonts w:ascii="Arial" w:hAnsi="Arial" w:cs="Arial"/>
          <w:bCs/>
        </w:rPr>
        <w:t>brix</w:t>
      </w:r>
      <w:proofErr w:type="spellEnd"/>
      <w:r w:rsidR="00B5587A" w:rsidRPr="00F809A5">
        <w:rPr>
          <w:rFonts w:ascii="Arial" w:hAnsi="Arial" w:cs="Arial"/>
          <w:bCs/>
        </w:rPr>
        <w:t xml:space="preserve"> y </w:t>
      </w:r>
      <w:proofErr w:type="spellStart"/>
      <w:r w:rsidR="00B5587A" w:rsidRPr="00F809A5">
        <w:rPr>
          <w:rFonts w:ascii="Arial" w:hAnsi="Arial" w:cs="Arial"/>
          <w:bCs/>
        </w:rPr>
        <w:t>pol</w:t>
      </w:r>
      <w:proofErr w:type="spellEnd"/>
      <w:r w:rsidR="00B5587A" w:rsidRPr="00F809A5">
        <w:rPr>
          <w:rFonts w:ascii="Arial" w:hAnsi="Arial" w:cs="Arial"/>
          <w:bCs/>
        </w:rPr>
        <w:t xml:space="preserve"> (</w:t>
      </w:r>
      <w:proofErr w:type="spellStart"/>
      <w:r w:rsidR="00B5587A" w:rsidRPr="00F809A5">
        <w:rPr>
          <w:rFonts w:ascii="Arial" w:hAnsi="Arial" w:cs="Arial"/>
          <w:bCs/>
        </w:rPr>
        <w:t>Mendes</w:t>
      </w:r>
      <w:proofErr w:type="spellEnd"/>
      <w:r w:rsidR="00B5587A" w:rsidRPr="00F809A5">
        <w:rPr>
          <w:rFonts w:ascii="Arial" w:hAnsi="Arial" w:cs="Arial"/>
          <w:bCs/>
        </w:rPr>
        <w:t xml:space="preserve"> </w:t>
      </w:r>
      <w:r w:rsidR="00B5587A" w:rsidRPr="00F809A5">
        <w:rPr>
          <w:rFonts w:ascii="Arial" w:hAnsi="Arial" w:cs="Arial"/>
          <w:bCs/>
          <w:i/>
        </w:rPr>
        <w:t>et al</w:t>
      </w:r>
      <w:r w:rsidR="00B5587A" w:rsidRPr="00F809A5">
        <w:rPr>
          <w:rFonts w:ascii="Arial" w:hAnsi="Arial" w:cs="Arial"/>
          <w:bCs/>
        </w:rPr>
        <w:t xml:space="preserve">., 2020) y explotar la habilidad combinatoria general (GCA, por sus siglas en inglés), donde </w:t>
      </w:r>
      <w:r w:rsidR="00B5587A" w:rsidRPr="00F809A5">
        <w:rPr>
          <w:rStyle w:val="q4iawc"/>
          <w:rFonts w:ascii="Arial" w:hAnsi="Arial" w:cs="Arial"/>
          <w:lang w:val="es-ES"/>
        </w:rPr>
        <w:t xml:space="preserve">la varianza femenina es mayor y más significativa que la varianza masculina, según </w:t>
      </w:r>
      <w:proofErr w:type="spellStart"/>
      <w:r w:rsidR="00B5587A" w:rsidRPr="00F809A5">
        <w:rPr>
          <w:rStyle w:val="q4iawc"/>
          <w:rFonts w:ascii="Arial" w:hAnsi="Arial" w:cs="Arial"/>
          <w:lang w:val="es-ES"/>
        </w:rPr>
        <w:t>Marvellous</w:t>
      </w:r>
      <w:proofErr w:type="spellEnd"/>
      <w:r w:rsidR="00B5587A" w:rsidRPr="00F809A5">
        <w:rPr>
          <w:rStyle w:val="q4iawc"/>
          <w:rFonts w:ascii="Arial" w:hAnsi="Arial" w:cs="Arial"/>
          <w:lang w:val="es-ES"/>
        </w:rPr>
        <w:t xml:space="preserve"> (2020)</w:t>
      </w:r>
      <w:r w:rsidR="00B5587A" w:rsidRPr="00F809A5">
        <w:rPr>
          <w:rFonts w:ascii="Arial" w:hAnsi="Arial" w:cs="Arial"/>
          <w:bCs/>
        </w:rPr>
        <w:t>.</w:t>
      </w:r>
    </w:p>
    <w:p w14:paraId="6396A796" w14:textId="77777777" w:rsidR="00B5587A" w:rsidRPr="00F809A5" w:rsidRDefault="00B5587A" w:rsidP="002759E4">
      <w:pPr>
        <w:spacing w:after="0"/>
        <w:jc w:val="both"/>
        <w:rPr>
          <w:rFonts w:ascii="Arial" w:hAnsi="Arial" w:cs="Arial"/>
          <w:bCs/>
        </w:rPr>
      </w:pPr>
    </w:p>
    <w:p w14:paraId="25A80DF2" w14:textId="77777777" w:rsidR="002C3C32" w:rsidRPr="00F809A5" w:rsidRDefault="002C3C32" w:rsidP="002759E4">
      <w:pPr>
        <w:spacing w:after="0"/>
        <w:jc w:val="both"/>
        <w:rPr>
          <w:rFonts w:ascii="Arial" w:hAnsi="Arial" w:cs="Arial"/>
          <w:bCs/>
        </w:rPr>
      </w:pPr>
      <w:r w:rsidRPr="00F809A5">
        <w:rPr>
          <w:rFonts w:ascii="Arial" w:hAnsi="Arial" w:cs="Arial"/>
          <w:bCs/>
        </w:rPr>
        <w:t>Localidades de cruzamientos</w:t>
      </w:r>
    </w:p>
    <w:p w14:paraId="3B2BB855" w14:textId="6BF71202" w:rsidR="00A92888" w:rsidRDefault="00462055" w:rsidP="002759E4">
      <w:pPr>
        <w:spacing w:after="0"/>
        <w:jc w:val="both"/>
        <w:rPr>
          <w:rFonts w:ascii="Arial" w:hAnsi="Arial" w:cs="Arial"/>
          <w:bCs/>
        </w:rPr>
      </w:pPr>
      <w:r w:rsidRPr="00F809A5">
        <w:rPr>
          <w:rFonts w:ascii="Arial" w:hAnsi="Arial" w:cs="Arial"/>
        </w:rPr>
        <w:t xml:space="preserve">En el análisis de varianza, con las siete combinaciones de progenitores </w:t>
      </w:r>
      <w:r w:rsidR="00087A9D" w:rsidRPr="00F809A5">
        <w:rPr>
          <w:rFonts w:ascii="Arial" w:hAnsi="Arial" w:cs="Arial"/>
        </w:rPr>
        <w:t>ejecutadas</w:t>
      </w:r>
      <w:r w:rsidRPr="00F809A5">
        <w:rPr>
          <w:rFonts w:ascii="Arial" w:hAnsi="Arial" w:cs="Arial"/>
        </w:rPr>
        <w:t xml:space="preserve"> dentro de las tres localidades, a pesar que no se muestran, </w:t>
      </w:r>
      <w:r w:rsidR="00087A9D" w:rsidRPr="00F809A5">
        <w:rPr>
          <w:rFonts w:ascii="Arial" w:hAnsi="Arial" w:cs="Arial"/>
        </w:rPr>
        <w:t xml:space="preserve">las dos </w:t>
      </w:r>
      <w:r w:rsidRPr="00F809A5">
        <w:rPr>
          <w:rFonts w:ascii="Arial" w:hAnsi="Arial" w:cs="Arial"/>
        </w:rPr>
        <w:t xml:space="preserve">fuentes de variación tuvieron diferencias muy altamente significativas (p &lt; 0,001), </w:t>
      </w:r>
      <w:r w:rsidR="00087A9D" w:rsidRPr="00F809A5">
        <w:rPr>
          <w:rFonts w:ascii="Arial" w:hAnsi="Arial" w:cs="Arial"/>
        </w:rPr>
        <w:t xml:space="preserve">en la </w:t>
      </w:r>
      <w:r w:rsidR="00907517">
        <w:rPr>
          <w:rFonts w:ascii="Arial" w:hAnsi="Arial" w:cs="Arial"/>
        </w:rPr>
        <w:t>T</w:t>
      </w:r>
      <w:r w:rsidR="00087A9D" w:rsidRPr="00F809A5">
        <w:rPr>
          <w:rFonts w:ascii="Arial" w:hAnsi="Arial" w:cs="Arial"/>
        </w:rPr>
        <w:t>abla 2,</w:t>
      </w:r>
      <w:r w:rsidRPr="00F809A5">
        <w:rPr>
          <w:rFonts w:ascii="Arial" w:hAnsi="Arial" w:cs="Arial"/>
        </w:rPr>
        <w:t xml:space="preserve"> se muestra la interacción combinación x localidad de cruzamiento</w:t>
      </w:r>
      <w:r w:rsidR="00087A9D" w:rsidRPr="00F809A5">
        <w:rPr>
          <w:rFonts w:ascii="Arial" w:hAnsi="Arial" w:cs="Arial"/>
        </w:rPr>
        <w:t>s</w:t>
      </w:r>
      <w:r w:rsidR="006360C3" w:rsidRPr="00F809A5">
        <w:rPr>
          <w:rFonts w:ascii="Arial" w:hAnsi="Arial" w:cs="Arial"/>
        </w:rPr>
        <w:t>.</w:t>
      </w:r>
      <w:r w:rsidR="00945216" w:rsidRPr="00F809A5">
        <w:rPr>
          <w:rFonts w:ascii="Arial" w:hAnsi="Arial" w:cs="Arial"/>
        </w:rPr>
        <w:t xml:space="preserve"> </w:t>
      </w:r>
      <w:r w:rsidR="006C2C68" w:rsidRPr="00F809A5">
        <w:rPr>
          <w:rFonts w:ascii="Arial" w:hAnsi="Arial" w:cs="Arial"/>
          <w:bCs/>
        </w:rPr>
        <w:t xml:space="preserve">La </w:t>
      </w:r>
      <w:r w:rsidR="00A92888" w:rsidRPr="00F809A5">
        <w:rPr>
          <w:rFonts w:ascii="Arial" w:hAnsi="Arial" w:cs="Arial"/>
          <w:bCs/>
        </w:rPr>
        <w:t>localidad de Mayarí</w:t>
      </w:r>
      <w:r w:rsidR="00530DE9" w:rsidRPr="00F809A5">
        <w:rPr>
          <w:rFonts w:ascii="Arial" w:hAnsi="Arial" w:cs="Arial"/>
          <w:bCs/>
        </w:rPr>
        <w:t xml:space="preserve"> </w:t>
      </w:r>
      <w:r w:rsidR="00A92888" w:rsidRPr="00F809A5">
        <w:rPr>
          <w:rFonts w:ascii="Arial" w:hAnsi="Arial" w:cs="Arial"/>
          <w:bCs/>
        </w:rPr>
        <w:t>(800</w:t>
      </w:r>
      <w:r w:rsidR="006C2C68" w:rsidRPr="00F809A5">
        <w:rPr>
          <w:rFonts w:ascii="Arial" w:hAnsi="Arial" w:cs="Arial"/>
          <w:bCs/>
        </w:rPr>
        <w:t xml:space="preserve"> </w:t>
      </w:r>
      <w:r w:rsidR="00A92888" w:rsidRPr="00F809A5">
        <w:rPr>
          <w:rFonts w:ascii="Arial" w:hAnsi="Arial" w:cs="Arial"/>
          <w:bCs/>
        </w:rPr>
        <w:t xml:space="preserve">msnm) </w:t>
      </w:r>
      <w:r w:rsidR="00530DE9" w:rsidRPr="00F809A5">
        <w:rPr>
          <w:rFonts w:ascii="Arial" w:hAnsi="Arial" w:cs="Arial"/>
          <w:bCs/>
        </w:rPr>
        <w:t>no logró</w:t>
      </w:r>
      <w:r w:rsidR="00087A9D" w:rsidRPr="00F809A5">
        <w:rPr>
          <w:rFonts w:ascii="Arial" w:hAnsi="Arial" w:cs="Arial"/>
          <w:bCs/>
        </w:rPr>
        <w:t>,</w:t>
      </w:r>
      <w:r w:rsidR="00530DE9" w:rsidRPr="00F809A5">
        <w:rPr>
          <w:rFonts w:ascii="Arial" w:hAnsi="Arial" w:cs="Arial"/>
          <w:bCs/>
        </w:rPr>
        <w:t xml:space="preserve"> </w:t>
      </w:r>
      <w:r w:rsidR="00087A9D" w:rsidRPr="00F809A5">
        <w:rPr>
          <w:rFonts w:ascii="Arial" w:hAnsi="Arial" w:cs="Arial"/>
          <w:bCs/>
        </w:rPr>
        <w:t xml:space="preserve">en ninguna de las combinaciones buenas </w:t>
      </w:r>
      <w:r w:rsidR="00530DE9" w:rsidRPr="00F809A5">
        <w:rPr>
          <w:rFonts w:ascii="Arial" w:hAnsi="Arial" w:cs="Arial"/>
          <w:bCs/>
        </w:rPr>
        <w:t>producci</w:t>
      </w:r>
      <w:r w:rsidR="006C2C68" w:rsidRPr="00F809A5">
        <w:rPr>
          <w:rFonts w:ascii="Arial" w:hAnsi="Arial" w:cs="Arial"/>
          <w:bCs/>
        </w:rPr>
        <w:t xml:space="preserve">ones </w:t>
      </w:r>
      <w:r w:rsidR="00530DE9" w:rsidRPr="00F809A5">
        <w:rPr>
          <w:rFonts w:ascii="Arial" w:hAnsi="Arial" w:cs="Arial"/>
          <w:bCs/>
        </w:rPr>
        <w:t>de posturas</w:t>
      </w:r>
      <w:r w:rsidR="00087A9D" w:rsidRPr="00F809A5">
        <w:rPr>
          <w:rFonts w:ascii="Arial" w:hAnsi="Arial" w:cs="Arial"/>
          <w:bCs/>
        </w:rPr>
        <w:t>,</w:t>
      </w:r>
      <w:r w:rsidR="00530DE9" w:rsidRPr="00F809A5">
        <w:rPr>
          <w:rFonts w:ascii="Arial" w:hAnsi="Arial" w:cs="Arial"/>
          <w:bCs/>
        </w:rPr>
        <w:t xml:space="preserve"> que permitan su uso como área de cruzamientos</w:t>
      </w:r>
      <w:r w:rsidR="007E11C8" w:rsidRPr="00F809A5">
        <w:rPr>
          <w:rFonts w:ascii="Arial" w:hAnsi="Arial" w:cs="Arial"/>
          <w:bCs/>
        </w:rPr>
        <w:t xml:space="preserve">, pues establemente </w:t>
      </w:r>
      <w:r w:rsidR="00D50F83" w:rsidRPr="00F809A5">
        <w:rPr>
          <w:rFonts w:ascii="Arial" w:hAnsi="Arial" w:cs="Arial"/>
          <w:bCs/>
        </w:rPr>
        <w:t>no</w:t>
      </w:r>
      <w:r w:rsidR="006A3589" w:rsidRPr="00F809A5">
        <w:rPr>
          <w:rFonts w:ascii="Arial" w:hAnsi="Arial" w:cs="Arial"/>
          <w:bCs/>
        </w:rPr>
        <w:t xml:space="preserve"> logró </w:t>
      </w:r>
      <w:r w:rsidR="007E11C8" w:rsidRPr="00F809A5">
        <w:rPr>
          <w:rFonts w:ascii="Arial" w:hAnsi="Arial" w:cs="Arial"/>
          <w:bCs/>
        </w:rPr>
        <w:t>super</w:t>
      </w:r>
      <w:r w:rsidR="006A3589" w:rsidRPr="00F809A5">
        <w:rPr>
          <w:rFonts w:ascii="Arial" w:hAnsi="Arial" w:cs="Arial"/>
          <w:bCs/>
        </w:rPr>
        <w:t>ar</w:t>
      </w:r>
      <w:r w:rsidR="007E11C8" w:rsidRPr="00F809A5">
        <w:rPr>
          <w:rFonts w:ascii="Arial" w:hAnsi="Arial" w:cs="Arial"/>
          <w:bCs/>
        </w:rPr>
        <w:t xml:space="preserve"> la producción de ´posturas </w:t>
      </w:r>
      <w:r w:rsidR="006A3589" w:rsidRPr="00F809A5">
        <w:rPr>
          <w:rFonts w:ascii="Arial" w:hAnsi="Arial" w:cs="Arial"/>
          <w:bCs/>
        </w:rPr>
        <w:t>alcanzada</w:t>
      </w:r>
      <w:r w:rsidR="00945216" w:rsidRPr="00F809A5">
        <w:rPr>
          <w:rFonts w:ascii="Arial" w:hAnsi="Arial" w:cs="Arial"/>
          <w:bCs/>
        </w:rPr>
        <w:t>s</w:t>
      </w:r>
      <w:r w:rsidR="007E11C8" w:rsidRPr="00F809A5">
        <w:rPr>
          <w:rFonts w:ascii="Arial" w:hAnsi="Arial" w:cs="Arial"/>
          <w:bCs/>
        </w:rPr>
        <w:t xml:space="preserve"> en las otras dos localidades</w:t>
      </w:r>
      <w:r w:rsidR="00E61EFC" w:rsidRPr="00F809A5">
        <w:rPr>
          <w:rFonts w:ascii="Arial" w:hAnsi="Arial" w:cs="Arial"/>
          <w:bCs/>
        </w:rPr>
        <w:t xml:space="preserve"> (Tabla </w:t>
      </w:r>
      <w:r w:rsidR="00502E8B" w:rsidRPr="00F809A5">
        <w:rPr>
          <w:rFonts w:ascii="Arial" w:hAnsi="Arial" w:cs="Arial"/>
          <w:bCs/>
        </w:rPr>
        <w:t>2</w:t>
      </w:r>
      <w:r w:rsidR="00E61EFC" w:rsidRPr="00F809A5">
        <w:rPr>
          <w:rFonts w:ascii="Arial" w:hAnsi="Arial" w:cs="Arial"/>
          <w:bCs/>
        </w:rPr>
        <w:t>)</w:t>
      </w:r>
      <w:r w:rsidR="00A92888" w:rsidRPr="00F809A5">
        <w:rPr>
          <w:rFonts w:ascii="Arial" w:hAnsi="Arial" w:cs="Arial"/>
          <w:bCs/>
        </w:rPr>
        <w:t>.</w:t>
      </w:r>
    </w:p>
    <w:p w14:paraId="00E25940" w14:textId="77777777" w:rsidR="00907517" w:rsidRDefault="00907517" w:rsidP="002759E4">
      <w:pPr>
        <w:spacing w:after="0"/>
        <w:jc w:val="both"/>
        <w:rPr>
          <w:rFonts w:ascii="Arial" w:hAnsi="Arial" w:cs="Arial"/>
          <w:bCs/>
        </w:rPr>
      </w:pPr>
    </w:p>
    <w:p w14:paraId="7562A2F9" w14:textId="77777777" w:rsidR="00907517" w:rsidRDefault="00907517" w:rsidP="002759E4">
      <w:pPr>
        <w:spacing w:after="0"/>
        <w:jc w:val="both"/>
        <w:rPr>
          <w:rFonts w:ascii="Arial" w:hAnsi="Arial" w:cs="Arial"/>
          <w:bCs/>
        </w:rPr>
      </w:pPr>
    </w:p>
    <w:p w14:paraId="4B383735" w14:textId="77777777" w:rsidR="00907517" w:rsidRDefault="00907517" w:rsidP="002759E4">
      <w:pPr>
        <w:spacing w:after="0"/>
        <w:jc w:val="both"/>
        <w:rPr>
          <w:rFonts w:ascii="Arial" w:hAnsi="Arial" w:cs="Arial"/>
          <w:bCs/>
        </w:rPr>
      </w:pPr>
    </w:p>
    <w:p w14:paraId="21D46901" w14:textId="77777777" w:rsidR="00907517" w:rsidRDefault="00907517" w:rsidP="002759E4">
      <w:pPr>
        <w:spacing w:after="0"/>
        <w:jc w:val="both"/>
        <w:rPr>
          <w:rFonts w:ascii="Arial" w:hAnsi="Arial" w:cs="Arial"/>
          <w:bCs/>
        </w:rPr>
      </w:pPr>
    </w:p>
    <w:p w14:paraId="10872234" w14:textId="77777777" w:rsidR="00907517" w:rsidRDefault="00907517" w:rsidP="002759E4">
      <w:pPr>
        <w:spacing w:after="0"/>
        <w:jc w:val="both"/>
        <w:rPr>
          <w:rFonts w:ascii="Arial" w:hAnsi="Arial" w:cs="Arial"/>
          <w:bCs/>
        </w:rPr>
      </w:pPr>
    </w:p>
    <w:p w14:paraId="16CAF2F7" w14:textId="77777777" w:rsidR="00907517" w:rsidRDefault="00907517" w:rsidP="002759E4">
      <w:pPr>
        <w:spacing w:after="0"/>
        <w:jc w:val="both"/>
        <w:rPr>
          <w:rFonts w:ascii="Arial" w:hAnsi="Arial" w:cs="Arial"/>
          <w:bCs/>
        </w:rPr>
      </w:pPr>
    </w:p>
    <w:p w14:paraId="24A9876E" w14:textId="77777777" w:rsidR="00907517" w:rsidRDefault="00907517" w:rsidP="002759E4">
      <w:pPr>
        <w:spacing w:after="0"/>
        <w:jc w:val="both"/>
        <w:rPr>
          <w:rFonts w:ascii="Arial" w:hAnsi="Arial" w:cs="Arial"/>
          <w:bCs/>
        </w:rPr>
      </w:pPr>
    </w:p>
    <w:p w14:paraId="75B9B4E0" w14:textId="77777777" w:rsidR="00907517" w:rsidRDefault="00907517" w:rsidP="002759E4">
      <w:pPr>
        <w:spacing w:after="0"/>
        <w:jc w:val="both"/>
        <w:rPr>
          <w:rFonts w:ascii="Arial" w:hAnsi="Arial" w:cs="Arial"/>
          <w:bCs/>
        </w:rPr>
      </w:pPr>
    </w:p>
    <w:p w14:paraId="37AAF2EF" w14:textId="77777777" w:rsidR="00907517" w:rsidRDefault="00907517" w:rsidP="002759E4">
      <w:pPr>
        <w:spacing w:after="0"/>
        <w:jc w:val="both"/>
        <w:rPr>
          <w:rFonts w:ascii="Arial" w:hAnsi="Arial" w:cs="Arial"/>
          <w:bCs/>
        </w:rPr>
      </w:pPr>
    </w:p>
    <w:p w14:paraId="2937BA5E" w14:textId="77777777" w:rsidR="00907517" w:rsidRDefault="00907517" w:rsidP="002759E4">
      <w:pPr>
        <w:spacing w:after="0"/>
        <w:jc w:val="both"/>
        <w:rPr>
          <w:rFonts w:ascii="Arial" w:hAnsi="Arial" w:cs="Arial"/>
          <w:bCs/>
        </w:rPr>
      </w:pPr>
    </w:p>
    <w:p w14:paraId="3888EF9A" w14:textId="77777777" w:rsidR="00907517" w:rsidRDefault="00907517" w:rsidP="002759E4">
      <w:pPr>
        <w:spacing w:after="0"/>
        <w:jc w:val="both"/>
        <w:rPr>
          <w:rFonts w:ascii="Arial" w:hAnsi="Arial" w:cs="Arial"/>
          <w:bCs/>
        </w:rPr>
      </w:pPr>
    </w:p>
    <w:p w14:paraId="19FDA974" w14:textId="77777777" w:rsidR="00907517" w:rsidRDefault="00907517" w:rsidP="002759E4">
      <w:pPr>
        <w:spacing w:after="0"/>
        <w:jc w:val="both"/>
        <w:rPr>
          <w:rFonts w:ascii="Arial" w:hAnsi="Arial" w:cs="Arial"/>
          <w:bCs/>
        </w:rPr>
      </w:pPr>
    </w:p>
    <w:p w14:paraId="30FC52A0" w14:textId="77777777" w:rsidR="00907517" w:rsidRPr="00F809A5" w:rsidRDefault="00907517" w:rsidP="002759E4">
      <w:pPr>
        <w:spacing w:after="0"/>
        <w:jc w:val="both"/>
        <w:rPr>
          <w:rFonts w:ascii="Arial" w:hAnsi="Arial" w:cs="Arial"/>
          <w:bCs/>
        </w:rPr>
      </w:pPr>
    </w:p>
    <w:p w14:paraId="174B704B" w14:textId="77777777" w:rsidR="00530DE9" w:rsidRPr="00F809A5" w:rsidRDefault="00530DE9" w:rsidP="002759E4">
      <w:pPr>
        <w:spacing w:after="0"/>
        <w:jc w:val="both"/>
        <w:rPr>
          <w:rFonts w:ascii="Arial" w:hAnsi="Arial" w:cs="Arial"/>
          <w:bCs/>
        </w:rPr>
      </w:pPr>
    </w:p>
    <w:p w14:paraId="441FB7CD" w14:textId="77777777" w:rsidR="005149D9" w:rsidRPr="00F809A5" w:rsidRDefault="00CB72F4" w:rsidP="00502E8B">
      <w:pPr>
        <w:spacing w:after="0"/>
        <w:jc w:val="both"/>
        <w:rPr>
          <w:rFonts w:ascii="Arial" w:hAnsi="Arial" w:cs="Arial"/>
          <w:bCs/>
        </w:rPr>
      </w:pPr>
      <w:r w:rsidRPr="00F809A5">
        <w:rPr>
          <w:rFonts w:ascii="Arial" w:hAnsi="Arial" w:cs="Arial"/>
          <w:bCs/>
        </w:rPr>
        <w:t>Tabla</w:t>
      </w:r>
      <w:r w:rsidR="00E61EFC" w:rsidRPr="00F809A5">
        <w:rPr>
          <w:rFonts w:ascii="Arial" w:hAnsi="Arial" w:cs="Arial"/>
          <w:bCs/>
        </w:rPr>
        <w:t xml:space="preserve"> </w:t>
      </w:r>
      <w:r w:rsidR="00502E8B" w:rsidRPr="00F809A5">
        <w:rPr>
          <w:rFonts w:ascii="Arial" w:hAnsi="Arial" w:cs="Arial"/>
          <w:bCs/>
        </w:rPr>
        <w:t>2</w:t>
      </w:r>
      <w:r w:rsidR="00064E14" w:rsidRPr="00F809A5">
        <w:rPr>
          <w:rFonts w:ascii="Arial" w:hAnsi="Arial" w:cs="Arial"/>
          <w:bCs/>
        </w:rPr>
        <w:t>.</w:t>
      </w:r>
      <w:r w:rsidRPr="00F809A5">
        <w:rPr>
          <w:rFonts w:ascii="Arial" w:hAnsi="Arial" w:cs="Arial"/>
          <w:bCs/>
        </w:rPr>
        <w:t xml:space="preserve"> Producción de posturas/</w:t>
      </w:r>
      <w:r w:rsidR="00945216" w:rsidRPr="00F809A5">
        <w:rPr>
          <w:rFonts w:ascii="Arial" w:hAnsi="Arial" w:cs="Arial"/>
          <w:bCs/>
        </w:rPr>
        <w:t xml:space="preserve">g </w:t>
      </w:r>
      <w:r w:rsidRPr="00F809A5">
        <w:rPr>
          <w:rFonts w:ascii="Arial" w:hAnsi="Arial" w:cs="Arial"/>
          <w:bCs/>
        </w:rPr>
        <w:t>de semilla</w:t>
      </w:r>
      <w:r w:rsidR="00945216" w:rsidRPr="00F809A5">
        <w:rPr>
          <w:rFonts w:ascii="Arial" w:hAnsi="Arial" w:cs="Arial"/>
          <w:bCs/>
        </w:rPr>
        <w:t>s</w:t>
      </w:r>
      <w:r w:rsidRPr="00F809A5">
        <w:rPr>
          <w:rFonts w:ascii="Arial" w:hAnsi="Arial" w:cs="Arial"/>
          <w:bCs/>
        </w:rPr>
        <w:t xml:space="preserve"> germinada</w:t>
      </w:r>
      <w:r w:rsidR="00945216" w:rsidRPr="00F809A5">
        <w:rPr>
          <w:rFonts w:ascii="Arial" w:hAnsi="Arial" w:cs="Arial"/>
          <w:bCs/>
        </w:rPr>
        <w:t>s</w:t>
      </w:r>
      <w:r w:rsidRPr="00F809A5">
        <w:rPr>
          <w:rFonts w:ascii="Arial" w:hAnsi="Arial" w:cs="Arial"/>
          <w:bCs/>
        </w:rPr>
        <w:t xml:space="preserve"> </w:t>
      </w:r>
      <w:r w:rsidR="006A3589" w:rsidRPr="00F809A5">
        <w:rPr>
          <w:rFonts w:ascii="Arial" w:hAnsi="Arial" w:cs="Arial"/>
          <w:bCs/>
        </w:rPr>
        <w:t xml:space="preserve">de siete combinaciones de progenitores, </w:t>
      </w:r>
      <w:r w:rsidRPr="00F809A5">
        <w:rPr>
          <w:rFonts w:ascii="Arial" w:hAnsi="Arial" w:cs="Arial"/>
          <w:bCs/>
        </w:rPr>
        <w:t xml:space="preserve">en tres </w:t>
      </w:r>
      <w:r w:rsidR="006A3589" w:rsidRPr="00F809A5">
        <w:rPr>
          <w:rFonts w:ascii="Arial" w:hAnsi="Arial" w:cs="Arial"/>
          <w:bCs/>
        </w:rPr>
        <w:t xml:space="preserve">localidades </w:t>
      </w:r>
      <w:r w:rsidRPr="00F809A5">
        <w:rPr>
          <w:rFonts w:ascii="Arial" w:hAnsi="Arial" w:cs="Arial"/>
          <w:bCs/>
        </w:rPr>
        <w:t>de cruzamientos.</w:t>
      </w:r>
    </w:p>
    <w:p w14:paraId="0FDB030D" w14:textId="77777777" w:rsidR="00502E8B" w:rsidRPr="00F809A5" w:rsidRDefault="00502E8B" w:rsidP="00502E8B">
      <w:pPr>
        <w:spacing w:after="0"/>
        <w:jc w:val="both"/>
        <w:rPr>
          <w:rFonts w:ascii="Arial" w:hAnsi="Arial" w:cs="Arial"/>
          <w:bCs/>
        </w:rPr>
      </w:pPr>
    </w:p>
    <w:tbl>
      <w:tblPr>
        <w:tblW w:w="7936" w:type="dxa"/>
        <w:jc w:val="center"/>
        <w:tblCellMar>
          <w:left w:w="70" w:type="dxa"/>
          <w:right w:w="70" w:type="dxa"/>
        </w:tblCellMar>
        <w:tblLook w:val="04A0" w:firstRow="1" w:lastRow="0" w:firstColumn="1" w:lastColumn="0" w:noHBand="0" w:noVBand="1"/>
      </w:tblPr>
      <w:tblGrid>
        <w:gridCol w:w="2916"/>
        <w:gridCol w:w="901"/>
        <w:gridCol w:w="1821"/>
        <w:gridCol w:w="1021"/>
        <w:gridCol w:w="1277"/>
      </w:tblGrid>
      <w:tr w:rsidR="00F809A5" w:rsidRPr="00F809A5" w14:paraId="7A721B88" w14:textId="77777777" w:rsidTr="007E11C8">
        <w:trPr>
          <w:trHeight w:val="300"/>
          <w:jc w:val="center"/>
        </w:trPr>
        <w:tc>
          <w:tcPr>
            <w:tcW w:w="2916" w:type="dxa"/>
            <w:vMerge w:val="restart"/>
            <w:tcBorders>
              <w:top w:val="single" w:sz="4" w:space="0" w:color="auto"/>
              <w:left w:val="single" w:sz="4" w:space="0" w:color="auto"/>
              <w:right w:val="single" w:sz="4" w:space="0" w:color="auto"/>
            </w:tcBorders>
            <w:shd w:val="clear" w:color="auto" w:fill="auto"/>
            <w:noWrap/>
            <w:vAlign w:val="center"/>
          </w:tcPr>
          <w:p w14:paraId="6010B973" w14:textId="77777777" w:rsidR="0091444F" w:rsidRPr="00F809A5" w:rsidRDefault="0091444F" w:rsidP="00087A9D">
            <w:pPr>
              <w:spacing w:after="0"/>
              <w:rPr>
                <w:rFonts w:ascii="Arial" w:eastAsia="Times New Roman" w:hAnsi="Arial" w:cs="Arial"/>
                <w:bCs/>
                <w:lang w:eastAsia="es-US"/>
              </w:rPr>
            </w:pPr>
            <w:r w:rsidRPr="00F809A5">
              <w:rPr>
                <w:rFonts w:ascii="Arial" w:eastAsia="Times New Roman" w:hAnsi="Arial" w:cs="Arial"/>
                <w:bCs/>
                <w:lang w:eastAsia="es-US"/>
              </w:rPr>
              <w:t>Combinaci</w:t>
            </w:r>
            <w:r w:rsidR="00087A9D" w:rsidRPr="00F809A5">
              <w:rPr>
                <w:rFonts w:ascii="Arial" w:eastAsia="Times New Roman" w:hAnsi="Arial" w:cs="Arial"/>
                <w:bCs/>
                <w:lang w:eastAsia="es-US"/>
              </w:rPr>
              <w:t>ón</w:t>
            </w:r>
          </w:p>
        </w:tc>
        <w:tc>
          <w:tcPr>
            <w:tcW w:w="3743" w:type="dxa"/>
            <w:gridSpan w:val="3"/>
            <w:tcBorders>
              <w:top w:val="single" w:sz="4" w:space="0" w:color="auto"/>
              <w:left w:val="nil"/>
              <w:bottom w:val="single" w:sz="4" w:space="0" w:color="auto"/>
              <w:right w:val="single" w:sz="4" w:space="0" w:color="auto"/>
            </w:tcBorders>
            <w:shd w:val="clear" w:color="auto" w:fill="auto"/>
            <w:noWrap/>
            <w:vAlign w:val="bottom"/>
          </w:tcPr>
          <w:p w14:paraId="7CA765A9" w14:textId="77777777" w:rsidR="0091444F" w:rsidRPr="00F809A5" w:rsidRDefault="00AD5773" w:rsidP="00087A9D">
            <w:pPr>
              <w:spacing w:after="0"/>
              <w:jc w:val="center"/>
              <w:rPr>
                <w:rFonts w:ascii="Arial" w:eastAsia="Times New Roman" w:hAnsi="Arial" w:cs="Arial"/>
                <w:bCs/>
                <w:lang w:eastAsia="es-US"/>
              </w:rPr>
            </w:pPr>
            <w:r w:rsidRPr="00F809A5">
              <w:rPr>
                <w:rFonts w:ascii="Arial" w:eastAsia="Times New Roman" w:hAnsi="Arial" w:cs="Arial"/>
                <w:bCs/>
                <w:lang w:eastAsia="es-US"/>
              </w:rPr>
              <w:t>Localidad</w:t>
            </w:r>
            <w:r w:rsidR="00462055" w:rsidRPr="00F809A5">
              <w:rPr>
                <w:rFonts w:ascii="Arial" w:eastAsia="Times New Roman" w:hAnsi="Arial" w:cs="Arial"/>
                <w:bCs/>
                <w:lang w:eastAsia="es-US"/>
              </w:rPr>
              <w:t xml:space="preserve"> de cruzamiento</w:t>
            </w:r>
            <w:r w:rsidR="00C651FD" w:rsidRPr="00F809A5">
              <w:rPr>
                <w:rFonts w:ascii="Arial" w:eastAsia="Times New Roman" w:hAnsi="Arial" w:cs="Arial"/>
                <w:bCs/>
                <w:lang w:eastAsia="es-US"/>
              </w:rPr>
              <w:t>s</w:t>
            </w:r>
          </w:p>
        </w:tc>
        <w:tc>
          <w:tcPr>
            <w:tcW w:w="1277" w:type="dxa"/>
            <w:vMerge w:val="restart"/>
            <w:tcBorders>
              <w:top w:val="single" w:sz="4" w:space="0" w:color="auto"/>
              <w:left w:val="nil"/>
              <w:right w:val="single" w:sz="4" w:space="0" w:color="auto"/>
            </w:tcBorders>
            <w:shd w:val="clear" w:color="auto" w:fill="auto"/>
            <w:noWrap/>
            <w:vAlign w:val="center"/>
          </w:tcPr>
          <w:p w14:paraId="3CF41262" w14:textId="77777777" w:rsidR="0091444F" w:rsidRPr="00F809A5" w:rsidRDefault="0091444F" w:rsidP="002759E4">
            <w:pPr>
              <w:spacing w:after="0"/>
              <w:rPr>
                <w:rFonts w:ascii="Arial" w:eastAsia="Times New Roman" w:hAnsi="Arial" w:cs="Arial"/>
                <w:bCs/>
                <w:lang w:eastAsia="es-US"/>
              </w:rPr>
            </w:pPr>
            <w:r w:rsidRPr="00F809A5">
              <w:rPr>
                <w:rFonts w:ascii="Arial" w:eastAsia="Times New Roman" w:hAnsi="Arial" w:cs="Arial"/>
                <w:bCs/>
                <w:lang w:eastAsia="es-US"/>
              </w:rPr>
              <w:t>Promedio</w:t>
            </w:r>
          </w:p>
        </w:tc>
      </w:tr>
      <w:tr w:rsidR="00F809A5" w:rsidRPr="00F809A5" w14:paraId="4D07517B" w14:textId="77777777" w:rsidTr="007E11C8">
        <w:trPr>
          <w:trHeight w:val="300"/>
          <w:jc w:val="center"/>
        </w:trPr>
        <w:tc>
          <w:tcPr>
            <w:tcW w:w="2916" w:type="dxa"/>
            <w:vMerge/>
            <w:tcBorders>
              <w:left w:val="single" w:sz="4" w:space="0" w:color="auto"/>
              <w:bottom w:val="single" w:sz="4" w:space="0" w:color="auto"/>
              <w:right w:val="single" w:sz="4" w:space="0" w:color="auto"/>
            </w:tcBorders>
            <w:shd w:val="clear" w:color="auto" w:fill="auto"/>
            <w:noWrap/>
            <w:vAlign w:val="bottom"/>
            <w:hideMark/>
          </w:tcPr>
          <w:p w14:paraId="069719C2" w14:textId="77777777" w:rsidR="0091444F" w:rsidRPr="00F809A5" w:rsidRDefault="0091444F" w:rsidP="002759E4">
            <w:pPr>
              <w:spacing w:after="0"/>
              <w:rPr>
                <w:rFonts w:ascii="Arial" w:eastAsia="Times New Roman" w:hAnsi="Arial" w:cs="Arial"/>
                <w:bCs/>
                <w:lang w:eastAsia="es-US"/>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6DC3E9EF" w14:textId="77777777" w:rsidR="0091444F" w:rsidRPr="00F809A5" w:rsidRDefault="00A92888" w:rsidP="002759E4">
            <w:pPr>
              <w:spacing w:after="0"/>
              <w:jc w:val="center"/>
              <w:rPr>
                <w:rFonts w:ascii="Arial" w:eastAsia="Times New Roman" w:hAnsi="Arial" w:cs="Arial"/>
                <w:bCs/>
                <w:lang w:eastAsia="es-US"/>
              </w:rPr>
            </w:pPr>
            <w:r w:rsidRPr="00F809A5">
              <w:rPr>
                <w:rFonts w:ascii="Arial" w:eastAsia="Times New Roman" w:hAnsi="Arial" w:cs="Arial"/>
                <w:bCs/>
                <w:lang w:eastAsia="es-US"/>
              </w:rPr>
              <w:t>Mayarí</w:t>
            </w:r>
          </w:p>
        </w:tc>
        <w:tc>
          <w:tcPr>
            <w:tcW w:w="1821" w:type="dxa"/>
            <w:tcBorders>
              <w:top w:val="single" w:sz="4" w:space="0" w:color="auto"/>
              <w:left w:val="nil"/>
              <w:bottom w:val="single" w:sz="4" w:space="0" w:color="auto"/>
              <w:right w:val="single" w:sz="4" w:space="0" w:color="auto"/>
            </w:tcBorders>
            <w:shd w:val="clear" w:color="auto" w:fill="auto"/>
            <w:noWrap/>
            <w:vAlign w:val="bottom"/>
            <w:hideMark/>
          </w:tcPr>
          <w:p w14:paraId="0FF27A73" w14:textId="77777777" w:rsidR="0091444F" w:rsidRPr="00F809A5" w:rsidRDefault="00A92888" w:rsidP="002759E4">
            <w:pPr>
              <w:spacing w:after="0"/>
              <w:jc w:val="center"/>
              <w:rPr>
                <w:rFonts w:ascii="Arial" w:eastAsia="Times New Roman" w:hAnsi="Arial" w:cs="Arial"/>
                <w:bCs/>
                <w:lang w:eastAsia="es-US"/>
              </w:rPr>
            </w:pPr>
            <w:r w:rsidRPr="00F809A5">
              <w:rPr>
                <w:rFonts w:ascii="Arial" w:eastAsia="Times New Roman" w:hAnsi="Arial" w:cs="Arial"/>
                <w:bCs/>
                <w:lang w:eastAsia="es-US"/>
              </w:rPr>
              <w:t>Buenos Aires</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14:paraId="645054BC" w14:textId="77777777" w:rsidR="0091444F" w:rsidRPr="00F809A5" w:rsidRDefault="00A92888" w:rsidP="002759E4">
            <w:pPr>
              <w:spacing w:after="0"/>
              <w:jc w:val="center"/>
              <w:rPr>
                <w:rFonts w:ascii="Arial" w:eastAsia="Times New Roman" w:hAnsi="Arial" w:cs="Arial"/>
                <w:bCs/>
                <w:lang w:eastAsia="es-US"/>
              </w:rPr>
            </w:pPr>
            <w:r w:rsidRPr="00F809A5">
              <w:rPr>
                <w:rFonts w:ascii="Arial" w:eastAsia="Times New Roman" w:hAnsi="Arial" w:cs="Arial"/>
                <w:bCs/>
                <w:lang w:eastAsia="es-US"/>
              </w:rPr>
              <w:t>Guayos</w:t>
            </w:r>
          </w:p>
        </w:tc>
        <w:tc>
          <w:tcPr>
            <w:tcW w:w="1277" w:type="dxa"/>
            <w:vMerge/>
            <w:tcBorders>
              <w:left w:val="nil"/>
              <w:bottom w:val="single" w:sz="4" w:space="0" w:color="auto"/>
              <w:right w:val="single" w:sz="4" w:space="0" w:color="auto"/>
            </w:tcBorders>
            <w:shd w:val="clear" w:color="auto" w:fill="auto"/>
            <w:noWrap/>
            <w:vAlign w:val="bottom"/>
            <w:hideMark/>
          </w:tcPr>
          <w:p w14:paraId="78CF8AA8" w14:textId="77777777" w:rsidR="0091444F" w:rsidRPr="00F809A5" w:rsidRDefault="0091444F" w:rsidP="002759E4">
            <w:pPr>
              <w:spacing w:after="0"/>
              <w:rPr>
                <w:rFonts w:ascii="Arial" w:eastAsia="Times New Roman" w:hAnsi="Arial" w:cs="Arial"/>
                <w:bCs/>
                <w:lang w:eastAsia="es-US"/>
              </w:rPr>
            </w:pPr>
          </w:p>
        </w:tc>
      </w:tr>
      <w:tr w:rsidR="00F809A5" w:rsidRPr="00F809A5" w14:paraId="3F349668"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2CCDBEAA"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C1616-75 x Mex66-1235</w:t>
            </w:r>
          </w:p>
        </w:tc>
        <w:tc>
          <w:tcPr>
            <w:tcW w:w="901" w:type="dxa"/>
            <w:tcBorders>
              <w:top w:val="nil"/>
              <w:left w:val="nil"/>
              <w:bottom w:val="single" w:sz="4" w:space="0" w:color="auto"/>
              <w:right w:val="single" w:sz="4" w:space="0" w:color="auto"/>
            </w:tcBorders>
            <w:shd w:val="clear" w:color="auto" w:fill="auto"/>
            <w:noWrap/>
            <w:vAlign w:val="bottom"/>
            <w:hideMark/>
          </w:tcPr>
          <w:p w14:paraId="6C185792"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821" w:type="dxa"/>
            <w:tcBorders>
              <w:top w:val="nil"/>
              <w:left w:val="nil"/>
              <w:bottom w:val="single" w:sz="4" w:space="0" w:color="auto"/>
              <w:right w:val="single" w:sz="4" w:space="0" w:color="auto"/>
            </w:tcBorders>
            <w:shd w:val="clear" w:color="auto" w:fill="auto"/>
            <w:noWrap/>
            <w:vAlign w:val="bottom"/>
            <w:hideMark/>
          </w:tcPr>
          <w:p w14:paraId="7CE477BE"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021" w:type="dxa"/>
            <w:tcBorders>
              <w:top w:val="nil"/>
              <w:left w:val="nil"/>
              <w:bottom w:val="single" w:sz="4" w:space="0" w:color="auto"/>
              <w:right w:val="single" w:sz="4" w:space="0" w:color="auto"/>
            </w:tcBorders>
            <w:shd w:val="clear" w:color="auto" w:fill="auto"/>
            <w:noWrap/>
            <w:vAlign w:val="bottom"/>
            <w:hideMark/>
          </w:tcPr>
          <w:p w14:paraId="63D2B007"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12</w:t>
            </w:r>
            <w:r w:rsidR="00C651FD" w:rsidRPr="00F809A5">
              <w:rPr>
                <w:rFonts w:ascii="Arial" w:eastAsia="Times New Roman" w:hAnsi="Arial" w:cs="Arial"/>
                <w:lang w:eastAsia="es-US"/>
              </w:rPr>
              <w:t>c</w:t>
            </w:r>
          </w:p>
        </w:tc>
        <w:tc>
          <w:tcPr>
            <w:tcW w:w="1277" w:type="dxa"/>
            <w:tcBorders>
              <w:top w:val="nil"/>
              <w:left w:val="nil"/>
              <w:bottom w:val="single" w:sz="4" w:space="0" w:color="auto"/>
              <w:right w:val="single" w:sz="4" w:space="0" w:color="auto"/>
            </w:tcBorders>
            <w:shd w:val="clear" w:color="auto" w:fill="auto"/>
            <w:noWrap/>
            <w:vAlign w:val="bottom"/>
            <w:hideMark/>
          </w:tcPr>
          <w:p w14:paraId="24B7EE10"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4</w:t>
            </w:r>
          </w:p>
        </w:tc>
      </w:tr>
      <w:tr w:rsidR="00F809A5" w:rsidRPr="00F809A5" w14:paraId="228C34E4"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5F7AEF44"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C323-68 x C227-59</w:t>
            </w:r>
          </w:p>
        </w:tc>
        <w:tc>
          <w:tcPr>
            <w:tcW w:w="901" w:type="dxa"/>
            <w:tcBorders>
              <w:top w:val="nil"/>
              <w:left w:val="nil"/>
              <w:bottom w:val="single" w:sz="4" w:space="0" w:color="auto"/>
              <w:right w:val="single" w:sz="4" w:space="0" w:color="auto"/>
            </w:tcBorders>
            <w:shd w:val="clear" w:color="auto" w:fill="auto"/>
            <w:noWrap/>
            <w:vAlign w:val="bottom"/>
            <w:hideMark/>
          </w:tcPr>
          <w:p w14:paraId="0A39FB98"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821" w:type="dxa"/>
            <w:tcBorders>
              <w:top w:val="nil"/>
              <w:left w:val="nil"/>
              <w:bottom w:val="single" w:sz="4" w:space="0" w:color="auto"/>
              <w:right w:val="single" w:sz="4" w:space="0" w:color="auto"/>
            </w:tcBorders>
            <w:shd w:val="clear" w:color="auto" w:fill="auto"/>
            <w:noWrap/>
            <w:vAlign w:val="bottom"/>
            <w:hideMark/>
          </w:tcPr>
          <w:p w14:paraId="6D759B4E"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021" w:type="dxa"/>
            <w:tcBorders>
              <w:top w:val="nil"/>
              <w:left w:val="nil"/>
              <w:bottom w:val="single" w:sz="4" w:space="0" w:color="auto"/>
              <w:right w:val="single" w:sz="4" w:space="0" w:color="auto"/>
            </w:tcBorders>
            <w:shd w:val="clear" w:color="auto" w:fill="auto"/>
            <w:noWrap/>
            <w:vAlign w:val="bottom"/>
            <w:hideMark/>
          </w:tcPr>
          <w:p w14:paraId="53D3FC2A"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18</w:t>
            </w:r>
            <w:r w:rsidR="00C651FD" w:rsidRPr="00F809A5">
              <w:rPr>
                <w:rFonts w:ascii="Arial" w:eastAsia="Times New Roman" w:hAnsi="Arial" w:cs="Arial"/>
                <w:lang w:eastAsia="es-US"/>
              </w:rPr>
              <w:t>c</w:t>
            </w:r>
          </w:p>
        </w:tc>
        <w:tc>
          <w:tcPr>
            <w:tcW w:w="1277" w:type="dxa"/>
            <w:tcBorders>
              <w:top w:val="nil"/>
              <w:left w:val="nil"/>
              <w:bottom w:val="single" w:sz="4" w:space="0" w:color="auto"/>
              <w:right w:val="single" w:sz="4" w:space="0" w:color="auto"/>
            </w:tcBorders>
            <w:shd w:val="clear" w:color="auto" w:fill="auto"/>
            <w:noWrap/>
            <w:vAlign w:val="bottom"/>
            <w:hideMark/>
          </w:tcPr>
          <w:p w14:paraId="067DC8C7"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6</w:t>
            </w:r>
          </w:p>
        </w:tc>
      </w:tr>
      <w:tr w:rsidR="00F809A5" w:rsidRPr="00F809A5" w14:paraId="60BFDF28"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77D5C3F3"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C86-165 X Ja64-20</w:t>
            </w:r>
          </w:p>
        </w:tc>
        <w:tc>
          <w:tcPr>
            <w:tcW w:w="901" w:type="dxa"/>
            <w:tcBorders>
              <w:top w:val="nil"/>
              <w:left w:val="nil"/>
              <w:bottom w:val="single" w:sz="4" w:space="0" w:color="auto"/>
              <w:right w:val="single" w:sz="4" w:space="0" w:color="auto"/>
            </w:tcBorders>
            <w:shd w:val="clear" w:color="auto" w:fill="auto"/>
            <w:noWrap/>
            <w:vAlign w:val="bottom"/>
            <w:hideMark/>
          </w:tcPr>
          <w:p w14:paraId="5ECB3929"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2</w:t>
            </w:r>
            <w:r w:rsidR="00087A9D" w:rsidRPr="00F809A5">
              <w:rPr>
                <w:rFonts w:ascii="Arial" w:eastAsia="Times New Roman" w:hAnsi="Arial" w:cs="Arial"/>
                <w:lang w:eastAsia="es-US"/>
              </w:rPr>
              <w:t>c</w:t>
            </w:r>
            <w:r w:rsidR="00C651FD" w:rsidRPr="00F809A5">
              <w:rPr>
                <w:rFonts w:ascii="Arial" w:eastAsia="Times New Roman" w:hAnsi="Arial" w:cs="Arial"/>
                <w:lang w:eastAsia="es-US"/>
              </w:rPr>
              <w:t>d</w:t>
            </w:r>
          </w:p>
        </w:tc>
        <w:tc>
          <w:tcPr>
            <w:tcW w:w="1821" w:type="dxa"/>
            <w:tcBorders>
              <w:top w:val="nil"/>
              <w:left w:val="nil"/>
              <w:bottom w:val="single" w:sz="4" w:space="0" w:color="auto"/>
              <w:right w:val="single" w:sz="4" w:space="0" w:color="auto"/>
            </w:tcBorders>
            <w:shd w:val="clear" w:color="auto" w:fill="auto"/>
            <w:noWrap/>
            <w:vAlign w:val="bottom"/>
            <w:hideMark/>
          </w:tcPr>
          <w:p w14:paraId="355CCBB6"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10</w:t>
            </w:r>
            <w:r w:rsidR="00C651FD" w:rsidRPr="00F809A5">
              <w:rPr>
                <w:rFonts w:ascii="Arial" w:eastAsia="Times New Roman" w:hAnsi="Arial" w:cs="Arial"/>
                <w:lang w:eastAsia="es-US"/>
              </w:rPr>
              <w:t>c</w:t>
            </w:r>
          </w:p>
        </w:tc>
        <w:tc>
          <w:tcPr>
            <w:tcW w:w="1021" w:type="dxa"/>
            <w:tcBorders>
              <w:top w:val="nil"/>
              <w:left w:val="nil"/>
              <w:bottom w:val="single" w:sz="4" w:space="0" w:color="auto"/>
              <w:right w:val="single" w:sz="4" w:space="0" w:color="auto"/>
            </w:tcBorders>
            <w:shd w:val="clear" w:color="auto" w:fill="auto"/>
            <w:noWrap/>
            <w:vAlign w:val="bottom"/>
            <w:hideMark/>
          </w:tcPr>
          <w:p w14:paraId="43FFDB96"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6</w:t>
            </w:r>
            <w:r w:rsidR="00C651FD" w:rsidRPr="00F809A5">
              <w:rPr>
                <w:rFonts w:ascii="Arial" w:eastAsia="Times New Roman" w:hAnsi="Arial" w:cs="Arial"/>
                <w:lang w:eastAsia="es-US"/>
              </w:rPr>
              <w:t>cd</w:t>
            </w:r>
          </w:p>
        </w:tc>
        <w:tc>
          <w:tcPr>
            <w:tcW w:w="1277" w:type="dxa"/>
            <w:tcBorders>
              <w:top w:val="nil"/>
              <w:left w:val="nil"/>
              <w:bottom w:val="single" w:sz="4" w:space="0" w:color="auto"/>
              <w:right w:val="single" w:sz="4" w:space="0" w:color="auto"/>
            </w:tcBorders>
            <w:shd w:val="clear" w:color="auto" w:fill="auto"/>
            <w:noWrap/>
            <w:vAlign w:val="bottom"/>
            <w:hideMark/>
          </w:tcPr>
          <w:p w14:paraId="4997D47F"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6</w:t>
            </w:r>
          </w:p>
        </w:tc>
      </w:tr>
      <w:tr w:rsidR="00F809A5" w:rsidRPr="00F809A5" w14:paraId="7BED4F9A" w14:textId="77777777" w:rsidTr="00BB3042">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3BE0E543" w14:textId="77777777" w:rsidR="007E11C8" w:rsidRPr="00F809A5" w:rsidRDefault="007E11C8" w:rsidP="002759E4">
            <w:pPr>
              <w:spacing w:after="0"/>
              <w:rPr>
                <w:rFonts w:ascii="Arial" w:eastAsia="Times New Roman" w:hAnsi="Arial" w:cs="Arial"/>
                <w:lang w:eastAsia="es-US"/>
              </w:rPr>
            </w:pPr>
            <w:r w:rsidRPr="00F809A5">
              <w:rPr>
                <w:rFonts w:ascii="Arial" w:eastAsia="Times New Roman" w:hAnsi="Arial" w:cs="Arial"/>
                <w:lang w:eastAsia="es-US"/>
              </w:rPr>
              <w:t>Co421 X Ja64-20</w:t>
            </w:r>
          </w:p>
        </w:tc>
        <w:tc>
          <w:tcPr>
            <w:tcW w:w="901" w:type="dxa"/>
            <w:tcBorders>
              <w:top w:val="nil"/>
              <w:left w:val="nil"/>
              <w:bottom w:val="single" w:sz="4" w:space="0" w:color="auto"/>
              <w:right w:val="single" w:sz="4" w:space="0" w:color="auto"/>
            </w:tcBorders>
            <w:shd w:val="clear" w:color="auto" w:fill="auto"/>
            <w:noWrap/>
            <w:vAlign w:val="bottom"/>
            <w:hideMark/>
          </w:tcPr>
          <w:p w14:paraId="3DC80C1D"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821" w:type="dxa"/>
            <w:tcBorders>
              <w:top w:val="nil"/>
              <w:left w:val="nil"/>
              <w:bottom w:val="single" w:sz="4" w:space="0" w:color="auto"/>
              <w:right w:val="single" w:sz="4" w:space="0" w:color="auto"/>
            </w:tcBorders>
            <w:shd w:val="clear" w:color="auto" w:fill="auto"/>
            <w:noWrap/>
            <w:vAlign w:val="bottom"/>
            <w:hideMark/>
          </w:tcPr>
          <w:p w14:paraId="3E858708"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18</w:t>
            </w:r>
            <w:r w:rsidR="00C651FD" w:rsidRPr="00F809A5">
              <w:rPr>
                <w:rFonts w:ascii="Arial" w:eastAsia="Times New Roman" w:hAnsi="Arial" w:cs="Arial"/>
                <w:lang w:eastAsia="es-US"/>
              </w:rPr>
              <w:t>c</w:t>
            </w:r>
          </w:p>
        </w:tc>
        <w:tc>
          <w:tcPr>
            <w:tcW w:w="1021" w:type="dxa"/>
            <w:tcBorders>
              <w:top w:val="nil"/>
              <w:left w:val="nil"/>
              <w:bottom w:val="single" w:sz="4" w:space="0" w:color="auto"/>
              <w:right w:val="single" w:sz="4" w:space="0" w:color="auto"/>
            </w:tcBorders>
            <w:shd w:val="clear" w:color="auto" w:fill="auto"/>
            <w:noWrap/>
            <w:vAlign w:val="bottom"/>
            <w:hideMark/>
          </w:tcPr>
          <w:p w14:paraId="239A1739"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14</w:t>
            </w:r>
            <w:r w:rsidR="00C651FD" w:rsidRPr="00F809A5">
              <w:rPr>
                <w:rFonts w:ascii="Arial" w:eastAsia="Times New Roman" w:hAnsi="Arial" w:cs="Arial"/>
                <w:lang w:eastAsia="es-US"/>
              </w:rPr>
              <w:t>c</w:t>
            </w:r>
          </w:p>
        </w:tc>
        <w:tc>
          <w:tcPr>
            <w:tcW w:w="1277" w:type="dxa"/>
            <w:tcBorders>
              <w:top w:val="nil"/>
              <w:left w:val="nil"/>
              <w:bottom w:val="single" w:sz="4" w:space="0" w:color="auto"/>
              <w:right w:val="single" w:sz="4" w:space="0" w:color="auto"/>
            </w:tcBorders>
            <w:shd w:val="clear" w:color="auto" w:fill="auto"/>
            <w:noWrap/>
            <w:vAlign w:val="bottom"/>
            <w:hideMark/>
          </w:tcPr>
          <w:p w14:paraId="6979ACF6"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11</w:t>
            </w:r>
          </w:p>
        </w:tc>
      </w:tr>
      <w:tr w:rsidR="00F809A5" w:rsidRPr="00F809A5" w14:paraId="147A6A7B" w14:textId="77777777" w:rsidTr="00BB3042">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5A13B8E9" w14:textId="77777777" w:rsidR="007E11C8" w:rsidRPr="00F809A5" w:rsidRDefault="007E11C8" w:rsidP="002759E4">
            <w:pPr>
              <w:spacing w:after="0"/>
              <w:rPr>
                <w:rFonts w:ascii="Arial" w:eastAsia="Times New Roman" w:hAnsi="Arial" w:cs="Arial"/>
                <w:lang w:eastAsia="es-US"/>
              </w:rPr>
            </w:pPr>
            <w:r w:rsidRPr="00F809A5">
              <w:rPr>
                <w:rFonts w:ascii="Arial" w:eastAsia="Times New Roman" w:hAnsi="Arial" w:cs="Arial"/>
                <w:lang w:eastAsia="es-US"/>
              </w:rPr>
              <w:t>Ja64-19 X C227-59</w:t>
            </w:r>
          </w:p>
        </w:tc>
        <w:tc>
          <w:tcPr>
            <w:tcW w:w="901" w:type="dxa"/>
            <w:tcBorders>
              <w:top w:val="nil"/>
              <w:left w:val="nil"/>
              <w:bottom w:val="single" w:sz="4" w:space="0" w:color="auto"/>
              <w:right w:val="single" w:sz="4" w:space="0" w:color="auto"/>
            </w:tcBorders>
            <w:shd w:val="clear" w:color="auto" w:fill="auto"/>
            <w:noWrap/>
            <w:vAlign w:val="bottom"/>
            <w:hideMark/>
          </w:tcPr>
          <w:p w14:paraId="41A9A720"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0</w:t>
            </w:r>
            <w:r w:rsidR="00C651FD" w:rsidRPr="00F809A5">
              <w:rPr>
                <w:rFonts w:ascii="Arial" w:eastAsia="Times New Roman" w:hAnsi="Arial" w:cs="Arial"/>
                <w:lang w:eastAsia="es-US"/>
              </w:rPr>
              <w:t>d</w:t>
            </w:r>
          </w:p>
        </w:tc>
        <w:tc>
          <w:tcPr>
            <w:tcW w:w="1821" w:type="dxa"/>
            <w:tcBorders>
              <w:top w:val="nil"/>
              <w:left w:val="nil"/>
              <w:bottom w:val="single" w:sz="4" w:space="0" w:color="auto"/>
              <w:right w:val="single" w:sz="4" w:space="0" w:color="auto"/>
            </w:tcBorders>
            <w:shd w:val="clear" w:color="auto" w:fill="auto"/>
            <w:noWrap/>
            <w:vAlign w:val="bottom"/>
            <w:hideMark/>
          </w:tcPr>
          <w:p w14:paraId="247D405B"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22</w:t>
            </w:r>
            <w:r w:rsidR="00C651FD" w:rsidRPr="00F809A5">
              <w:rPr>
                <w:rFonts w:ascii="Arial" w:eastAsia="Times New Roman" w:hAnsi="Arial" w:cs="Arial"/>
                <w:lang w:eastAsia="es-US"/>
              </w:rPr>
              <w:t>c</w:t>
            </w:r>
          </w:p>
        </w:tc>
        <w:tc>
          <w:tcPr>
            <w:tcW w:w="1021" w:type="dxa"/>
            <w:tcBorders>
              <w:top w:val="nil"/>
              <w:left w:val="nil"/>
              <w:bottom w:val="single" w:sz="4" w:space="0" w:color="auto"/>
              <w:right w:val="single" w:sz="4" w:space="0" w:color="auto"/>
            </w:tcBorders>
            <w:shd w:val="clear" w:color="auto" w:fill="auto"/>
            <w:noWrap/>
            <w:vAlign w:val="bottom"/>
            <w:hideMark/>
          </w:tcPr>
          <w:p w14:paraId="741AB2B4"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20</w:t>
            </w:r>
            <w:r w:rsidR="00C651FD" w:rsidRPr="00F809A5">
              <w:rPr>
                <w:rFonts w:ascii="Arial" w:eastAsia="Times New Roman" w:hAnsi="Arial" w:cs="Arial"/>
                <w:lang w:eastAsia="es-US"/>
              </w:rPr>
              <w:t>c</w:t>
            </w:r>
          </w:p>
        </w:tc>
        <w:tc>
          <w:tcPr>
            <w:tcW w:w="1277" w:type="dxa"/>
            <w:tcBorders>
              <w:top w:val="nil"/>
              <w:left w:val="nil"/>
              <w:bottom w:val="single" w:sz="4" w:space="0" w:color="auto"/>
              <w:right w:val="single" w:sz="4" w:space="0" w:color="auto"/>
            </w:tcBorders>
            <w:shd w:val="clear" w:color="auto" w:fill="auto"/>
            <w:noWrap/>
            <w:vAlign w:val="bottom"/>
            <w:hideMark/>
          </w:tcPr>
          <w:p w14:paraId="3F46A6D1" w14:textId="77777777" w:rsidR="007E11C8" w:rsidRPr="00F809A5" w:rsidRDefault="007E11C8" w:rsidP="002759E4">
            <w:pPr>
              <w:spacing w:after="0"/>
              <w:jc w:val="center"/>
              <w:rPr>
                <w:rFonts w:ascii="Arial" w:eastAsia="Times New Roman" w:hAnsi="Arial" w:cs="Arial"/>
                <w:lang w:eastAsia="es-US"/>
              </w:rPr>
            </w:pPr>
            <w:r w:rsidRPr="00F809A5">
              <w:rPr>
                <w:rFonts w:ascii="Arial" w:eastAsia="Times New Roman" w:hAnsi="Arial" w:cs="Arial"/>
                <w:lang w:eastAsia="es-US"/>
              </w:rPr>
              <w:t>14</w:t>
            </w:r>
          </w:p>
        </w:tc>
      </w:tr>
      <w:tr w:rsidR="00F809A5" w:rsidRPr="00F809A5" w14:paraId="0D030CE1"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3753C042"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C90-501 X Ja64-11</w:t>
            </w:r>
          </w:p>
        </w:tc>
        <w:tc>
          <w:tcPr>
            <w:tcW w:w="901" w:type="dxa"/>
            <w:tcBorders>
              <w:top w:val="nil"/>
              <w:left w:val="nil"/>
              <w:bottom w:val="single" w:sz="4" w:space="0" w:color="auto"/>
              <w:right w:val="single" w:sz="4" w:space="0" w:color="auto"/>
            </w:tcBorders>
            <w:shd w:val="clear" w:color="auto" w:fill="auto"/>
            <w:noWrap/>
            <w:vAlign w:val="bottom"/>
            <w:hideMark/>
          </w:tcPr>
          <w:p w14:paraId="23037A12"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10</w:t>
            </w:r>
            <w:r w:rsidR="00087A9D" w:rsidRPr="00F809A5">
              <w:rPr>
                <w:rFonts w:ascii="Arial" w:eastAsia="Times New Roman" w:hAnsi="Arial" w:cs="Arial"/>
                <w:lang w:eastAsia="es-US"/>
              </w:rPr>
              <w:t>c</w:t>
            </w:r>
          </w:p>
        </w:tc>
        <w:tc>
          <w:tcPr>
            <w:tcW w:w="1821" w:type="dxa"/>
            <w:tcBorders>
              <w:top w:val="nil"/>
              <w:left w:val="nil"/>
              <w:bottom w:val="single" w:sz="4" w:space="0" w:color="auto"/>
              <w:right w:val="single" w:sz="4" w:space="0" w:color="auto"/>
            </w:tcBorders>
            <w:shd w:val="clear" w:color="auto" w:fill="auto"/>
            <w:noWrap/>
            <w:vAlign w:val="bottom"/>
            <w:hideMark/>
          </w:tcPr>
          <w:p w14:paraId="576ED310"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82</w:t>
            </w:r>
            <w:r w:rsidR="00562918" w:rsidRPr="00F809A5">
              <w:rPr>
                <w:rFonts w:ascii="Arial" w:eastAsia="Times New Roman" w:hAnsi="Arial" w:cs="Arial"/>
                <w:lang w:eastAsia="es-US"/>
              </w:rPr>
              <w:t>b</w:t>
            </w:r>
          </w:p>
        </w:tc>
        <w:tc>
          <w:tcPr>
            <w:tcW w:w="1021" w:type="dxa"/>
            <w:tcBorders>
              <w:top w:val="nil"/>
              <w:left w:val="nil"/>
              <w:bottom w:val="single" w:sz="4" w:space="0" w:color="auto"/>
              <w:right w:val="single" w:sz="4" w:space="0" w:color="auto"/>
            </w:tcBorders>
            <w:shd w:val="clear" w:color="auto" w:fill="auto"/>
            <w:noWrap/>
            <w:vAlign w:val="bottom"/>
            <w:hideMark/>
          </w:tcPr>
          <w:p w14:paraId="51A3F470"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80</w:t>
            </w:r>
            <w:r w:rsidR="00562918" w:rsidRPr="00F809A5">
              <w:rPr>
                <w:rFonts w:ascii="Arial" w:eastAsia="Times New Roman" w:hAnsi="Arial" w:cs="Arial"/>
                <w:lang w:eastAsia="es-US"/>
              </w:rPr>
              <w:t>b</w:t>
            </w:r>
          </w:p>
        </w:tc>
        <w:tc>
          <w:tcPr>
            <w:tcW w:w="1277" w:type="dxa"/>
            <w:tcBorders>
              <w:top w:val="nil"/>
              <w:left w:val="nil"/>
              <w:bottom w:val="single" w:sz="4" w:space="0" w:color="auto"/>
              <w:right w:val="single" w:sz="4" w:space="0" w:color="auto"/>
            </w:tcBorders>
            <w:shd w:val="clear" w:color="auto" w:fill="auto"/>
            <w:noWrap/>
            <w:vAlign w:val="bottom"/>
            <w:hideMark/>
          </w:tcPr>
          <w:p w14:paraId="19E54E8C"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57</w:t>
            </w:r>
          </w:p>
        </w:tc>
      </w:tr>
      <w:tr w:rsidR="00F809A5" w:rsidRPr="00F809A5" w14:paraId="7C8FE640"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4911DA2C"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C90-501 X Ja64-19</w:t>
            </w:r>
          </w:p>
        </w:tc>
        <w:tc>
          <w:tcPr>
            <w:tcW w:w="901" w:type="dxa"/>
            <w:tcBorders>
              <w:top w:val="nil"/>
              <w:left w:val="nil"/>
              <w:bottom w:val="single" w:sz="4" w:space="0" w:color="auto"/>
              <w:right w:val="single" w:sz="4" w:space="0" w:color="auto"/>
            </w:tcBorders>
            <w:shd w:val="clear" w:color="auto" w:fill="auto"/>
            <w:noWrap/>
            <w:vAlign w:val="bottom"/>
            <w:hideMark/>
          </w:tcPr>
          <w:p w14:paraId="4CEB99EF"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6</w:t>
            </w:r>
            <w:r w:rsidR="00087A9D" w:rsidRPr="00F809A5">
              <w:rPr>
                <w:rFonts w:ascii="Arial" w:eastAsia="Times New Roman" w:hAnsi="Arial" w:cs="Arial"/>
                <w:lang w:eastAsia="es-US"/>
              </w:rPr>
              <w:t>cd</w:t>
            </w:r>
          </w:p>
        </w:tc>
        <w:tc>
          <w:tcPr>
            <w:tcW w:w="1821" w:type="dxa"/>
            <w:tcBorders>
              <w:top w:val="nil"/>
              <w:left w:val="nil"/>
              <w:bottom w:val="single" w:sz="4" w:space="0" w:color="auto"/>
              <w:right w:val="single" w:sz="4" w:space="0" w:color="auto"/>
            </w:tcBorders>
            <w:shd w:val="clear" w:color="auto" w:fill="auto"/>
            <w:noWrap/>
            <w:vAlign w:val="bottom"/>
            <w:hideMark/>
          </w:tcPr>
          <w:p w14:paraId="057D3866"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124</w:t>
            </w:r>
            <w:r w:rsidR="00562918" w:rsidRPr="00F809A5">
              <w:rPr>
                <w:rFonts w:ascii="Arial" w:eastAsia="Times New Roman" w:hAnsi="Arial" w:cs="Arial"/>
                <w:lang w:eastAsia="es-US"/>
              </w:rPr>
              <w:t>a</w:t>
            </w:r>
          </w:p>
        </w:tc>
        <w:tc>
          <w:tcPr>
            <w:tcW w:w="1021" w:type="dxa"/>
            <w:tcBorders>
              <w:top w:val="nil"/>
              <w:left w:val="nil"/>
              <w:bottom w:val="single" w:sz="4" w:space="0" w:color="auto"/>
              <w:right w:val="single" w:sz="4" w:space="0" w:color="auto"/>
            </w:tcBorders>
            <w:shd w:val="clear" w:color="auto" w:fill="auto"/>
            <w:noWrap/>
            <w:vAlign w:val="bottom"/>
            <w:hideMark/>
          </w:tcPr>
          <w:p w14:paraId="2FE95AFA"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106</w:t>
            </w:r>
            <w:r w:rsidR="00562918" w:rsidRPr="00F809A5">
              <w:rPr>
                <w:rFonts w:ascii="Arial" w:eastAsia="Times New Roman" w:hAnsi="Arial" w:cs="Arial"/>
                <w:lang w:eastAsia="es-US"/>
              </w:rPr>
              <w:t>a</w:t>
            </w:r>
          </w:p>
        </w:tc>
        <w:tc>
          <w:tcPr>
            <w:tcW w:w="1277" w:type="dxa"/>
            <w:tcBorders>
              <w:top w:val="nil"/>
              <w:left w:val="nil"/>
              <w:bottom w:val="single" w:sz="4" w:space="0" w:color="auto"/>
              <w:right w:val="single" w:sz="4" w:space="0" w:color="auto"/>
            </w:tcBorders>
            <w:shd w:val="clear" w:color="auto" w:fill="auto"/>
            <w:noWrap/>
            <w:vAlign w:val="bottom"/>
            <w:hideMark/>
          </w:tcPr>
          <w:p w14:paraId="2653EBF5"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79</w:t>
            </w:r>
          </w:p>
        </w:tc>
      </w:tr>
      <w:tr w:rsidR="00F809A5" w:rsidRPr="00F809A5" w14:paraId="6367633C"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378113B2" w14:textId="77777777" w:rsidR="0091444F" w:rsidRPr="00F809A5" w:rsidRDefault="00530DE9" w:rsidP="002759E4">
            <w:pPr>
              <w:spacing w:after="0"/>
              <w:rPr>
                <w:rFonts w:ascii="Arial" w:eastAsia="Times New Roman" w:hAnsi="Arial" w:cs="Arial"/>
                <w:bCs/>
                <w:lang w:eastAsia="es-US"/>
              </w:rPr>
            </w:pPr>
            <w:r w:rsidRPr="00F809A5">
              <w:rPr>
                <w:rFonts w:ascii="Arial" w:eastAsia="Times New Roman" w:hAnsi="Arial" w:cs="Arial"/>
                <w:bCs/>
                <w:lang w:eastAsia="es-US"/>
              </w:rPr>
              <w:t>Promedio</w:t>
            </w:r>
          </w:p>
        </w:tc>
        <w:tc>
          <w:tcPr>
            <w:tcW w:w="901" w:type="dxa"/>
            <w:tcBorders>
              <w:top w:val="nil"/>
              <w:left w:val="nil"/>
              <w:bottom w:val="single" w:sz="4" w:space="0" w:color="auto"/>
              <w:right w:val="single" w:sz="4" w:space="0" w:color="auto"/>
            </w:tcBorders>
            <w:shd w:val="clear" w:color="auto" w:fill="auto"/>
            <w:noWrap/>
            <w:vAlign w:val="bottom"/>
            <w:hideMark/>
          </w:tcPr>
          <w:p w14:paraId="6DDD639C"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3</w:t>
            </w:r>
          </w:p>
        </w:tc>
        <w:tc>
          <w:tcPr>
            <w:tcW w:w="1821" w:type="dxa"/>
            <w:tcBorders>
              <w:top w:val="nil"/>
              <w:left w:val="nil"/>
              <w:bottom w:val="single" w:sz="4" w:space="0" w:color="auto"/>
              <w:right w:val="single" w:sz="4" w:space="0" w:color="auto"/>
            </w:tcBorders>
            <w:shd w:val="clear" w:color="auto" w:fill="auto"/>
            <w:noWrap/>
            <w:vAlign w:val="bottom"/>
            <w:hideMark/>
          </w:tcPr>
          <w:p w14:paraId="6143509B" w14:textId="77777777" w:rsidR="0091444F" w:rsidRPr="00F809A5" w:rsidRDefault="0091444F" w:rsidP="00945216">
            <w:pPr>
              <w:spacing w:after="0"/>
              <w:jc w:val="center"/>
              <w:rPr>
                <w:rFonts w:ascii="Arial" w:eastAsia="Times New Roman" w:hAnsi="Arial" w:cs="Arial"/>
                <w:lang w:eastAsia="es-US"/>
              </w:rPr>
            </w:pPr>
            <w:r w:rsidRPr="00F809A5">
              <w:rPr>
                <w:rFonts w:ascii="Arial" w:eastAsia="Times New Roman" w:hAnsi="Arial" w:cs="Arial"/>
                <w:lang w:eastAsia="es-US"/>
              </w:rPr>
              <w:t>37</w:t>
            </w:r>
          </w:p>
        </w:tc>
        <w:tc>
          <w:tcPr>
            <w:tcW w:w="1021" w:type="dxa"/>
            <w:tcBorders>
              <w:top w:val="nil"/>
              <w:left w:val="nil"/>
              <w:bottom w:val="single" w:sz="4" w:space="0" w:color="auto"/>
              <w:right w:val="single" w:sz="4" w:space="0" w:color="auto"/>
            </w:tcBorders>
            <w:shd w:val="clear" w:color="auto" w:fill="auto"/>
            <w:noWrap/>
            <w:vAlign w:val="bottom"/>
            <w:hideMark/>
          </w:tcPr>
          <w:p w14:paraId="6E782ABD" w14:textId="77777777" w:rsidR="0091444F" w:rsidRPr="00F809A5" w:rsidRDefault="0091444F" w:rsidP="00945216">
            <w:pPr>
              <w:spacing w:after="0"/>
              <w:jc w:val="center"/>
              <w:rPr>
                <w:rFonts w:ascii="Arial" w:eastAsia="Times New Roman" w:hAnsi="Arial" w:cs="Arial"/>
                <w:lang w:eastAsia="es-US"/>
              </w:rPr>
            </w:pPr>
            <w:r w:rsidRPr="00F809A5">
              <w:rPr>
                <w:rFonts w:ascii="Arial" w:eastAsia="Times New Roman" w:hAnsi="Arial" w:cs="Arial"/>
                <w:lang w:eastAsia="es-US"/>
              </w:rPr>
              <w:t>37</w:t>
            </w:r>
          </w:p>
        </w:tc>
        <w:tc>
          <w:tcPr>
            <w:tcW w:w="1277" w:type="dxa"/>
            <w:tcBorders>
              <w:top w:val="nil"/>
              <w:left w:val="nil"/>
              <w:bottom w:val="single" w:sz="4" w:space="0" w:color="auto"/>
              <w:right w:val="single" w:sz="4" w:space="0" w:color="auto"/>
            </w:tcBorders>
            <w:shd w:val="clear" w:color="auto" w:fill="auto"/>
            <w:noWrap/>
            <w:vAlign w:val="bottom"/>
            <w:hideMark/>
          </w:tcPr>
          <w:p w14:paraId="130C8C19" w14:textId="77777777" w:rsidR="0091444F" w:rsidRPr="00F809A5" w:rsidRDefault="0091444F" w:rsidP="002759E4">
            <w:pPr>
              <w:spacing w:after="0"/>
              <w:jc w:val="center"/>
              <w:rPr>
                <w:rFonts w:ascii="Arial" w:eastAsia="Times New Roman" w:hAnsi="Arial" w:cs="Arial"/>
                <w:lang w:eastAsia="es-US"/>
              </w:rPr>
            </w:pPr>
            <w:r w:rsidRPr="00F809A5">
              <w:rPr>
                <w:rFonts w:ascii="Arial" w:eastAsia="Times New Roman" w:hAnsi="Arial" w:cs="Arial"/>
                <w:lang w:eastAsia="es-US"/>
              </w:rPr>
              <w:t>25</w:t>
            </w:r>
          </w:p>
        </w:tc>
      </w:tr>
      <w:tr w:rsidR="00F809A5" w:rsidRPr="00F809A5" w14:paraId="476AEEC9" w14:textId="77777777" w:rsidTr="007E11C8">
        <w:trPr>
          <w:trHeight w:val="300"/>
          <w:jc w:val="center"/>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14:paraId="1056F1EE" w14:textId="77777777" w:rsidR="0091444F" w:rsidRPr="00F809A5" w:rsidRDefault="0091444F" w:rsidP="002759E4">
            <w:pPr>
              <w:spacing w:after="0"/>
              <w:rPr>
                <w:rFonts w:ascii="Arial" w:eastAsia="Times New Roman" w:hAnsi="Arial" w:cs="Arial"/>
                <w:lang w:eastAsia="es-US"/>
              </w:rPr>
            </w:pPr>
            <w:r w:rsidRPr="00F809A5">
              <w:rPr>
                <w:rFonts w:ascii="Arial" w:eastAsia="Times New Roman" w:hAnsi="Arial" w:cs="Arial"/>
                <w:lang w:eastAsia="es-US"/>
              </w:rPr>
              <w:t xml:space="preserve">Desviación </w:t>
            </w:r>
            <w:r w:rsidR="006A69B2" w:rsidRPr="00F809A5">
              <w:rPr>
                <w:rFonts w:ascii="Arial" w:eastAsia="Times New Roman" w:hAnsi="Arial" w:cs="Arial"/>
                <w:lang w:eastAsia="es-US"/>
              </w:rPr>
              <w:t>de la media</w:t>
            </w:r>
          </w:p>
        </w:tc>
        <w:tc>
          <w:tcPr>
            <w:tcW w:w="901" w:type="dxa"/>
            <w:tcBorders>
              <w:top w:val="nil"/>
              <w:left w:val="nil"/>
              <w:bottom w:val="single" w:sz="4" w:space="0" w:color="auto"/>
              <w:right w:val="single" w:sz="4" w:space="0" w:color="auto"/>
            </w:tcBorders>
            <w:shd w:val="clear" w:color="auto" w:fill="auto"/>
            <w:noWrap/>
            <w:vAlign w:val="bottom"/>
            <w:hideMark/>
          </w:tcPr>
          <w:p w14:paraId="728BF7F9" w14:textId="77777777" w:rsidR="0091444F" w:rsidRPr="00F809A5" w:rsidRDefault="006C2C68" w:rsidP="002759E4">
            <w:pPr>
              <w:spacing w:after="0"/>
              <w:jc w:val="center"/>
              <w:rPr>
                <w:rFonts w:ascii="Arial" w:eastAsia="Times New Roman" w:hAnsi="Arial" w:cs="Arial"/>
                <w:lang w:eastAsia="es-US"/>
              </w:rPr>
            </w:pPr>
            <w:r w:rsidRPr="00F809A5">
              <w:rPr>
                <w:rFonts w:ascii="Arial" w:eastAsia="Times New Roman" w:hAnsi="Arial" w:cs="Arial"/>
                <w:lang w:eastAsia="es-US"/>
              </w:rPr>
              <w:t>1</w:t>
            </w:r>
          </w:p>
        </w:tc>
        <w:tc>
          <w:tcPr>
            <w:tcW w:w="1821" w:type="dxa"/>
            <w:tcBorders>
              <w:top w:val="nil"/>
              <w:left w:val="nil"/>
              <w:bottom w:val="single" w:sz="4" w:space="0" w:color="auto"/>
              <w:right w:val="single" w:sz="4" w:space="0" w:color="auto"/>
            </w:tcBorders>
            <w:shd w:val="clear" w:color="auto" w:fill="auto"/>
            <w:noWrap/>
            <w:vAlign w:val="bottom"/>
            <w:hideMark/>
          </w:tcPr>
          <w:p w14:paraId="7EB4F45A" w14:textId="77777777" w:rsidR="0091444F" w:rsidRPr="00F809A5" w:rsidRDefault="006C2C68" w:rsidP="002759E4">
            <w:pPr>
              <w:spacing w:after="0"/>
              <w:jc w:val="center"/>
              <w:rPr>
                <w:rFonts w:ascii="Arial" w:eastAsia="Times New Roman" w:hAnsi="Arial" w:cs="Arial"/>
                <w:lang w:eastAsia="es-US"/>
              </w:rPr>
            </w:pPr>
            <w:r w:rsidRPr="00F809A5">
              <w:rPr>
                <w:rFonts w:ascii="Arial" w:eastAsia="Times New Roman" w:hAnsi="Arial" w:cs="Arial"/>
                <w:lang w:eastAsia="es-US"/>
              </w:rPr>
              <w:t>38</w:t>
            </w:r>
          </w:p>
        </w:tc>
        <w:tc>
          <w:tcPr>
            <w:tcW w:w="1021" w:type="dxa"/>
            <w:tcBorders>
              <w:top w:val="nil"/>
              <w:left w:val="nil"/>
              <w:bottom w:val="single" w:sz="4" w:space="0" w:color="auto"/>
              <w:right w:val="single" w:sz="4" w:space="0" w:color="auto"/>
            </w:tcBorders>
            <w:shd w:val="clear" w:color="auto" w:fill="auto"/>
            <w:noWrap/>
            <w:vAlign w:val="bottom"/>
            <w:hideMark/>
          </w:tcPr>
          <w:p w14:paraId="7F0F2C48" w14:textId="77777777" w:rsidR="0091444F" w:rsidRPr="00F809A5" w:rsidRDefault="006C2C68" w:rsidP="002759E4">
            <w:pPr>
              <w:spacing w:after="0"/>
              <w:jc w:val="center"/>
              <w:rPr>
                <w:rFonts w:ascii="Arial" w:eastAsia="Times New Roman" w:hAnsi="Arial" w:cs="Arial"/>
                <w:lang w:eastAsia="es-US"/>
              </w:rPr>
            </w:pPr>
            <w:r w:rsidRPr="00F809A5">
              <w:rPr>
                <w:rFonts w:ascii="Arial" w:eastAsia="Times New Roman" w:hAnsi="Arial" w:cs="Arial"/>
                <w:lang w:eastAsia="es-US"/>
              </w:rPr>
              <w:t>18</w:t>
            </w:r>
          </w:p>
        </w:tc>
        <w:tc>
          <w:tcPr>
            <w:tcW w:w="1277" w:type="dxa"/>
            <w:tcBorders>
              <w:top w:val="nil"/>
              <w:left w:val="nil"/>
              <w:bottom w:val="single" w:sz="4" w:space="0" w:color="auto"/>
              <w:right w:val="single" w:sz="4" w:space="0" w:color="auto"/>
            </w:tcBorders>
            <w:shd w:val="clear" w:color="auto" w:fill="auto"/>
            <w:noWrap/>
            <w:vAlign w:val="bottom"/>
            <w:hideMark/>
          </w:tcPr>
          <w:p w14:paraId="0422D5A6" w14:textId="77777777" w:rsidR="0091444F" w:rsidRPr="00F809A5" w:rsidRDefault="006C2C68" w:rsidP="002759E4">
            <w:pPr>
              <w:spacing w:after="0"/>
              <w:jc w:val="center"/>
              <w:rPr>
                <w:rFonts w:ascii="Arial" w:eastAsia="Times New Roman" w:hAnsi="Arial" w:cs="Arial"/>
                <w:lang w:eastAsia="es-US"/>
              </w:rPr>
            </w:pPr>
            <w:r w:rsidRPr="00F809A5">
              <w:rPr>
                <w:rFonts w:ascii="Arial" w:eastAsia="Times New Roman" w:hAnsi="Arial" w:cs="Arial"/>
                <w:lang w:eastAsia="es-US"/>
              </w:rPr>
              <w:t>30</w:t>
            </w:r>
          </w:p>
        </w:tc>
      </w:tr>
    </w:tbl>
    <w:p w14:paraId="6C5778AC" w14:textId="77777777" w:rsidR="007E51EA" w:rsidRPr="00F809A5" w:rsidRDefault="00446934" w:rsidP="00446934">
      <w:pPr>
        <w:pStyle w:val="Default"/>
        <w:spacing w:line="276" w:lineRule="auto"/>
        <w:jc w:val="center"/>
        <w:rPr>
          <w:rFonts w:ascii="Arial" w:hAnsi="Arial" w:cs="Arial"/>
          <w:bCs/>
          <w:color w:val="auto"/>
          <w:sz w:val="18"/>
          <w:szCs w:val="22"/>
        </w:rPr>
      </w:pPr>
      <w:r w:rsidRPr="00F809A5">
        <w:rPr>
          <w:rFonts w:ascii="Arial" w:hAnsi="Arial" w:cs="Arial"/>
          <w:bCs/>
          <w:color w:val="auto"/>
          <w:sz w:val="18"/>
          <w:szCs w:val="22"/>
        </w:rPr>
        <w:t>Letras iguales no hay diferencias para p≥0.05</w:t>
      </w:r>
    </w:p>
    <w:p w14:paraId="72BD4EA6" w14:textId="77777777" w:rsidR="00446934" w:rsidRPr="00F809A5" w:rsidRDefault="00446934" w:rsidP="002759E4">
      <w:pPr>
        <w:spacing w:after="0"/>
        <w:jc w:val="both"/>
        <w:rPr>
          <w:rFonts w:ascii="Arial" w:hAnsi="Arial" w:cs="Arial"/>
          <w:bCs/>
        </w:rPr>
      </w:pPr>
    </w:p>
    <w:p w14:paraId="637F335C" w14:textId="38D295D4" w:rsidR="00584AC7" w:rsidRPr="00F809A5" w:rsidRDefault="00907517" w:rsidP="002759E4">
      <w:pPr>
        <w:spacing w:after="0"/>
        <w:jc w:val="both"/>
        <w:rPr>
          <w:rFonts w:ascii="Arial" w:hAnsi="Arial" w:cs="Arial"/>
          <w:bCs/>
        </w:rPr>
      </w:pPr>
      <w:r>
        <w:rPr>
          <w:rFonts w:ascii="Arial" w:hAnsi="Arial" w:cs="Arial"/>
          <w:bCs/>
        </w:rPr>
        <w:t>En</w:t>
      </w:r>
      <w:r w:rsidR="00462055" w:rsidRPr="00F809A5">
        <w:rPr>
          <w:rFonts w:ascii="Arial" w:hAnsi="Arial" w:cs="Arial"/>
          <w:bCs/>
        </w:rPr>
        <w:t xml:space="preserve"> </w:t>
      </w:r>
      <w:r w:rsidR="007E11C8" w:rsidRPr="00F809A5">
        <w:rPr>
          <w:rFonts w:ascii="Arial" w:hAnsi="Arial" w:cs="Arial"/>
          <w:bCs/>
        </w:rPr>
        <w:t>Guayos y Buenos Aires</w:t>
      </w:r>
      <w:r w:rsidR="00462055" w:rsidRPr="00F809A5">
        <w:rPr>
          <w:rFonts w:ascii="Arial" w:hAnsi="Arial" w:cs="Arial"/>
          <w:bCs/>
        </w:rPr>
        <w:t xml:space="preserve">,  </w:t>
      </w:r>
      <w:r w:rsidR="007E11C8" w:rsidRPr="00F809A5">
        <w:rPr>
          <w:rFonts w:ascii="Arial" w:hAnsi="Arial" w:cs="Arial"/>
          <w:bCs/>
        </w:rPr>
        <w:t>se lograron resultados similares</w:t>
      </w:r>
      <w:r w:rsidR="006A3589" w:rsidRPr="00F809A5">
        <w:rPr>
          <w:rFonts w:ascii="Arial" w:hAnsi="Arial" w:cs="Arial"/>
          <w:bCs/>
        </w:rPr>
        <w:t xml:space="preserve"> de </w:t>
      </w:r>
      <w:r w:rsidR="00584AC7" w:rsidRPr="00F809A5">
        <w:rPr>
          <w:rFonts w:ascii="Arial" w:hAnsi="Arial" w:cs="Arial"/>
          <w:bCs/>
        </w:rPr>
        <w:t xml:space="preserve">posturas/g </w:t>
      </w:r>
      <w:r w:rsidR="006A3589" w:rsidRPr="00F809A5">
        <w:rPr>
          <w:rFonts w:ascii="Arial" w:hAnsi="Arial" w:cs="Arial"/>
          <w:bCs/>
        </w:rPr>
        <w:t>de semilla</w:t>
      </w:r>
      <w:r w:rsidR="00D50F83" w:rsidRPr="00F809A5">
        <w:rPr>
          <w:rFonts w:ascii="Arial" w:hAnsi="Arial" w:cs="Arial"/>
          <w:bCs/>
        </w:rPr>
        <w:t>s</w:t>
      </w:r>
      <w:r w:rsidR="006A3589" w:rsidRPr="00F809A5">
        <w:rPr>
          <w:rFonts w:ascii="Arial" w:hAnsi="Arial" w:cs="Arial"/>
          <w:bCs/>
        </w:rPr>
        <w:t xml:space="preserve"> </w:t>
      </w:r>
      <w:r w:rsidR="00584AC7" w:rsidRPr="00F809A5">
        <w:rPr>
          <w:rFonts w:ascii="Arial" w:hAnsi="Arial" w:cs="Arial"/>
          <w:bCs/>
        </w:rPr>
        <w:t>co</w:t>
      </w:r>
      <w:r w:rsidR="005531E5" w:rsidRPr="00F809A5">
        <w:rPr>
          <w:rFonts w:ascii="Arial" w:hAnsi="Arial" w:cs="Arial"/>
          <w:bCs/>
        </w:rPr>
        <w:t>mo promedio</w:t>
      </w:r>
      <w:r w:rsidR="007E11C8" w:rsidRPr="00F809A5">
        <w:rPr>
          <w:rFonts w:ascii="Arial" w:hAnsi="Arial" w:cs="Arial"/>
          <w:bCs/>
        </w:rPr>
        <w:t xml:space="preserve">, pero en Guayos </w:t>
      </w:r>
      <w:r w:rsidR="00502E8B" w:rsidRPr="00F809A5">
        <w:rPr>
          <w:rFonts w:ascii="Arial" w:hAnsi="Arial" w:cs="Arial"/>
          <w:bCs/>
        </w:rPr>
        <w:t>los</w:t>
      </w:r>
      <w:r w:rsidR="005531E5" w:rsidRPr="00F809A5">
        <w:rPr>
          <w:rFonts w:ascii="Arial" w:hAnsi="Arial" w:cs="Arial"/>
          <w:bCs/>
        </w:rPr>
        <w:t xml:space="preserve"> valores </w:t>
      </w:r>
      <w:r w:rsidR="00502E8B" w:rsidRPr="00F809A5">
        <w:rPr>
          <w:rFonts w:ascii="Arial" w:hAnsi="Arial" w:cs="Arial"/>
          <w:bCs/>
        </w:rPr>
        <w:t xml:space="preserve">fueron </w:t>
      </w:r>
      <w:r w:rsidR="005531E5" w:rsidRPr="00F809A5">
        <w:rPr>
          <w:rFonts w:ascii="Arial" w:hAnsi="Arial" w:cs="Arial"/>
          <w:bCs/>
        </w:rPr>
        <w:t>más estables</w:t>
      </w:r>
      <w:r w:rsidR="006626A7" w:rsidRPr="00F809A5">
        <w:rPr>
          <w:rFonts w:ascii="Arial" w:hAnsi="Arial" w:cs="Arial"/>
          <w:bCs/>
        </w:rPr>
        <w:t>, motivado por el control de los factores ambientales</w:t>
      </w:r>
      <w:r w:rsidR="005531E5" w:rsidRPr="00F809A5">
        <w:rPr>
          <w:rFonts w:ascii="Arial" w:hAnsi="Arial" w:cs="Arial"/>
          <w:bCs/>
        </w:rPr>
        <w:t>.</w:t>
      </w:r>
      <w:r w:rsidR="006C2C68" w:rsidRPr="00F809A5">
        <w:rPr>
          <w:rFonts w:ascii="Arial" w:hAnsi="Arial" w:cs="Arial"/>
          <w:bCs/>
        </w:rPr>
        <w:t xml:space="preserve"> </w:t>
      </w:r>
      <w:r w:rsidR="00C35F11" w:rsidRPr="00F809A5">
        <w:rPr>
          <w:rFonts w:ascii="Arial" w:hAnsi="Arial" w:cs="Arial"/>
          <w:bCs/>
        </w:rPr>
        <w:t>Por tanto</w:t>
      </w:r>
      <w:r w:rsidR="0014594F">
        <w:rPr>
          <w:rFonts w:ascii="Arial" w:hAnsi="Arial" w:cs="Arial"/>
          <w:bCs/>
        </w:rPr>
        <w:t>,</w:t>
      </w:r>
      <w:r w:rsidR="00C35F11" w:rsidRPr="00F809A5">
        <w:rPr>
          <w:rFonts w:ascii="Arial" w:hAnsi="Arial" w:cs="Arial"/>
          <w:bCs/>
        </w:rPr>
        <w:t xml:space="preserve"> </w:t>
      </w:r>
      <w:r w:rsidR="00A92888" w:rsidRPr="00F809A5">
        <w:rPr>
          <w:rFonts w:ascii="Arial" w:hAnsi="Arial" w:cs="Arial"/>
          <w:bCs/>
        </w:rPr>
        <w:t xml:space="preserve">en </w:t>
      </w:r>
      <w:r w:rsidR="006C2C68" w:rsidRPr="00F809A5">
        <w:rPr>
          <w:rFonts w:ascii="Arial" w:hAnsi="Arial" w:cs="Arial"/>
          <w:bCs/>
        </w:rPr>
        <w:t>ambas localidades</w:t>
      </w:r>
      <w:r w:rsidR="00A92888" w:rsidRPr="00F809A5">
        <w:rPr>
          <w:rFonts w:ascii="Arial" w:hAnsi="Arial" w:cs="Arial"/>
          <w:bCs/>
        </w:rPr>
        <w:t xml:space="preserve"> se pueden hacer cruces, </w:t>
      </w:r>
      <w:r w:rsidR="006A3589" w:rsidRPr="00F809A5">
        <w:rPr>
          <w:rFonts w:ascii="Arial" w:hAnsi="Arial" w:cs="Arial"/>
          <w:bCs/>
        </w:rPr>
        <w:t xml:space="preserve">pero en </w:t>
      </w:r>
      <w:r w:rsidR="00A944AE" w:rsidRPr="00F809A5">
        <w:rPr>
          <w:rFonts w:ascii="Arial" w:hAnsi="Arial" w:cs="Arial"/>
          <w:bCs/>
        </w:rPr>
        <w:t>Guayos</w:t>
      </w:r>
      <w:r w:rsidR="00AD5773" w:rsidRPr="00F809A5">
        <w:rPr>
          <w:rFonts w:ascii="Arial" w:hAnsi="Arial" w:cs="Arial"/>
          <w:bCs/>
        </w:rPr>
        <w:t xml:space="preserve">, </w:t>
      </w:r>
      <w:r w:rsidR="008E1E82" w:rsidRPr="00F809A5">
        <w:rPr>
          <w:rFonts w:ascii="Arial" w:hAnsi="Arial" w:cs="Arial"/>
          <w:bCs/>
        </w:rPr>
        <w:t xml:space="preserve">donde se encuentran las instalaciones </w:t>
      </w:r>
      <w:r w:rsidR="00AD5773" w:rsidRPr="00F809A5">
        <w:rPr>
          <w:rFonts w:ascii="Arial" w:hAnsi="Arial" w:cs="Arial"/>
          <w:bCs/>
        </w:rPr>
        <w:t>p</w:t>
      </w:r>
      <w:r w:rsidR="008E1E82" w:rsidRPr="00F809A5">
        <w:rPr>
          <w:rFonts w:ascii="Arial" w:hAnsi="Arial" w:cs="Arial"/>
          <w:bCs/>
        </w:rPr>
        <w:t>ara hacer cruces</w:t>
      </w:r>
      <w:r w:rsidR="006626A7" w:rsidRPr="00F809A5">
        <w:rPr>
          <w:rFonts w:ascii="Arial" w:hAnsi="Arial" w:cs="Arial"/>
          <w:bCs/>
        </w:rPr>
        <w:t>,</w:t>
      </w:r>
      <w:r w:rsidR="00584AC7" w:rsidRPr="00F809A5">
        <w:rPr>
          <w:rFonts w:ascii="Arial" w:hAnsi="Arial" w:cs="Arial"/>
          <w:bCs/>
        </w:rPr>
        <w:t xml:space="preserve"> </w:t>
      </w:r>
      <w:r w:rsidR="00A944AE" w:rsidRPr="00F809A5">
        <w:rPr>
          <w:rFonts w:ascii="Arial" w:hAnsi="Arial" w:cs="Arial"/>
          <w:bCs/>
        </w:rPr>
        <w:t>se debe hacer el mayor número por su estabilidad</w:t>
      </w:r>
      <w:r w:rsidR="00C35F11" w:rsidRPr="00F809A5">
        <w:rPr>
          <w:rFonts w:ascii="Arial" w:hAnsi="Arial" w:cs="Arial"/>
          <w:bCs/>
        </w:rPr>
        <w:t>. Se debe p</w:t>
      </w:r>
      <w:r w:rsidR="00A944AE" w:rsidRPr="00F809A5">
        <w:rPr>
          <w:rFonts w:ascii="Arial" w:hAnsi="Arial" w:cs="Arial"/>
          <w:bCs/>
        </w:rPr>
        <w:t xml:space="preserve">ropiciar que en Buenos Aires se realicen </w:t>
      </w:r>
      <w:r w:rsidR="00584AC7" w:rsidRPr="00F809A5">
        <w:rPr>
          <w:rFonts w:ascii="Arial" w:hAnsi="Arial" w:cs="Arial"/>
          <w:bCs/>
        </w:rPr>
        <w:t>mejoras en el área de cruces, con cabinas techadas y protegidas del viento</w:t>
      </w:r>
      <w:r w:rsidR="006626A7" w:rsidRPr="00F809A5">
        <w:rPr>
          <w:rFonts w:ascii="Arial" w:hAnsi="Arial" w:cs="Arial"/>
          <w:bCs/>
        </w:rPr>
        <w:t>, algo que no existió en el experimento</w:t>
      </w:r>
      <w:r w:rsidR="008E1E82" w:rsidRPr="00F809A5">
        <w:rPr>
          <w:rFonts w:ascii="Arial" w:hAnsi="Arial" w:cs="Arial"/>
          <w:bCs/>
        </w:rPr>
        <w:t xml:space="preserve">. </w:t>
      </w:r>
      <w:r w:rsidR="00AD5773" w:rsidRPr="00F809A5">
        <w:rPr>
          <w:rFonts w:ascii="Arial" w:hAnsi="Arial" w:cs="Arial"/>
          <w:bCs/>
        </w:rPr>
        <w:t xml:space="preserve"> </w:t>
      </w:r>
    </w:p>
    <w:p w14:paraId="21E23068" w14:textId="01CABD29" w:rsidR="00AD5773" w:rsidRPr="00F809A5" w:rsidRDefault="00C35F11" w:rsidP="002759E4">
      <w:pPr>
        <w:spacing w:after="0"/>
        <w:jc w:val="both"/>
        <w:rPr>
          <w:rFonts w:ascii="Arial" w:hAnsi="Arial" w:cs="Arial"/>
          <w:bCs/>
        </w:rPr>
      </w:pPr>
      <w:r w:rsidRPr="00F809A5">
        <w:rPr>
          <w:rFonts w:ascii="Arial" w:hAnsi="Arial" w:cs="Arial"/>
          <w:bCs/>
        </w:rPr>
        <w:t>La</w:t>
      </w:r>
      <w:r w:rsidR="00D50F83" w:rsidRPr="00F809A5">
        <w:rPr>
          <w:rFonts w:ascii="Arial" w:hAnsi="Arial" w:cs="Arial"/>
          <w:bCs/>
        </w:rPr>
        <w:t>s</w:t>
      </w:r>
      <w:r w:rsidRPr="00F809A5">
        <w:rPr>
          <w:rFonts w:ascii="Arial" w:hAnsi="Arial" w:cs="Arial"/>
          <w:bCs/>
        </w:rPr>
        <w:t xml:space="preserve"> buena</w:t>
      </w:r>
      <w:r w:rsidR="00D50F83" w:rsidRPr="00F809A5">
        <w:rPr>
          <w:rFonts w:ascii="Arial" w:hAnsi="Arial" w:cs="Arial"/>
          <w:bCs/>
        </w:rPr>
        <w:t>s</w:t>
      </w:r>
      <w:r w:rsidRPr="00F809A5">
        <w:rPr>
          <w:rFonts w:ascii="Arial" w:hAnsi="Arial" w:cs="Arial"/>
          <w:bCs/>
        </w:rPr>
        <w:t xml:space="preserve"> producci</w:t>
      </w:r>
      <w:r w:rsidR="00D50F83" w:rsidRPr="00F809A5">
        <w:rPr>
          <w:rFonts w:ascii="Arial" w:hAnsi="Arial" w:cs="Arial"/>
          <w:bCs/>
        </w:rPr>
        <w:t xml:space="preserve">ones </w:t>
      </w:r>
      <w:r w:rsidRPr="00F809A5">
        <w:rPr>
          <w:rFonts w:ascii="Arial" w:hAnsi="Arial" w:cs="Arial"/>
          <w:bCs/>
        </w:rPr>
        <w:t xml:space="preserve">de posturas en estas localidades </w:t>
      </w:r>
      <w:r w:rsidR="00584AC7" w:rsidRPr="00F809A5">
        <w:rPr>
          <w:rFonts w:ascii="Arial" w:hAnsi="Arial" w:cs="Arial"/>
          <w:bCs/>
        </w:rPr>
        <w:t xml:space="preserve">se deben a que Buenos Aires </w:t>
      </w:r>
      <w:r w:rsidR="000A1971" w:rsidRPr="00F809A5">
        <w:rPr>
          <w:rFonts w:ascii="Arial" w:hAnsi="Arial" w:cs="Arial"/>
          <w:bCs/>
        </w:rPr>
        <w:t>tiene</w:t>
      </w:r>
      <w:r w:rsidR="00584AC7" w:rsidRPr="00F809A5">
        <w:rPr>
          <w:rFonts w:ascii="Arial" w:hAnsi="Arial" w:cs="Arial"/>
          <w:bCs/>
        </w:rPr>
        <w:t xml:space="preserve"> valores de temperatura y humedad buenos para la formación de semilla y en Guayos estas condiciones se controlan, en lo fundamental </w:t>
      </w:r>
      <w:r w:rsidRPr="00F809A5">
        <w:rPr>
          <w:rFonts w:ascii="Arial" w:hAnsi="Arial" w:cs="Arial"/>
          <w:bCs/>
        </w:rPr>
        <w:t xml:space="preserve">las temperaturas altas, </w:t>
      </w:r>
      <w:r w:rsidR="00584AC7" w:rsidRPr="00F809A5">
        <w:rPr>
          <w:rFonts w:ascii="Arial" w:hAnsi="Arial" w:cs="Arial"/>
          <w:bCs/>
        </w:rPr>
        <w:t>con un sistema de riego automático</w:t>
      </w:r>
      <w:r w:rsidR="000A1971" w:rsidRPr="00F809A5">
        <w:rPr>
          <w:rFonts w:ascii="Arial" w:hAnsi="Arial" w:cs="Arial"/>
          <w:bCs/>
        </w:rPr>
        <w:t xml:space="preserve">, </w:t>
      </w:r>
      <w:r w:rsidRPr="00F809A5">
        <w:rPr>
          <w:rFonts w:ascii="Arial" w:hAnsi="Arial" w:cs="Arial"/>
          <w:bCs/>
        </w:rPr>
        <w:t xml:space="preserve">que trabaja con sensores de temperatura y humedad </w:t>
      </w:r>
      <w:r w:rsidR="000A1971" w:rsidRPr="00F809A5">
        <w:rPr>
          <w:rFonts w:ascii="Arial" w:hAnsi="Arial" w:cs="Arial"/>
          <w:bCs/>
        </w:rPr>
        <w:t>dentro de la Casa de cruzamientos</w:t>
      </w:r>
      <w:r w:rsidR="00584AC7" w:rsidRPr="00F809A5">
        <w:rPr>
          <w:rFonts w:ascii="Arial" w:hAnsi="Arial" w:cs="Arial"/>
          <w:bCs/>
        </w:rPr>
        <w:t>.</w:t>
      </w:r>
    </w:p>
    <w:p w14:paraId="7D67D367" w14:textId="77777777" w:rsidR="00FA72E4" w:rsidRPr="00F809A5" w:rsidRDefault="00FA72E4" w:rsidP="00FA72E4">
      <w:pPr>
        <w:spacing w:after="0"/>
        <w:jc w:val="both"/>
        <w:rPr>
          <w:rFonts w:ascii="Arial" w:hAnsi="Arial" w:cs="Arial"/>
        </w:rPr>
      </w:pPr>
      <w:r w:rsidRPr="00F809A5">
        <w:rPr>
          <w:rFonts w:ascii="Arial" w:hAnsi="Arial" w:cs="Arial"/>
          <w:bCs/>
        </w:rPr>
        <w:t xml:space="preserve">En Buenos Aires, situada a 400m </w:t>
      </w:r>
      <w:proofErr w:type="spellStart"/>
      <w:r w:rsidRPr="00F809A5">
        <w:rPr>
          <w:rFonts w:ascii="Arial" w:hAnsi="Arial" w:cs="Arial"/>
          <w:bCs/>
        </w:rPr>
        <w:t>snm</w:t>
      </w:r>
      <w:proofErr w:type="spellEnd"/>
      <w:r w:rsidRPr="00F809A5">
        <w:rPr>
          <w:rFonts w:ascii="Arial" w:hAnsi="Arial" w:cs="Arial"/>
          <w:bCs/>
        </w:rPr>
        <w:t xml:space="preserve">, según </w:t>
      </w:r>
      <w:proofErr w:type="spellStart"/>
      <w:r w:rsidRPr="00F809A5">
        <w:rPr>
          <w:rFonts w:ascii="Arial" w:hAnsi="Arial" w:cs="Arial"/>
          <w:bCs/>
        </w:rPr>
        <w:t>Caraballoso</w:t>
      </w:r>
      <w:proofErr w:type="spellEnd"/>
      <w:r w:rsidRPr="00F809A5">
        <w:rPr>
          <w:rFonts w:ascii="Arial" w:hAnsi="Arial" w:cs="Arial"/>
          <w:bCs/>
        </w:rPr>
        <w:t xml:space="preserve"> </w:t>
      </w:r>
      <w:r w:rsidRPr="00F809A5">
        <w:rPr>
          <w:rFonts w:ascii="Arial" w:hAnsi="Arial" w:cs="Arial"/>
          <w:bCs/>
          <w:i/>
        </w:rPr>
        <w:t>et al.</w:t>
      </w:r>
      <w:r w:rsidRPr="00F809A5">
        <w:rPr>
          <w:rFonts w:ascii="Arial" w:hAnsi="Arial" w:cs="Arial"/>
          <w:bCs/>
        </w:rPr>
        <w:t xml:space="preserve"> (2022), </w:t>
      </w:r>
      <w:r w:rsidRPr="00F809A5">
        <w:rPr>
          <w:rFonts w:ascii="Arial" w:hAnsi="Arial" w:cs="Arial"/>
        </w:rPr>
        <w:t>se logra una alta sincronización de floración entre todos los grupos de progenitores, debido a su alta floración y presencia de fertilidad masculina, lo que hace que sea la única altitud donde se pueda desarrollar un programa completo de mejora, nunca mejor que la combinación de altitudes.</w:t>
      </w:r>
    </w:p>
    <w:p w14:paraId="13261D84" w14:textId="77777777" w:rsidR="006626A7" w:rsidRPr="00F809A5" w:rsidRDefault="006626A7" w:rsidP="006626A7">
      <w:pPr>
        <w:pStyle w:val="Default"/>
        <w:spacing w:line="276" w:lineRule="auto"/>
        <w:jc w:val="both"/>
        <w:rPr>
          <w:rFonts w:ascii="Arial" w:hAnsi="Arial" w:cs="Arial"/>
          <w:bCs/>
          <w:color w:val="auto"/>
          <w:sz w:val="22"/>
          <w:szCs w:val="22"/>
        </w:rPr>
      </w:pPr>
      <w:r w:rsidRPr="00F809A5">
        <w:rPr>
          <w:rFonts w:ascii="Arial" w:hAnsi="Arial" w:cs="Arial"/>
          <w:bCs/>
          <w:color w:val="auto"/>
          <w:sz w:val="22"/>
          <w:szCs w:val="22"/>
        </w:rPr>
        <w:t xml:space="preserve">Según </w:t>
      </w:r>
      <w:proofErr w:type="spellStart"/>
      <w:r w:rsidRPr="00F809A5">
        <w:rPr>
          <w:rFonts w:ascii="Arial" w:hAnsi="Arial" w:cs="Arial"/>
          <w:bCs/>
          <w:color w:val="auto"/>
          <w:sz w:val="22"/>
          <w:szCs w:val="22"/>
        </w:rPr>
        <w:t>Farooq</w:t>
      </w:r>
      <w:proofErr w:type="spellEnd"/>
      <w:r w:rsidRPr="00F809A5">
        <w:rPr>
          <w:rFonts w:ascii="Arial" w:hAnsi="Arial" w:cs="Arial"/>
          <w:bCs/>
          <w:color w:val="auto"/>
          <w:sz w:val="22"/>
          <w:szCs w:val="22"/>
        </w:rPr>
        <w:t xml:space="preserve"> </w:t>
      </w:r>
      <w:r w:rsidR="00756BCE" w:rsidRPr="00F809A5">
        <w:rPr>
          <w:rFonts w:ascii="Arial" w:hAnsi="Arial" w:cs="Arial"/>
          <w:bCs/>
          <w:i/>
          <w:color w:val="auto"/>
          <w:sz w:val="22"/>
          <w:szCs w:val="22"/>
        </w:rPr>
        <w:t>et al</w:t>
      </w:r>
      <w:r w:rsidRPr="00F809A5">
        <w:rPr>
          <w:rFonts w:ascii="Arial" w:hAnsi="Arial" w:cs="Arial"/>
          <w:bCs/>
          <w:color w:val="auto"/>
          <w:sz w:val="22"/>
          <w:szCs w:val="22"/>
        </w:rPr>
        <w:t xml:space="preserve">. (2019) en la sub estación de </w:t>
      </w:r>
      <w:proofErr w:type="spellStart"/>
      <w:r w:rsidRPr="00F809A5">
        <w:rPr>
          <w:rFonts w:ascii="Arial" w:hAnsi="Arial" w:cs="Arial"/>
          <w:bCs/>
          <w:color w:val="auto"/>
          <w:sz w:val="22"/>
          <w:szCs w:val="22"/>
        </w:rPr>
        <w:t>Murree</w:t>
      </w:r>
      <w:proofErr w:type="spellEnd"/>
      <w:r w:rsidRPr="00F809A5">
        <w:rPr>
          <w:rFonts w:ascii="Arial" w:hAnsi="Arial" w:cs="Arial"/>
          <w:bCs/>
          <w:color w:val="auto"/>
          <w:sz w:val="22"/>
          <w:szCs w:val="22"/>
        </w:rPr>
        <w:t>, en Paquistán para que se logre una buena hibridación se necesita de temperaturas altas para esta localidad, que favorezcan una buena fertilidad del polen.</w:t>
      </w:r>
    </w:p>
    <w:p w14:paraId="3847179C" w14:textId="77777777" w:rsidR="002467B5" w:rsidRPr="00F809A5" w:rsidRDefault="002467B5" w:rsidP="006626A7">
      <w:pPr>
        <w:pStyle w:val="Default"/>
        <w:spacing w:line="276" w:lineRule="auto"/>
        <w:jc w:val="both"/>
        <w:rPr>
          <w:rFonts w:ascii="Arial" w:hAnsi="Arial" w:cs="Arial"/>
          <w:color w:val="auto"/>
          <w:sz w:val="22"/>
          <w:szCs w:val="22"/>
        </w:rPr>
      </w:pPr>
    </w:p>
    <w:p w14:paraId="1A61A087" w14:textId="77777777" w:rsidR="000A7508" w:rsidRPr="00F809A5" w:rsidRDefault="000A7508" w:rsidP="002759E4">
      <w:pPr>
        <w:spacing w:after="0"/>
        <w:jc w:val="both"/>
        <w:rPr>
          <w:rFonts w:ascii="Arial" w:hAnsi="Arial" w:cs="Arial"/>
          <w:bCs/>
        </w:rPr>
      </w:pPr>
      <w:r w:rsidRPr="00F809A5">
        <w:rPr>
          <w:rFonts w:ascii="Arial" w:hAnsi="Arial" w:cs="Arial"/>
          <w:bCs/>
        </w:rPr>
        <w:t xml:space="preserve">Técnica de manejo de los tallos </w:t>
      </w:r>
      <w:r w:rsidR="000A1971" w:rsidRPr="00F809A5">
        <w:rPr>
          <w:rFonts w:ascii="Arial" w:hAnsi="Arial" w:cs="Arial"/>
          <w:bCs/>
        </w:rPr>
        <w:t xml:space="preserve">con flores </w:t>
      </w:r>
      <w:r w:rsidR="00AD658A" w:rsidRPr="00F809A5">
        <w:rPr>
          <w:rFonts w:ascii="Arial" w:hAnsi="Arial" w:cs="Arial"/>
          <w:bCs/>
        </w:rPr>
        <w:t>femenin</w:t>
      </w:r>
      <w:r w:rsidR="000A1971" w:rsidRPr="00F809A5">
        <w:rPr>
          <w:rFonts w:ascii="Arial" w:hAnsi="Arial" w:cs="Arial"/>
          <w:bCs/>
        </w:rPr>
        <w:t>a</w:t>
      </w:r>
      <w:r w:rsidR="00AD658A" w:rsidRPr="00F809A5">
        <w:rPr>
          <w:rFonts w:ascii="Arial" w:hAnsi="Arial" w:cs="Arial"/>
          <w:bCs/>
        </w:rPr>
        <w:t xml:space="preserve">s </w:t>
      </w:r>
      <w:r w:rsidRPr="00F809A5">
        <w:rPr>
          <w:rFonts w:ascii="Arial" w:hAnsi="Arial" w:cs="Arial"/>
          <w:bCs/>
        </w:rPr>
        <w:t>en los cruces</w:t>
      </w:r>
    </w:p>
    <w:p w14:paraId="2E582141" w14:textId="2FC03C81" w:rsidR="00CE6C83" w:rsidRDefault="006A3589" w:rsidP="002759E4">
      <w:pPr>
        <w:spacing w:after="0"/>
        <w:jc w:val="both"/>
        <w:rPr>
          <w:rFonts w:ascii="Arial" w:hAnsi="Arial" w:cs="Arial"/>
        </w:rPr>
      </w:pPr>
      <w:r w:rsidRPr="00F809A5">
        <w:rPr>
          <w:rFonts w:ascii="Arial" w:hAnsi="Arial" w:cs="Arial"/>
          <w:bCs/>
        </w:rPr>
        <w:t>Tanto e</w:t>
      </w:r>
      <w:r w:rsidR="006360C3" w:rsidRPr="00F809A5">
        <w:rPr>
          <w:rFonts w:ascii="Arial" w:hAnsi="Arial" w:cs="Arial"/>
          <w:bCs/>
        </w:rPr>
        <w:t>n Buenos Aires,</w:t>
      </w:r>
      <w:r w:rsidRPr="00F809A5">
        <w:rPr>
          <w:rFonts w:ascii="Arial" w:hAnsi="Arial" w:cs="Arial"/>
          <w:bCs/>
        </w:rPr>
        <w:t xml:space="preserve"> como en Guayos,</w:t>
      </w:r>
      <w:r w:rsidR="006360C3" w:rsidRPr="00F809A5">
        <w:rPr>
          <w:rFonts w:ascii="Arial" w:hAnsi="Arial" w:cs="Arial"/>
          <w:bCs/>
        </w:rPr>
        <w:t xml:space="preserve"> </w:t>
      </w:r>
      <w:r w:rsidRPr="00F809A5">
        <w:rPr>
          <w:rFonts w:ascii="Arial" w:hAnsi="Arial" w:cs="Arial"/>
        </w:rPr>
        <w:t xml:space="preserve">los </w:t>
      </w:r>
      <w:r w:rsidR="006360C3" w:rsidRPr="00F809A5">
        <w:rPr>
          <w:rFonts w:ascii="Arial" w:hAnsi="Arial" w:cs="Arial"/>
        </w:rPr>
        <w:t>análisis de varianza, a pesar que no se muestra</w:t>
      </w:r>
      <w:r w:rsidR="0014594F">
        <w:rPr>
          <w:rFonts w:ascii="Arial" w:hAnsi="Arial" w:cs="Arial"/>
        </w:rPr>
        <w:t>n</w:t>
      </w:r>
      <w:r w:rsidR="006360C3" w:rsidRPr="00F809A5">
        <w:rPr>
          <w:rFonts w:ascii="Arial" w:hAnsi="Arial" w:cs="Arial"/>
        </w:rPr>
        <w:t xml:space="preserve"> todas las fuentes de variación tuvieron diferencias muy altamente significativas (p &lt; 0,001), por ello solo se analiza la interacción combinación x técnica de manejo</w:t>
      </w:r>
      <w:r w:rsidR="001F258D" w:rsidRPr="00F809A5">
        <w:rPr>
          <w:rFonts w:ascii="Arial" w:hAnsi="Arial" w:cs="Arial"/>
        </w:rPr>
        <w:t xml:space="preserve">, </w:t>
      </w:r>
      <w:r w:rsidR="005865C8" w:rsidRPr="00F809A5">
        <w:rPr>
          <w:rFonts w:ascii="Arial" w:hAnsi="Arial" w:cs="Arial"/>
        </w:rPr>
        <w:t xml:space="preserve">cuyo </w:t>
      </w:r>
      <w:r w:rsidR="001F258D" w:rsidRPr="00F809A5">
        <w:rPr>
          <w:rFonts w:ascii="Arial" w:hAnsi="Arial" w:cs="Arial"/>
        </w:rPr>
        <w:t>resume</w:t>
      </w:r>
      <w:r w:rsidR="005865C8" w:rsidRPr="00F809A5">
        <w:rPr>
          <w:rFonts w:ascii="Arial" w:hAnsi="Arial" w:cs="Arial"/>
        </w:rPr>
        <w:t>n aparece</w:t>
      </w:r>
      <w:r w:rsidR="001F258D" w:rsidRPr="00F809A5">
        <w:rPr>
          <w:rFonts w:ascii="Arial" w:hAnsi="Arial" w:cs="Arial"/>
        </w:rPr>
        <w:t xml:space="preserve"> en la </w:t>
      </w:r>
      <w:r w:rsidR="0014594F">
        <w:rPr>
          <w:rFonts w:ascii="Arial" w:hAnsi="Arial" w:cs="Arial"/>
        </w:rPr>
        <w:t>T</w:t>
      </w:r>
      <w:r w:rsidR="001F258D" w:rsidRPr="00F809A5">
        <w:rPr>
          <w:rFonts w:ascii="Arial" w:hAnsi="Arial" w:cs="Arial"/>
        </w:rPr>
        <w:t xml:space="preserve">abla </w:t>
      </w:r>
      <w:r w:rsidR="00087A9D" w:rsidRPr="00F809A5">
        <w:rPr>
          <w:rFonts w:ascii="Arial" w:hAnsi="Arial" w:cs="Arial"/>
        </w:rPr>
        <w:t>3</w:t>
      </w:r>
      <w:r w:rsidR="001F258D" w:rsidRPr="00F809A5">
        <w:rPr>
          <w:rFonts w:ascii="Arial" w:hAnsi="Arial" w:cs="Arial"/>
        </w:rPr>
        <w:t>.</w:t>
      </w:r>
      <w:r w:rsidR="006360C3" w:rsidRPr="00F809A5">
        <w:rPr>
          <w:rFonts w:ascii="Arial" w:hAnsi="Arial" w:cs="Arial"/>
        </w:rPr>
        <w:t xml:space="preserve"> </w:t>
      </w:r>
    </w:p>
    <w:p w14:paraId="6AE1DD52" w14:textId="77777777" w:rsidR="0014594F" w:rsidRDefault="0014594F" w:rsidP="002759E4">
      <w:pPr>
        <w:spacing w:after="0"/>
        <w:jc w:val="both"/>
        <w:rPr>
          <w:rFonts w:ascii="Arial" w:hAnsi="Arial" w:cs="Arial"/>
        </w:rPr>
      </w:pPr>
    </w:p>
    <w:p w14:paraId="3E2320C9" w14:textId="77777777" w:rsidR="0014594F" w:rsidRPr="00F809A5" w:rsidRDefault="0014594F" w:rsidP="002759E4">
      <w:pPr>
        <w:spacing w:after="0"/>
        <w:jc w:val="both"/>
        <w:rPr>
          <w:rFonts w:ascii="Arial" w:hAnsi="Arial" w:cs="Arial"/>
        </w:rPr>
      </w:pPr>
    </w:p>
    <w:p w14:paraId="060075A9" w14:textId="77777777" w:rsidR="005865C8" w:rsidRPr="00F809A5" w:rsidRDefault="005865C8" w:rsidP="002759E4">
      <w:pPr>
        <w:spacing w:after="0"/>
        <w:jc w:val="both"/>
        <w:rPr>
          <w:rFonts w:ascii="Arial" w:hAnsi="Arial" w:cs="Arial"/>
        </w:rPr>
      </w:pPr>
    </w:p>
    <w:p w14:paraId="5AAE8CF7" w14:textId="1409D7BF" w:rsidR="00F26472" w:rsidRPr="00F809A5" w:rsidRDefault="001F258D" w:rsidP="00F26472">
      <w:pPr>
        <w:pStyle w:val="Default"/>
        <w:spacing w:line="276" w:lineRule="auto"/>
        <w:jc w:val="both"/>
        <w:rPr>
          <w:rFonts w:ascii="Arial" w:hAnsi="Arial" w:cs="Arial"/>
          <w:bCs/>
          <w:color w:val="auto"/>
          <w:sz w:val="22"/>
          <w:szCs w:val="22"/>
        </w:rPr>
      </w:pPr>
      <w:r w:rsidRPr="00F809A5">
        <w:rPr>
          <w:rFonts w:ascii="Arial" w:hAnsi="Arial" w:cs="Arial"/>
          <w:color w:val="auto"/>
          <w:sz w:val="22"/>
          <w:szCs w:val="22"/>
        </w:rPr>
        <w:t xml:space="preserve">Tabla </w:t>
      </w:r>
      <w:r w:rsidR="00087A9D" w:rsidRPr="00F809A5">
        <w:rPr>
          <w:rFonts w:ascii="Arial" w:hAnsi="Arial" w:cs="Arial"/>
          <w:color w:val="auto"/>
          <w:sz w:val="22"/>
          <w:szCs w:val="22"/>
        </w:rPr>
        <w:t>3</w:t>
      </w:r>
      <w:r w:rsidRPr="00F809A5">
        <w:rPr>
          <w:rFonts w:ascii="Arial" w:hAnsi="Arial" w:cs="Arial"/>
          <w:color w:val="auto"/>
          <w:sz w:val="22"/>
          <w:szCs w:val="22"/>
        </w:rPr>
        <w:t xml:space="preserve">. Resumen del número de combinaciones que </w:t>
      </w:r>
      <w:r w:rsidR="007B219A" w:rsidRPr="00F809A5">
        <w:rPr>
          <w:rFonts w:ascii="Arial" w:hAnsi="Arial" w:cs="Arial"/>
          <w:color w:val="auto"/>
          <w:sz w:val="22"/>
          <w:szCs w:val="22"/>
        </w:rPr>
        <w:t>fueron igual (sin diferencias) y diferentes para dos técnicas de manejo de los tallos con flores femeninas para las posturas/g de semilla y valores medios para cada técnica en dos localidades de cruces.</w:t>
      </w:r>
      <w:r w:rsidR="00F26472" w:rsidRPr="00F809A5">
        <w:rPr>
          <w:rFonts w:ascii="Arial" w:hAnsi="Arial" w:cs="Arial"/>
          <w:color w:val="auto"/>
          <w:sz w:val="22"/>
          <w:szCs w:val="22"/>
        </w:rPr>
        <w:t xml:space="preserve"> </w:t>
      </w:r>
    </w:p>
    <w:p w14:paraId="7562BEE3" w14:textId="77777777" w:rsidR="00426696" w:rsidRPr="00F809A5" w:rsidRDefault="00426696" w:rsidP="00087A9D">
      <w:pPr>
        <w:spacing w:after="0"/>
        <w:jc w:val="both"/>
        <w:rPr>
          <w:rFonts w:ascii="Arial" w:hAnsi="Arial" w:cs="Arial"/>
        </w:rPr>
      </w:pPr>
    </w:p>
    <w:p w14:paraId="6841FE87" w14:textId="77777777" w:rsidR="00087A9D" w:rsidRPr="00F809A5" w:rsidRDefault="00087A9D" w:rsidP="00087A9D">
      <w:pPr>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2645"/>
        <w:gridCol w:w="1777"/>
        <w:gridCol w:w="1177"/>
      </w:tblGrid>
      <w:tr w:rsidR="00F809A5" w:rsidRPr="00F809A5" w14:paraId="54EDD7CD" w14:textId="77777777" w:rsidTr="001F258D">
        <w:trPr>
          <w:jc w:val="center"/>
        </w:trPr>
        <w:tc>
          <w:tcPr>
            <w:tcW w:w="2645" w:type="dxa"/>
          </w:tcPr>
          <w:p w14:paraId="46CE68D2" w14:textId="77777777" w:rsidR="00CE6C83" w:rsidRPr="00F809A5" w:rsidRDefault="00DF738A" w:rsidP="002759E4">
            <w:pPr>
              <w:spacing w:line="276" w:lineRule="auto"/>
              <w:jc w:val="both"/>
              <w:rPr>
                <w:rFonts w:ascii="Arial" w:hAnsi="Arial" w:cs="Arial"/>
                <w:b/>
              </w:rPr>
            </w:pPr>
            <w:r w:rsidRPr="00F809A5">
              <w:rPr>
                <w:rFonts w:ascii="Arial" w:hAnsi="Arial" w:cs="Arial"/>
                <w:b/>
              </w:rPr>
              <w:t>Combinaciones</w:t>
            </w:r>
          </w:p>
        </w:tc>
        <w:tc>
          <w:tcPr>
            <w:tcW w:w="1777" w:type="dxa"/>
          </w:tcPr>
          <w:p w14:paraId="779809B7" w14:textId="77777777" w:rsidR="00CE6C83" w:rsidRPr="00F809A5" w:rsidRDefault="00CE6C83" w:rsidP="002759E4">
            <w:pPr>
              <w:spacing w:line="276" w:lineRule="auto"/>
              <w:jc w:val="center"/>
              <w:rPr>
                <w:rFonts w:ascii="Arial" w:hAnsi="Arial" w:cs="Arial"/>
                <w:b/>
              </w:rPr>
            </w:pPr>
            <w:r w:rsidRPr="00F809A5">
              <w:rPr>
                <w:rFonts w:ascii="Arial" w:hAnsi="Arial" w:cs="Arial"/>
                <w:b/>
              </w:rPr>
              <w:t>Buenos Aires</w:t>
            </w:r>
          </w:p>
        </w:tc>
        <w:tc>
          <w:tcPr>
            <w:tcW w:w="1177" w:type="dxa"/>
          </w:tcPr>
          <w:p w14:paraId="1EB9B1FC" w14:textId="77777777" w:rsidR="00CE6C83" w:rsidRPr="00F809A5" w:rsidRDefault="00CE6C83" w:rsidP="002759E4">
            <w:pPr>
              <w:spacing w:line="276" w:lineRule="auto"/>
              <w:jc w:val="center"/>
              <w:rPr>
                <w:rFonts w:ascii="Arial" w:hAnsi="Arial" w:cs="Arial"/>
                <w:b/>
              </w:rPr>
            </w:pPr>
            <w:r w:rsidRPr="00F809A5">
              <w:rPr>
                <w:rFonts w:ascii="Arial" w:hAnsi="Arial" w:cs="Arial"/>
                <w:b/>
              </w:rPr>
              <w:t>Guayos</w:t>
            </w:r>
          </w:p>
        </w:tc>
      </w:tr>
      <w:tr w:rsidR="00F809A5" w:rsidRPr="00F809A5" w14:paraId="09EDDB04" w14:textId="77777777" w:rsidTr="001F258D">
        <w:trPr>
          <w:jc w:val="center"/>
        </w:trPr>
        <w:tc>
          <w:tcPr>
            <w:tcW w:w="2645" w:type="dxa"/>
          </w:tcPr>
          <w:p w14:paraId="437CC9B6" w14:textId="77777777" w:rsidR="00CE6C83" w:rsidRPr="00F809A5" w:rsidRDefault="00426696" w:rsidP="002759E4">
            <w:pPr>
              <w:spacing w:line="276" w:lineRule="auto"/>
              <w:jc w:val="both"/>
              <w:rPr>
                <w:rFonts w:ascii="Arial" w:hAnsi="Arial" w:cs="Arial"/>
              </w:rPr>
            </w:pPr>
            <w:r w:rsidRPr="00F809A5">
              <w:rPr>
                <w:rFonts w:ascii="Arial" w:hAnsi="Arial" w:cs="Arial"/>
              </w:rPr>
              <w:t>Sin diferencias</w:t>
            </w:r>
          </w:p>
        </w:tc>
        <w:tc>
          <w:tcPr>
            <w:tcW w:w="1777" w:type="dxa"/>
          </w:tcPr>
          <w:p w14:paraId="255316B9" w14:textId="77777777" w:rsidR="00CE6C83" w:rsidRPr="00F809A5" w:rsidRDefault="00426696" w:rsidP="002759E4">
            <w:pPr>
              <w:spacing w:line="276" w:lineRule="auto"/>
              <w:jc w:val="center"/>
              <w:rPr>
                <w:rFonts w:ascii="Arial" w:hAnsi="Arial" w:cs="Arial"/>
              </w:rPr>
            </w:pPr>
            <w:r w:rsidRPr="00F809A5">
              <w:rPr>
                <w:rFonts w:ascii="Arial" w:hAnsi="Arial" w:cs="Arial"/>
              </w:rPr>
              <w:t>7</w:t>
            </w:r>
          </w:p>
        </w:tc>
        <w:tc>
          <w:tcPr>
            <w:tcW w:w="1177" w:type="dxa"/>
          </w:tcPr>
          <w:p w14:paraId="7F9B753E" w14:textId="77777777" w:rsidR="00CE6C83" w:rsidRPr="00F809A5" w:rsidRDefault="00426696" w:rsidP="002759E4">
            <w:pPr>
              <w:spacing w:line="276" w:lineRule="auto"/>
              <w:jc w:val="center"/>
              <w:rPr>
                <w:rFonts w:ascii="Arial" w:hAnsi="Arial" w:cs="Arial"/>
              </w:rPr>
            </w:pPr>
            <w:r w:rsidRPr="00F809A5">
              <w:rPr>
                <w:rFonts w:ascii="Arial" w:hAnsi="Arial" w:cs="Arial"/>
              </w:rPr>
              <w:t>10</w:t>
            </w:r>
          </w:p>
        </w:tc>
      </w:tr>
      <w:tr w:rsidR="00F809A5" w:rsidRPr="00F809A5" w14:paraId="78276706" w14:textId="77777777" w:rsidTr="001F258D">
        <w:trPr>
          <w:jc w:val="center"/>
        </w:trPr>
        <w:tc>
          <w:tcPr>
            <w:tcW w:w="2645" w:type="dxa"/>
          </w:tcPr>
          <w:p w14:paraId="04F7D5F0" w14:textId="77777777" w:rsidR="00CE6C83" w:rsidRPr="00F809A5" w:rsidRDefault="001F258D" w:rsidP="002759E4">
            <w:pPr>
              <w:spacing w:line="276" w:lineRule="auto"/>
              <w:jc w:val="both"/>
              <w:rPr>
                <w:rFonts w:ascii="Arial" w:hAnsi="Arial" w:cs="Arial"/>
              </w:rPr>
            </w:pPr>
            <w:r w:rsidRPr="00F809A5">
              <w:rPr>
                <w:rFonts w:ascii="Arial" w:hAnsi="Arial" w:cs="Arial"/>
              </w:rPr>
              <w:t xml:space="preserve">Superior en </w:t>
            </w:r>
            <w:r w:rsidR="00426696" w:rsidRPr="00F809A5">
              <w:rPr>
                <w:rFonts w:ascii="Arial" w:hAnsi="Arial" w:cs="Arial"/>
              </w:rPr>
              <w:t xml:space="preserve"> margullo</w:t>
            </w:r>
          </w:p>
        </w:tc>
        <w:tc>
          <w:tcPr>
            <w:tcW w:w="1777" w:type="dxa"/>
          </w:tcPr>
          <w:p w14:paraId="32D7157B" w14:textId="77777777" w:rsidR="00CE6C83" w:rsidRPr="00F809A5" w:rsidRDefault="00426696" w:rsidP="002759E4">
            <w:pPr>
              <w:spacing w:line="276" w:lineRule="auto"/>
              <w:jc w:val="center"/>
              <w:rPr>
                <w:rFonts w:ascii="Arial" w:hAnsi="Arial" w:cs="Arial"/>
              </w:rPr>
            </w:pPr>
            <w:r w:rsidRPr="00F809A5">
              <w:rPr>
                <w:rFonts w:ascii="Arial" w:hAnsi="Arial" w:cs="Arial"/>
              </w:rPr>
              <w:t>24</w:t>
            </w:r>
          </w:p>
        </w:tc>
        <w:tc>
          <w:tcPr>
            <w:tcW w:w="1177" w:type="dxa"/>
          </w:tcPr>
          <w:p w14:paraId="005FD97E" w14:textId="77777777" w:rsidR="00CE6C83" w:rsidRPr="00F809A5" w:rsidRDefault="00426696" w:rsidP="002759E4">
            <w:pPr>
              <w:spacing w:line="276" w:lineRule="auto"/>
              <w:jc w:val="center"/>
              <w:rPr>
                <w:rFonts w:ascii="Arial" w:hAnsi="Arial" w:cs="Arial"/>
              </w:rPr>
            </w:pPr>
            <w:r w:rsidRPr="00F809A5">
              <w:rPr>
                <w:rFonts w:ascii="Arial" w:hAnsi="Arial" w:cs="Arial"/>
              </w:rPr>
              <w:t>7</w:t>
            </w:r>
          </w:p>
        </w:tc>
      </w:tr>
      <w:tr w:rsidR="00F809A5" w:rsidRPr="00F809A5" w14:paraId="025374FC" w14:textId="77777777" w:rsidTr="001F258D">
        <w:trPr>
          <w:jc w:val="center"/>
        </w:trPr>
        <w:tc>
          <w:tcPr>
            <w:tcW w:w="2645" w:type="dxa"/>
          </w:tcPr>
          <w:p w14:paraId="1AA8507D" w14:textId="77777777" w:rsidR="00CE6C83" w:rsidRPr="00F809A5" w:rsidRDefault="001F258D" w:rsidP="002759E4">
            <w:pPr>
              <w:spacing w:line="276" w:lineRule="auto"/>
              <w:jc w:val="both"/>
              <w:rPr>
                <w:rFonts w:ascii="Arial" w:hAnsi="Arial" w:cs="Arial"/>
              </w:rPr>
            </w:pPr>
            <w:r w:rsidRPr="00F809A5">
              <w:rPr>
                <w:rFonts w:ascii="Arial" w:hAnsi="Arial" w:cs="Arial"/>
              </w:rPr>
              <w:t>Superior en</w:t>
            </w:r>
            <w:r w:rsidR="00426696" w:rsidRPr="00F809A5">
              <w:rPr>
                <w:rFonts w:ascii="Arial" w:hAnsi="Arial" w:cs="Arial"/>
              </w:rPr>
              <w:t xml:space="preserve"> SM</w:t>
            </w:r>
          </w:p>
        </w:tc>
        <w:tc>
          <w:tcPr>
            <w:tcW w:w="1777" w:type="dxa"/>
          </w:tcPr>
          <w:p w14:paraId="46247E49" w14:textId="77777777" w:rsidR="00CE6C83" w:rsidRPr="00F809A5" w:rsidRDefault="00426696" w:rsidP="002759E4">
            <w:pPr>
              <w:spacing w:line="276" w:lineRule="auto"/>
              <w:jc w:val="center"/>
              <w:rPr>
                <w:rFonts w:ascii="Arial" w:hAnsi="Arial" w:cs="Arial"/>
              </w:rPr>
            </w:pPr>
            <w:r w:rsidRPr="00F809A5">
              <w:rPr>
                <w:rFonts w:ascii="Arial" w:hAnsi="Arial" w:cs="Arial"/>
              </w:rPr>
              <w:t>13</w:t>
            </w:r>
          </w:p>
        </w:tc>
        <w:tc>
          <w:tcPr>
            <w:tcW w:w="1177" w:type="dxa"/>
          </w:tcPr>
          <w:p w14:paraId="010D9D2D" w14:textId="77777777" w:rsidR="00CE6C83" w:rsidRPr="00F809A5" w:rsidRDefault="00426696" w:rsidP="002759E4">
            <w:pPr>
              <w:spacing w:line="276" w:lineRule="auto"/>
              <w:jc w:val="center"/>
              <w:rPr>
                <w:rFonts w:ascii="Arial" w:hAnsi="Arial" w:cs="Arial"/>
              </w:rPr>
            </w:pPr>
            <w:r w:rsidRPr="00F809A5">
              <w:rPr>
                <w:rFonts w:ascii="Arial" w:hAnsi="Arial" w:cs="Arial"/>
              </w:rPr>
              <w:t>9</w:t>
            </w:r>
          </w:p>
        </w:tc>
      </w:tr>
      <w:tr w:rsidR="00F809A5" w:rsidRPr="00F809A5" w14:paraId="3F8C511C" w14:textId="77777777" w:rsidTr="001F258D">
        <w:trPr>
          <w:jc w:val="center"/>
        </w:trPr>
        <w:tc>
          <w:tcPr>
            <w:tcW w:w="2645" w:type="dxa"/>
          </w:tcPr>
          <w:p w14:paraId="56BB8C69" w14:textId="77777777" w:rsidR="00426696" w:rsidRPr="00F809A5" w:rsidRDefault="00426696" w:rsidP="002759E4">
            <w:pPr>
              <w:spacing w:line="276" w:lineRule="auto"/>
              <w:jc w:val="both"/>
              <w:rPr>
                <w:rFonts w:ascii="Arial" w:hAnsi="Arial" w:cs="Arial"/>
              </w:rPr>
            </w:pPr>
            <w:r w:rsidRPr="00F809A5">
              <w:rPr>
                <w:rFonts w:ascii="Arial" w:hAnsi="Arial" w:cs="Arial"/>
              </w:rPr>
              <w:t>Media margullo</w:t>
            </w:r>
          </w:p>
        </w:tc>
        <w:tc>
          <w:tcPr>
            <w:tcW w:w="1777" w:type="dxa"/>
          </w:tcPr>
          <w:p w14:paraId="74068B91" w14:textId="77777777" w:rsidR="00426696" w:rsidRPr="00F809A5" w:rsidRDefault="00426696" w:rsidP="002759E4">
            <w:pPr>
              <w:spacing w:line="276" w:lineRule="auto"/>
              <w:jc w:val="center"/>
              <w:rPr>
                <w:rFonts w:ascii="Arial" w:hAnsi="Arial" w:cs="Arial"/>
              </w:rPr>
            </w:pPr>
            <w:r w:rsidRPr="00F809A5">
              <w:rPr>
                <w:rFonts w:ascii="Arial" w:hAnsi="Arial" w:cs="Arial"/>
              </w:rPr>
              <w:t>30</w:t>
            </w:r>
          </w:p>
        </w:tc>
        <w:tc>
          <w:tcPr>
            <w:tcW w:w="1177" w:type="dxa"/>
          </w:tcPr>
          <w:p w14:paraId="3A252F17" w14:textId="77777777" w:rsidR="00426696" w:rsidRPr="00F809A5" w:rsidRDefault="00426696" w:rsidP="002759E4">
            <w:pPr>
              <w:spacing w:line="276" w:lineRule="auto"/>
              <w:jc w:val="center"/>
              <w:rPr>
                <w:rFonts w:ascii="Arial" w:hAnsi="Arial" w:cs="Arial"/>
              </w:rPr>
            </w:pPr>
            <w:r w:rsidRPr="00F809A5">
              <w:rPr>
                <w:rFonts w:ascii="Arial" w:hAnsi="Arial" w:cs="Arial"/>
              </w:rPr>
              <w:t>24</w:t>
            </w:r>
          </w:p>
        </w:tc>
      </w:tr>
      <w:tr w:rsidR="00426696" w:rsidRPr="00F809A5" w14:paraId="4D5CFB25" w14:textId="77777777" w:rsidTr="001F258D">
        <w:trPr>
          <w:jc w:val="center"/>
        </w:trPr>
        <w:tc>
          <w:tcPr>
            <w:tcW w:w="2645" w:type="dxa"/>
          </w:tcPr>
          <w:p w14:paraId="05106B27" w14:textId="77777777" w:rsidR="00426696" w:rsidRPr="00F809A5" w:rsidRDefault="00426696" w:rsidP="002759E4">
            <w:pPr>
              <w:spacing w:line="276" w:lineRule="auto"/>
              <w:jc w:val="both"/>
              <w:rPr>
                <w:rFonts w:ascii="Arial" w:hAnsi="Arial" w:cs="Arial"/>
              </w:rPr>
            </w:pPr>
            <w:r w:rsidRPr="00F809A5">
              <w:rPr>
                <w:rFonts w:ascii="Arial" w:hAnsi="Arial" w:cs="Arial"/>
              </w:rPr>
              <w:t>Media SM</w:t>
            </w:r>
          </w:p>
        </w:tc>
        <w:tc>
          <w:tcPr>
            <w:tcW w:w="1777" w:type="dxa"/>
          </w:tcPr>
          <w:p w14:paraId="61EB71AF" w14:textId="77777777" w:rsidR="00426696" w:rsidRPr="00F809A5" w:rsidRDefault="00426696" w:rsidP="002759E4">
            <w:pPr>
              <w:spacing w:line="276" w:lineRule="auto"/>
              <w:jc w:val="center"/>
              <w:rPr>
                <w:rFonts w:ascii="Arial" w:hAnsi="Arial" w:cs="Arial"/>
              </w:rPr>
            </w:pPr>
            <w:r w:rsidRPr="00F809A5">
              <w:rPr>
                <w:rFonts w:ascii="Arial" w:hAnsi="Arial" w:cs="Arial"/>
              </w:rPr>
              <w:t>12</w:t>
            </w:r>
          </w:p>
        </w:tc>
        <w:tc>
          <w:tcPr>
            <w:tcW w:w="1177" w:type="dxa"/>
          </w:tcPr>
          <w:p w14:paraId="20754175" w14:textId="77777777" w:rsidR="00426696" w:rsidRPr="00F809A5" w:rsidRDefault="00426696" w:rsidP="002759E4">
            <w:pPr>
              <w:spacing w:line="276" w:lineRule="auto"/>
              <w:jc w:val="center"/>
              <w:rPr>
                <w:rFonts w:ascii="Arial" w:hAnsi="Arial" w:cs="Arial"/>
              </w:rPr>
            </w:pPr>
            <w:r w:rsidRPr="00F809A5">
              <w:rPr>
                <w:rFonts w:ascii="Arial" w:hAnsi="Arial" w:cs="Arial"/>
              </w:rPr>
              <w:t>28</w:t>
            </w:r>
          </w:p>
        </w:tc>
      </w:tr>
    </w:tbl>
    <w:p w14:paraId="031BABE3" w14:textId="77777777" w:rsidR="007E51EA" w:rsidRPr="00F809A5" w:rsidRDefault="007E51EA" w:rsidP="002759E4">
      <w:pPr>
        <w:spacing w:after="0"/>
        <w:jc w:val="both"/>
        <w:rPr>
          <w:rFonts w:ascii="Arial" w:hAnsi="Arial" w:cs="Arial"/>
        </w:rPr>
      </w:pPr>
    </w:p>
    <w:p w14:paraId="579DD717" w14:textId="77777777" w:rsidR="00794C85" w:rsidRPr="00F809A5" w:rsidRDefault="000C2607" w:rsidP="002759E4">
      <w:pPr>
        <w:spacing w:after="0"/>
        <w:jc w:val="both"/>
        <w:rPr>
          <w:rFonts w:ascii="Arial" w:hAnsi="Arial" w:cs="Arial"/>
        </w:rPr>
      </w:pPr>
      <w:r w:rsidRPr="00F809A5">
        <w:rPr>
          <w:rFonts w:ascii="Arial" w:hAnsi="Arial" w:cs="Arial"/>
          <w:lang w:val="es-CU"/>
        </w:rPr>
        <w:t>En la localidad de Buenos Aires, la técnica de</w:t>
      </w:r>
      <w:r w:rsidR="00E04286" w:rsidRPr="00F809A5">
        <w:rPr>
          <w:rFonts w:ascii="Arial" w:hAnsi="Arial" w:cs="Arial"/>
          <w:lang w:val="es-CU"/>
        </w:rPr>
        <w:t>l</w:t>
      </w:r>
      <w:r w:rsidRPr="00F809A5">
        <w:rPr>
          <w:rFonts w:ascii="Arial" w:hAnsi="Arial" w:cs="Arial"/>
          <w:lang w:val="es-CU"/>
        </w:rPr>
        <w:t xml:space="preserve"> margullo fue la de </w:t>
      </w:r>
      <w:r w:rsidR="00794C85" w:rsidRPr="00F809A5">
        <w:rPr>
          <w:rFonts w:ascii="Arial" w:hAnsi="Arial" w:cs="Arial"/>
        </w:rPr>
        <w:t xml:space="preserve">mejores resultados </w:t>
      </w:r>
      <w:r w:rsidR="009226ED" w:rsidRPr="00F809A5">
        <w:rPr>
          <w:rFonts w:ascii="Arial" w:hAnsi="Arial" w:cs="Arial"/>
        </w:rPr>
        <w:t>co</w:t>
      </w:r>
      <w:r w:rsidR="00E04286" w:rsidRPr="00F809A5">
        <w:rPr>
          <w:rFonts w:ascii="Arial" w:hAnsi="Arial" w:cs="Arial"/>
        </w:rPr>
        <w:t>mparada con la de</w:t>
      </w:r>
      <w:r w:rsidR="00FF2F14" w:rsidRPr="00F809A5">
        <w:rPr>
          <w:rFonts w:ascii="Arial" w:hAnsi="Arial" w:cs="Arial"/>
        </w:rPr>
        <w:t xml:space="preserve"> solución + margullo (SM). </w:t>
      </w:r>
      <w:r w:rsidR="00E04286" w:rsidRPr="00F809A5">
        <w:rPr>
          <w:rFonts w:ascii="Arial" w:hAnsi="Arial" w:cs="Arial"/>
        </w:rPr>
        <w:t>D</w:t>
      </w:r>
      <w:r w:rsidR="00FF2F14" w:rsidRPr="00F809A5">
        <w:rPr>
          <w:rFonts w:ascii="Arial" w:hAnsi="Arial" w:cs="Arial"/>
        </w:rPr>
        <w:t xml:space="preserve">ebido </w:t>
      </w:r>
      <w:r w:rsidR="009226ED" w:rsidRPr="00F809A5">
        <w:rPr>
          <w:rFonts w:ascii="Arial" w:hAnsi="Arial" w:cs="Arial"/>
        </w:rPr>
        <w:t>a que no se trabaja con</w:t>
      </w:r>
      <w:r w:rsidR="00794C85" w:rsidRPr="00F809A5">
        <w:rPr>
          <w:rFonts w:ascii="Arial" w:hAnsi="Arial" w:cs="Arial"/>
        </w:rPr>
        <w:t xml:space="preserve"> todas las condiciones para el manejo de la solución</w:t>
      </w:r>
      <w:r w:rsidR="005801F3" w:rsidRPr="00F809A5">
        <w:rPr>
          <w:rFonts w:ascii="Arial" w:hAnsi="Arial" w:cs="Arial"/>
        </w:rPr>
        <w:t>,</w:t>
      </w:r>
      <w:r w:rsidR="00794C85" w:rsidRPr="00F809A5">
        <w:rPr>
          <w:rFonts w:ascii="Arial" w:hAnsi="Arial" w:cs="Arial"/>
        </w:rPr>
        <w:t xml:space="preserve"> </w:t>
      </w:r>
      <w:r w:rsidR="009226ED" w:rsidRPr="00F809A5">
        <w:rPr>
          <w:rFonts w:ascii="Arial" w:hAnsi="Arial" w:cs="Arial"/>
        </w:rPr>
        <w:t xml:space="preserve">como el </w:t>
      </w:r>
      <w:r w:rsidR="00FF2F14" w:rsidRPr="00F809A5">
        <w:rPr>
          <w:rFonts w:ascii="Arial" w:hAnsi="Arial" w:cs="Arial"/>
        </w:rPr>
        <w:t>uso</w:t>
      </w:r>
      <w:r w:rsidR="009226ED" w:rsidRPr="00F809A5">
        <w:rPr>
          <w:rFonts w:ascii="Arial" w:hAnsi="Arial" w:cs="Arial"/>
        </w:rPr>
        <w:t xml:space="preserve"> del </w:t>
      </w:r>
      <w:r w:rsidR="00794C85" w:rsidRPr="00F809A5">
        <w:rPr>
          <w:rFonts w:ascii="Arial" w:hAnsi="Arial" w:cs="Arial"/>
        </w:rPr>
        <w:t>agua lluvia, los recipientes no se protegen de las inclemencias del tiempo, pues el área de cruces no está techada. A pesar de que 20 cruces fueron mejor o igual en el margullo, pero las diferencias entre la medias es de 18 posturas/g.</w:t>
      </w:r>
    </w:p>
    <w:p w14:paraId="5D516CF7" w14:textId="12A7A24B" w:rsidR="00E52C03" w:rsidRPr="00F809A5" w:rsidRDefault="00E52C03" w:rsidP="002759E4">
      <w:pPr>
        <w:spacing w:after="0"/>
        <w:jc w:val="both"/>
        <w:rPr>
          <w:rFonts w:ascii="Arial" w:hAnsi="Arial" w:cs="Arial"/>
          <w:bCs/>
        </w:rPr>
      </w:pPr>
      <w:r w:rsidRPr="00F809A5">
        <w:rPr>
          <w:rFonts w:ascii="Arial" w:hAnsi="Arial" w:cs="Arial"/>
          <w:bCs/>
        </w:rPr>
        <w:t xml:space="preserve">Por ello se </w:t>
      </w:r>
      <w:r w:rsidR="00794C85" w:rsidRPr="00F809A5">
        <w:rPr>
          <w:rFonts w:ascii="Arial" w:hAnsi="Arial" w:cs="Arial"/>
          <w:bCs/>
        </w:rPr>
        <w:t>sugiere, para esta localidad</w:t>
      </w:r>
      <w:r w:rsidR="00715D16" w:rsidRPr="00F809A5">
        <w:rPr>
          <w:rFonts w:ascii="Arial" w:hAnsi="Arial" w:cs="Arial"/>
          <w:bCs/>
        </w:rPr>
        <w:t>,</w:t>
      </w:r>
      <w:r w:rsidR="00794C85" w:rsidRPr="00F809A5">
        <w:rPr>
          <w:rFonts w:ascii="Arial" w:hAnsi="Arial" w:cs="Arial"/>
          <w:bCs/>
        </w:rPr>
        <w:t xml:space="preserve"> </w:t>
      </w:r>
      <w:r w:rsidRPr="00F809A5">
        <w:rPr>
          <w:rFonts w:ascii="Arial" w:hAnsi="Arial" w:cs="Arial"/>
          <w:bCs/>
        </w:rPr>
        <w:t xml:space="preserve">hacer la mayor cantidad de cruces con el margullo, pero cuando la flor que se necesita no tiene margullo se puede trabajar con posibilidades que de posturas por la técnica de SM. </w:t>
      </w:r>
      <w:r w:rsidR="00AB4F8E">
        <w:rPr>
          <w:rFonts w:ascii="Arial" w:hAnsi="Arial" w:cs="Arial"/>
          <w:bCs/>
        </w:rPr>
        <w:t>L</w:t>
      </w:r>
      <w:r w:rsidRPr="00F809A5">
        <w:rPr>
          <w:rFonts w:ascii="Arial" w:hAnsi="Arial" w:cs="Arial"/>
          <w:bCs/>
        </w:rPr>
        <w:t xml:space="preserve">os cruces de mayor interés se pueden </w:t>
      </w:r>
      <w:r w:rsidR="00AB4F8E">
        <w:rPr>
          <w:rFonts w:ascii="Arial" w:hAnsi="Arial" w:cs="Arial"/>
          <w:bCs/>
        </w:rPr>
        <w:t>montar</w:t>
      </w:r>
      <w:r w:rsidRPr="00F809A5">
        <w:rPr>
          <w:rFonts w:ascii="Arial" w:hAnsi="Arial" w:cs="Arial"/>
          <w:bCs/>
        </w:rPr>
        <w:t xml:space="preserve"> por ambas variantes, en caso de que no se conozca con cu</w:t>
      </w:r>
      <w:r w:rsidR="00AB4F8E">
        <w:rPr>
          <w:rFonts w:ascii="Arial" w:hAnsi="Arial" w:cs="Arial"/>
          <w:bCs/>
        </w:rPr>
        <w:t>á</w:t>
      </w:r>
      <w:r w:rsidRPr="00F809A5">
        <w:rPr>
          <w:rFonts w:ascii="Arial" w:hAnsi="Arial" w:cs="Arial"/>
          <w:bCs/>
        </w:rPr>
        <w:t>l será mejor.</w:t>
      </w:r>
    </w:p>
    <w:p w14:paraId="17CE27E2" w14:textId="77777777" w:rsidR="00E52C03" w:rsidRPr="00F809A5" w:rsidRDefault="00E52C03" w:rsidP="002759E4">
      <w:pPr>
        <w:spacing w:after="0"/>
        <w:jc w:val="both"/>
        <w:rPr>
          <w:rFonts w:ascii="Arial" w:hAnsi="Arial" w:cs="Arial"/>
        </w:rPr>
      </w:pPr>
      <w:r w:rsidRPr="00F809A5">
        <w:rPr>
          <w:rFonts w:ascii="Arial" w:hAnsi="Arial" w:cs="Arial"/>
          <w:bCs/>
        </w:rPr>
        <w:t>En Guayos,</w:t>
      </w:r>
      <w:r w:rsidR="00715D16" w:rsidRPr="00F809A5">
        <w:rPr>
          <w:rFonts w:ascii="Arial" w:hAnsi="Arial" w:cs="Arial"/>
          <w:bCs/>
        </w:rPr>
        <w:t xml:space="preserve"> no existen muchas diferencias entre las dos técnicas estudiadas, por ello se </w:t>
      </w:r>
      <w:r w:rsidRPr="00F809A5">
        <w:rPr>
          <w:rFonts w:ascii="Arial" w:hAnsi="Arial" w:cs="Arial"/>
          <w:bCs/>
        </w:rPr>
        <w:t xml:space="preserve">recomienda hacer los cruces </w:t>
      </w:r>
      <w:r w:rsidR="00715D16" w:rsidRPr="00F809A5">
        <w:rPr>
          <w:rFonts w:ascii="Arial" w:hAnsi="Arial" w:cs="Arial"/>
          <w:bCs/>
        </w:rPr>
        <w:t xml:space="preserve">con </w:t>
      </w:r>
      <w:r w:rsidRPr="00F809A5">
        <w:rPr>
          <w:rFonts w:ascii="Arial" w:hAnsi="Arial" w:cs="Arial"/>
          <w:bCs/>
        </w:rPr>
        <w:t xml:space="preserve">la técnica de SM, pues no se aprecian muchas diferencias </w:t>
      </w:r>
      <w:r w:rsidR="00E04286" w:rsidRPr="00F809A5">
        <w:rPr>
          <w:rFonts w:ascii="Arial" w:hAnsi="Arial" w:cs="Arial"/>
          <w:bCs/>
        </w:rPr>
        <w:t>entre ellas</w:t>
      </w:r>
      <w:r w:rsidRPr="00F809A5">
        <w:rPr>
          <w:rFonts w:ascii="Arial" w:hAnsi="Arial" w:cs="Arial"/>
          <w:bCs/>
        </w:rPr>
        <w:t xml:space="preserve"> y según </w:t>
      </w:r>
      <w:proofErr w:type="spellStart"/>
      <w:r w:rsidRPr="00F809A5">
        <w:rPr>
          <w:rFonts w:ascii="Arial" w:hAnsi="Arial" w:cs="Arial"/>
          <w:bCs/>
        </w:rPr>
        <w:t>Caraballoso</w:t>
      </w:r>
      <w:proofErr w:type="spellEnd"/>
      <w:r w:rsidRPr="00F809A5">
        <w:rPr>
          <w:rFonts w:ascii="Arial" w:hAnsi="Arial" w:cs="Arial"/>
          <w:bCs/>
        </w:rPr>
        <w:t xml:space="preserve"> </w:t>
      </w:r>
      <w:r w:rsidR="00756BCE" w:rsidRPr="00F809A5">
        <w:rPr>
          <w:rFonts w:ascii="Arial" w:hAnsi="Arial" w:cs="Arial"/>
          <w:bCs/>
          <w:i/>
        </w:rPr>
        <w:t>et al</w:t>
      </w:r>
      <w:r w:rsidRPr="00F809A5">
        <w:rPr>
          <w:rFonts w:ascii="Arial" w:hAnsi="Arial" w:cs="Arial"/>
          <w:bCs/>
        </w:rPr>
        <w:t xml:space="preserve">. </w:t>
      </w:r>
      <w:r w:rsidR="00715D16" w:rsidRPr="00F809A5">
        <w:rPr>
          <w:rFonts w:ascii="Arial" w:hAnsi="Arial" w:cs="Arial"/>
          <w:bCs/>
        </w:rPr>
        <w:t>(2015</w:t>
      </w:r>
      <w:r w:rsidRPr="00F809A5">
        <w:rPr>
          <w:rFonts w:ascii="Arial" w:hAnsi="Arial" w:cs="Arial"/>
          <w:bCs/>
        </w:rPr>
        <w:t xml:space="preserve">), </w:t>
      </w:r>
      <w:r w:rsidR="00FF2F14" w:rsidRPr="00F809A5">
        <w:rPr>
          <w:rFonts w:ascii="Arial" w:eastAsia="Calibri" w:hAnsi="Arial" w:cs="Arial"/>
          <w:lang w:val="es-CU"/>
        </w:rPr>
        <w:t xml:space="preserve">hasta el presente, en la literatura científica consultada no se hace referencia a este tipo de información del empleo </w:t>
      </w:r>
      <w:r w:rsidRPr="00F809A5">
        <w:rPr>
          <w:rFonts w:ascii="Arial" w:hAnsi="Arial" w:cs="Arial"/>
        </w:rPr>
        <w:t xml:space="preserve">de esta variante de </w:t>
      </w:r>
      <w:r w:rsidR="00FF2F14" w:rsidRPr="00F809A5">
        <w:rPr>
          <w:rFonts w:ascii="Arial" w:hAnsi="Arial" w:cs="Arial"/>
        </w:rPr>
        <w:t>mezcla</w:t>
      </w:r>
      <w:r w:rsidRPr="00F809A5">
        <w:rPr>
          <w:rFonts w:ascii="Arial" w:hAnsi="Arial" w:cs="Arial"/>
        </w:rPr>
        <w:t xml:space="preserve"> del margullo y la solución nutritiva lo que hace este resultado muy novedoso, además aporta grandes perspectivas para su uso con fines de obtener nuevas y mejores variedades debidos a:</w:t>
      </w:r>
    </w:p>
    <w:p w14:paraId="5ADCCF02" w14:textId="77777777" w:rsidR="00E52C03" w:rsidRPr="00F809A5" w:rsidRDefault="00E52C03" w:rsidP="002759E4">
      <w:pPr>
        <w:pStyle w:val="Prrafodelista"/>
        <w:numPr>
          <w:ilvl w:val="0"/>
          <w:numId w:val="11"/>
        </w:numPr>
        <w:autoSpaceDE w:val="0"/>
        <w:autoSpaceDN w:val="0"/>
        <w:adjustRightInd w:val="0"/>
        <w:spacing w:after="0"/>
        <w:jc w:val="both"/>
        <w:rPr>
          <w:rFonts w:ascii="Arial" w:hAnsi="Arial" w:cs="Arial"/>
        </w:rPr>
      </w:pPr>
      <w:r w:rsidRPr="00F809A5">
        <w:rPr>
          <w:rFonts w:ascii="Arial" w:hAnsi="Arial" w:cs="Arial"/>
        </w:rPr>
        <w:t>Mayor uso de la variabilidad genética.</w:t>
      </w:r>
    </w:p>
    <w:p w14:paraId="63FE6B9F" w14:textId="77777777" w:rsidR="00E52C03" w:rsidRPr="00F809A5" w:rsidRDefault="00E52C03" w:rsidP="002759E4">
      <w:pPr>
        <w:pStyle w:val="Prrafodelista"/>
        <w:numPr>
          <w:ilvl w:val="0"/>
          <w:numId w:val="11"/>
        </w:numPr>
        <w:autoSpaceDE w:val="0"/>
        <w:autoSpaceDN w:val="0"/>
        <w:adjustRightInd w:val="0"/>
        <w:spacing w:after="0"/>
        <w:jc w:val="both"/>
        <w:rPr>
          <w:rFonts w:ascii="Arial" w:hAnsi="Arial" w:cs="Arial"/>
        </w:rPr>
      </w:pPr>
      <w:r w:rsidRPr="00F809A5">
        <w:rPr>
          <w:rFonts w:ascii="Arial" w:hAnsi="Arial" w:cs="Arial"/>
        </w:rPr>
        <w:t>Menos gastos de recursos materiales y humanos.</w:t>
      </w:r>
    </w:p>
    <w:p w14:paraId="3273A22E" w14:textId="77777777" w:rsidR="00E52C03" w:rsidRPr="00F809A5" w:rsidRDefault="00E52C03" w:rsidP="002759E4">
      <w:pPr>
        <w:pStyle w:val="Prrafodelista"/>
        <w:numPr>
          <w:ilvl w:val="0"/>
          <w:numId w:val="11"/>
        </w:numPr>
        <w:autoSpaceDE w:val="0"/>
        <w:autoSpaceDN w:val="0"/>
        <w:adjustRightInd w:val="0"/>
        <w:spacing w:after="0"/>
        <w:jc w:val="both"/>
        <w:rPr>
          <w:rFonts w:ascii="Arial" w:hAnsi="Arial" w:cs="Arial"/>
        </w:rPr>
      </w:pPr>
      <w:r w:rsidRPr="00F809A5">
        <w:rPr>
          <w:rFonts w:ascii="Arial" w:hAnsi="Arial" w:cs="Arial"/>
        </w:rPr>
        <w:t>Menos esfuerzos físico de los que trasladan las flores.</w:t>
      </w:r>
    </w:p>
    <w:p w14:paraId="19219C60" w14:textId="77777777" w:rsidR="00E52C03" w:rsidRPr="00F809A5" w:rsidRDefault="00E52C03" w:rsidP="002759E4">
      <w:pPr>
        <w:pStyle w:val="Prrafodelista"/>
        <w:numPr>
          <w:ilvl w:val="0"/>
          <w:numId w:val="11"/>
        </w:numPr>
        <w:autoSpaceDE w:val="0"/>
        <w:autoSpaceDN w:val="0"/>
        <w:adjustRightInd w:val="0"/>
        <w:spacing w:after="0"/>
        <w:jc w:val="both"/>
        <w:rPr>
          <w:rFonts w:ascii="Arial" w:hAnsi="Arial" w:cs="Arial"/>
        </w:rPr>
      </w:pPr>
      <w:r w:rsidRPr="00F809A5">
        <w:rPr>
          <w:rFonts w:ascii="Arial" w:hAnsi="Arial" w:cs="Arial"/>
        </w:rPr>
        <w:t>Ahorro de espacio en la casa de los cruzamientos, al poder liberar los bolsos de aislamiento y ejecutar nuevas combinaciones de progenitores.</w:t>
      </w:r>
    </w:p>
    <w:p w14:paraId="3978C44D" w14:textId="77777777" w:rsidR="00E52C03" w:rsidRPr="00F809A5" w:rsidRDefault="00E52C03" w:rsidP="002759E4">
      <w:pPr>
        <w:pStyle w:val="Prrafodelista"/>
        <w:numPr>
          <w:ilvl w:val="0"/>
          <w:numId w:val="11"/>
        </w:numPr>
        <w:spacing w:after="0"/>
        <w:jc w:val="both"/>
        <w:rPr>
          <w:rFonts w:ascii="Arial" w:hAnsi="Arial" w:cs="Arial"/>
          <w:bCs/>
        </w:rPr>
      </w:pPr>
      <w:r w:rsidRPr="00F809A5">
        <w:rPr>
          <w:rFonts w:ascii="Arial" w:hAnsi="Arial" w:cs="Arial"/>
        </w:rPr>
        <w:t>Mayor calidad del cruce al poder seleccionar la mejor flor en el campo.</w:t>
      </w:r>
    </w:p>
    <w:p w14:paraId="690F8501" w14:textId="78A52CF3" w:rsidR="00FF2F14" w:rsidRDefault="00AB4F8E" w:rsidP="00FF2F14">
      <w:pPr>
        <w:spacing w:after="0"/>
        <w:jc w:val="both"/>
        <w:rPr>
          <w:rFonts w:ascii="Arial" w:eastAsia="Times New Roman" w:hAnsi="Arial" w:cs="Arial"/>
          <w:lang w:eastAsia="es-US"/>
        </w:rPr>
      </w:pPr>
      <w:r>
        <w:rPr>
          <w:rFonts w:ascii="Arial" w:hAnsi="Arial" w:cs="Arial"/>
          <w:bCs/>
        </w:rPr>
        <w:t>L</w:t>
      </w:r>
      <w:r w:rsidR="00F34969" w:rsidRPr="00F809A5">
        <w:rPr>
          <w:rFonts w:ascii="Arial" w:hAnsi="Arial" w:cs="Arial"/>
          <w:bCs/>
        </w:rPr>
        <w:t>os resultados obtenidos</w:t>
      </w:r>
      <w:r w:rsidR="00CD2F65" w:rsidRPr="00F809A5">
        <w:rPr>
          <w:rFonts w:ascii="Arial" w:hAnsi="Arial" w:cs="Arial"/>
          <w:bCs/>
        </w:rPr>
        <w:t xml:space="preserve"> en Cuba</w:t>
      </w:r>
      <w:r w:rsidR="00F34969" w:rsidRPr="00F809A5">
        <w:rPr>
          <w:rFonts w:ascii="Arial" w:hAnsi="Arial" w:cs="Arial"/>
          <w:bCs/>
        </w:rPr>
        <w:t>,</w:t>
      </w:r>
      <w:r>
        <w:rPr>
          <w:rFonts w:ascii="Arial" w:hAnsi="Arial" w:cs="Arial"/>
          <w:bCs/>
        </w:rPr>
        <w:t xml:space="preserve"> han influido sobre las</w:t>
      </w:r>
      <w:r w:rsidR="00F34969" w:rsidRPr="00F809A5">
        <w:rPr>
          <w:rFonts w:ascii="Arial" w:hAnsi="Arial" w:cs="Arial"/>
          <w:bCs/>
        </w:rPr>
        <w:t xml:space="preserve"> pruebas </w:t>
      </w:r>
      <w:r>
        <w:rPr>
          <w:rFonts w:ascii="Arial" w:hAnsi="Arial" w:cs="Arial"/>
          <w:bCs/>
        </w:rPr>
        <w:t>de</w:t>
      </w:r>
      <w:r w:rsidR="00F34969" w:rsidRPr="00F809A5">
        <w:rPr>
          <w:rFonts w:ascii="Arial" w:hAnsi="Arial" w:cs="Arial"/>
          <w:bCs/>
        </w:rPr>
        <w:t xml:space="preserve"> cruzamientos </w:t>
      </w:r>
      <w:r w:rsidR="00E04286" w:rsidRPr="00F809A5">
        <w:rPr>
          <w:rFonts w:ascii="Arial" w:hAnsi="Arial" w:cs="Arial"/>
          <w:bCs/>
        </w:rPr>
        <w:t xml:space="preserve">que se realizan </w:t>
      </w:r>
      <w:r w:rsidR="00F34969" w:rsidRPr="00F809A5">
        <w:rPr>
          <w:rFonts w:ascii="Arial" w:hAnsi="Arial" w:cs="Arial"/>
          <w:bCs/>
        </w:rPr>
        <w:t xml:space="preserve">en Costa Rica, </w:t>
      </w:r>
      <w:r w:rsidR="00FF2F14" w:rsidRPr="00F809A5">
        <w:rPr>
          <w:rFonts w:ascii="Arial" w:hAnsi="Arial" w:cs="Arial"/>
          <w:lang w:val="es-CU"/>
        </w:rPr>
        <w:t>en el primer año</w:t>
      </w:r>
      <w:r w:rsidR="00E04286" w:rsidRPr="00F809A5">
        <w:rPr>
          <w:rFonts w:ascii="Arial" w:hAnsi="Arial" w:cs="Arial"/>
          <w:lang w:val="es-CU"/>
        </w:rPr>
        <w:t xml:space="preserve">, los mejoradores de </w:t>
      </w:r>
      <w:r w:rsidR="00E04286" w:rsidRPr="00F809A5">
        <w:rPr>
          <w:rFonts w:ascii="Arial" w:eastAsia="Times New Roman" w:hAnsi="Arial" w:cs="Arial"/>
          <w:lang w:eastAsia="es-US"/>
        </w:rPr>
        <w:t>Liga Agrícola Industrial de la caña de azúcar (</w:t>
      </w:r>
      <w:r w:rsidR="00E04286" w:rsidRPr="00F809A5">
        <w:rPr>
          <w:rFonts w:ascii="Arial" w:hAnsi="Arial" w:cs="Arial"/>
          <w:lang w:val="es-CU"/>
        </w:rPr>
        <w:t>LAICA),</w:t>
      </w:r>
      <w:r w:rsidR="00FF2F14" w:rsidRPr="00F809A5">
        <w:rPr>
          <w:rFonts w:ascii="Arial" w:hAnsi="Arial" w:cs="Arial"/>
          <w:lang w:val="es-CU"/>
        </w:rPr>
        <w:t xml:space="preserve"> consideran que está técnica</w:t>
      </w:r>
      <w:r w:rsidR="00FF2F14" w:rsidRPr="00F809A5">
        <w:rPr>
          <w:rFonts w:ascii="Arial" w:hAnsi="Arial" w:cs="Arial"/>
        </w:rPr>
        <w:t xml:space="preserve"> ha demostrado ser efectiva, ya que las inflorescencias de los tallos en donde se colocan, producen mayor cantidad de semilla sexual y esta genera a la vez, mayor número de plántulas por gramo</w:t>
      </w:r>
      <w:r w:rsidR="00F26472" w:rsidRPr="00F809A5">
        <w:rPr>
          <w:rFonts w:ascii="Arial" w:hAnsi="Arial" w:cs="Arial"/>
        </w:rPr>
        <w:t xml:space="preserve">, según trabajo presentado por </w:t>
      </w:r>
      <w:r w:rsidR="00FF2F14" w:rsidRPr="00F809A5">
        <w:rPr>
          <w:rFonts w:ascii="Arial" w:hAnsi="Arial" w:cs="Arial"/>
        </w:rPr>
        <w:t>Car</w:t>
      </w:r>
      <w:r w:rsidR="00182AFB" w:rsidRPr="00F809A5">
        <w:rPr>
          <w:rFonts w:ascii="Arial" w:hAnsi="Arial" w:cs="Arial"/>
        </w:rPr>
        <w:t>v</w:t>
      </w:r>
      <w:r w:rsidR="00FF2F14" w:rsidRPr="00F809A5">
        <w:rPr>
          <w:rFonts w:ascii="Arial" w:hAnsi="Arial" w:cs="Arial"/>
        </w:rPr>
        <w:t>ajal y Duran</w:t>
      </w:r>
      <w:r w:rsidR="00182AFB" w:rsidRPr="00F809A5">
        <w:rPr>
          <w:rFonts w:ascii="Arial" w:hAnsi="Arial" w:cs="Arial"/>
        </w:rPr>
        <w:t xml:space="preserve"> </w:t>
      </w:r>
      <w:r w:rsidR="00BA299E">
        <w:rPr>
          <w:rFonts w:ascii="Arial" w:hAnsi="Arial" w:cs="Arial"/>
        </w:rPr>
        <w:t xml:space="preserve"> (2018) </w:t>
      </w:r>
      <w:r w:rsidR="00182AFB" w:rsidRPr="00F809A5">
        <w:rPr>
          <w:rFonts w:ascii="Arial" w:hAnsi="Arial" w:cs="Arial"/>
        </w:rPr>
        <w:t xml:space="preserve">en el </w:t>
      </w:r>
      <w:r w:rsidR="00182AFB" w:rsidRPr="00F809A5">
        <w:rPr>
          <w:rFonts w:ascii="Arial" w:eastAsia="Times New Roman" w:hAnsi="Arial" w:cs="Arial"/>
          <w:lang w:eastAsia="es-US"/>
        </w:rPr>
        <w:t>VII Congreso Tecnológico del Departamento de investigaciones y extensión de la caña de azúcar</w:t>
      </w:r>
      <w:r w:rsidR="00E04286" w:rsidRPr="00F809A5">
        <w:rPr>
          <w:rFonts w:ascii="Arial" w:eastAsia="Times New Roman" w:hAnsi="Arial" w:cs="Arial"/>
          <w:lang w:eastAsia="es-US"/>
        </w:rPr>
        <w:t xml:space="preserve"> de LAICA </w:t>
      </w:r>
      <w:r w:rsidR="00BA299E">
        <w:rPr>
          <w:rFonts w:ascii="Arial" w:eastAsia="Times New Roman" w:hAnsi="Arial" w:cs="Arial"/>
          <w:lang w:eastAsia="es-US"/>
        </w:rPr>
        <w:t>El trabajo se nombró</w:t>
      </w:r>
      <w:r w:rsidR="00182AFB" w:rsidRPr="00F809A5">
        <w:rPr>
          <w:rFonts w:ascii="Arial" w:eastAsia="Times New Roman" w:hAnsi="Arial" w:cs="Arial"/>
          <w:lang w:eastAsia="es-US"/>
        </w:rPr>
        <w:t xml:space="preserve"> </w:t>
      </w:r>
      <w:r w:rsidR="00BA299E">
        <w:rPr>
          <w:rFonts w:ascii="Arial" w:eastAsia="Times New Roman" w:hAnsi="Arial" w:cs="Arial"/>
          <w:lang w:eastAsia="es-US"/>
        </w:rPr>
        <w:t>M</w:t>
      </w:r>
      <w:r w:rsidR="00F26472" w:rsidRPr="00F809A5">
        <w:rPr>
          <w:rFonts w:ascii="Arial" w:eastAsia="Times New Roman" w:hAnsi="Arial" w:cs="Arial"/>
          <w:lang w:eastAsia="es-US"/>
        </w:rPr>
        <w:t xml:space="preserve">odificaciones y desafíos en el proceso de hibridación de la caña de azúcar en Costa Rica. </w:t>
      </w:r>
    </w:p>
    <w:p w14:paraId="726E78F7" w14:textId="77777777" w:rsidR="00BA299E" w:rsidRDefault="00BA299E" w:rsidP="00FF2F14">
      <w:pPr>
        <w:spacing w:after="0"/>
        <w:jc w:val="both"/>
        <w:rPr>
          <w:rFonts w:ascii="Arial" w:eastAsia="Times New Roman" w:hAnsi="Arial" w:cs="Arial"/>
          <w:lang w:eastAsia="es-US"/>
        </w:rPr>
      </w:pPr>
    </w:p>
    <w:p w14:paraId="53FD415E" w14:textId="77777777" w:rsidR="00BA299E" w:rsidRPr="00F809A5" w:rsidRDefault="00BA299E" w:rsidP="00FF2F14">
      <w:pPr>
        <w:spacing w:after="0"/>
        <w:jc w:val="both"/>
        <w:rPr>
          <w:rFonts w:ascii="Arial" w:hAnsi="Arial" w:cs="Arial"/>
        </w:rPr>
      </w:pPr>
    </w:p>
    <w:p w14:paraId="136E58B3" w14:textId="77777777" w:rsidR="00FF2F14" w:rsidRPr="00F809A5" w:rsidRDefault="00FF2F14" w:rsidP="00FF2F14">
      <w:pPr>
        <w:pStyle w:val="NormalWeb"/>
        <w:spacing w:before="0" w:beforeAutospacing="0" w:after="0" w:afterAutospacing="0"/>
        <w:rPr>
          <w:rFonts w:ascii="Arial" w:hAnsi="Arial" w:cs="Arial"/>
          <w:sz w:val="22"/>
          <w:szCs w:val="22"/>
          <w:lang w:val="es-US"/>
        </w:rPr>
      </w:pPr>
    </w:p>
    <w:p w14:paraId="0B4D7CA2" w14:textId="77777777" w:rsidR="00F06292" w:rsidRPr="00F809A5" w:rsidRDefault="005865C8" w:rsidP="002759E4">
      <w:pPr>
        <w:spacing w:after="0"/>
        <w:jc w:val="both"/>
        <w:rPr>
          <w:rFonts w:ascii="Arial" w:hAnsi="Arial" w:cs="Arial"/>
          <w:caps/>
        </w:rPr>
      </w:pPr>
      <w:r w:rsidRPr="00F809A5">
        <w:rPr>
          <w:rFonts w:ascii="Arial" w:hAnsi="Arial" w:cs="Arial"/>
        </w:rPr>
        <w:t xml:space="preserve">Conclusiones </w:t>
      </w:r>
    </w:p>
    <w:p w14:paraId="0E70C5E5" w14:textId="77777777" w:rsidR="000B3F90" w:rsidRPr="00F809A5" w:rsidRDefault="00813AE5" w:rsidP="00BA299E">
      <w:pPr>
        <w:pStyle w:val="Prrafodelista"/>
        <w:spacing w:after="0"/>
        <w:jc w:val="both"/>
        <w:rPr>
          <w:rFonts w:ascii="Arial" w:hAnsi="Arial" w:cs="Arial"/>
          <w:bCs/>
        </w:rPr>
      </w:pPr>
      <w:r w:rsidRPr="00F809A5">
        <w:rPr>
          <w:rFonts w:ascii="Arial" w:hAnsi="Arial" w:cs="Arial"/>
          <w:bCs/>
        </w:rPr>
        <w:t xml:space="preserve">El </w:t>
      </w:r>
      <w:r w:rsidR="004B2AB8" w:rsidRPr="00F809A5">
        <w:rPr>
          <w:rFonts w:ascii="Arial" w:hAnsi="Arial" w:cs="Arial"/>
          <w:bCs/>
        </w:rPr>
        <w:t xml:space="preserve">aislamiento de las flores </w:t>
      </w:r>
      <w:r w:rsidRPr="00F809A5">
        <w:rPr>
          <w:rFonts w:ascii="Arial" w:hAnsi="Arial" w:cs="Arial"/>
          <w:bCs/>
        </w:rPr>
        <w:t xml:space="preserve">de </w:t>
      </w:r>
      <w:r w:rsidR="004B2AB8" w:rsidRPr="00F809A5">
        <w:rPr>
          <w:rFonts w:ascii="Arial" w:hAnsi="Arial" w:cs="Arial"/>
          <w:bCs/>
        </w:rPr>
        <w:t xml:space="preserve">los cruces </w:t>
      </w:r>
      <w:r w:rsidR="004E340E" w:rsidRPr="00F809A5">
        <w:rPr>
          <w:rFonts w:ascii="Arial" w:hAnsi="Arial" w:cs="Arial"/>
          <w:bCs/>
        </w:rPr>
        <w:t xml:space="preserve">fue mejor </w:t>
      </w:r>
      <w:r w:rsidRPr="00F809A5">
        <w:rPr>
          <w:rFonts w:ascii="Arial" w:hAnsi="Arial" w:cs="Arial"/>
          <w:bCs/>
        </w:rPr>
        <w:t xml:space="preserve">dentro de </w:t>
      </w:r>
      <w:r w:rsidR="000B3F90" w:rsidRPr="00F809A5">
        <w:rPr>
          <w:rFonts w:ascii="Arial" w:hAnsi="Arial" w:cs="Arial"/>
          <w:bCs/>
        </w:rPr>
        <w:t>cabinas</w:t>
      </w:r>
      <w:r w:rsidR="004B2AB8" w:rsidRPr="00F809A5">
        <w:rPr>
          <w:rFonts w:ascii="Arial" w:hAnsi="Arial" w:cs="Arial"/>
          <w:bCs/>
        </w:rPr>
        <w:t>,</w:t>
      </w:r>
      <w:r w:rsidR="000B3F90" w:rsidRPr="00F809A5">
        <w:rPr>
          <w:rFonts w:ascii="Arial" w:hAnsi="Arial" w:cs="Arial"/>
          <w:bCs/>
        </w:rPr>
        <w:t xml:space="preserve"> </w:t>
      </w:r>
      <w:r w:rsidRPr="00F809A5">
        <w:rPr>
          <w:rFonts w:ascii="Arial" w:hAnsi="Arial" w:cs="Arial"/>
          <w:bCs/>
        </w:rPr>
        <w:t>lo que beneficia incrementos de la</w:t>
      </w:r>
      <w:r w:rsidR="000B3F90" w:rsidRPr="00F809A5">
        <w:rPr>
          <w:rFonts w:ascii="Arial" w:hAnsi="Arial" w:cs="Arial"/>
          <w:bCs/>
        </w:rPr>
        <w:t xml:space="preserve"> producción de posturas</w:t>
      </w:r>
      <w:r w:rsidR="009C67B3" w:rsidRPr="00F809A5">
        <w:rPr>
          <w:rFonts w:ascii="Arial" w:hAnsi="Arial" w:cs="Arial"/>
          <w:bCs/>
        </w:rPr>
        <w:t>,</w:t>
      </w:r>
      <w:r w:rsidRPr="00F809A5">
        <w:rPr>
          <w:rFonts w:ascii="Arial" w:hAnsi="Arial" w:cs="Arial"/>
          <w:bCs/>
        </w:rPr>
        <w:t xml:space="preserve"> asocia</w:t>
      </w:r>
      <w:r w:rsidR="009C67B3" w:rsidRPr="00F809A5">
        <w:rPr>
          <w:rFonts w:ascii="Arial" w:hAnsi="Arial" w:cs="Arial"/>
          <w:bCs/>
        </w:rPr>
        <w:t>da</w:t>
      </w:r>
      <w:r w:rsidRPr="00F809A5">
        <w:rPr>
          <w:rFonts w:ascii="Arial" w:hAnsi="Arial" w:cs="Arial"/>
          <w:bCs/>
        </w:rPr>
        <w:t xml:space="preserve"> con una mayor </w:t>
      </w:r>
      <w:r w:rsidR="000B3F90" w:rsidRPr="00F809A5">
        <w:rPr>
          <w:rFonts w:ascii="Arial" w:hAnsi="Arial" w:cs="Arial"/>
          <w:bCs/>
        </w:rPr>
        <w:t>explota</w:t>
      </w:r>
      <w:r w:rsidRPr="00F809A5">
        <w:rPr>
          <w:rFonts w:ascii="Arial" w:hAnsi="Arial" w:cs="Arial"/>
          <w:bCs/>
        </w:rPr>
        <w:t>ción</w:t>
      </w:r>
      <w:r w:rsidR="000B3F90" w:rsidRPr="00F809A5">
        <w:rPr>
          <w:rFonts w:ascii="Arial" w:hAnsi="Arial" w:cs="Arial"/>
          <w:bCs/>
        </w:rPr>
        <w:t xml:space="preserve"> </w:t>
      </w:r>
      <w:r w:rsidRPr="00F809A5">
        <w:rPr>
          <w:rFonts w:ascii="Arial" w:hAnsi="Arial" w:cs="Arial"/>
          <w:bCs/>
        </w:rPr>
        <w:t>de la</w:t>
      </w:r>
      <w:r w:rsidR="000B3F90" w:rsidRPr="00F809A5">
        <w:rPr>
          <w:rFonts w:ascii="Arial" w:hAnsi="Arial" w:cs="Arial"/>
          <w:bCs/>
        </w:rPr>
        <w:t xml:space="preserve"> variabilidad </w:t>
      </w:r>
      <w:r w:rsidR="009C67B3" w:rsidRPr="00F809A5">
        <w:rPr>
          <w:rFonts w:ascii="Arial" w:hAnsi="Arial" w:cs="Arial"/>
          <w:bCs/>
        </w:rPr>
        <w:t xml:space="preserve">genética </w:t>
      </w:r>
      <w:r w:rsidR="000B3F90" w:rsidRPr="00F809A5">
        <w:rPr>
          <w:rFonts w:ascii="Arial" w:hAnsi="Arial" w:cs="Arial"/>
          <w:bCs/>
        </w:rPr>
        <w:t>dentro del cruce.</w:t>
      </w:r>
    </w:p>
    <w:p w14:paraId="1764A70E" w14:textId="77777777" w:rsidR="009C67B3" w:rsidRPr="00F809A5" w:rsidRDefault="009C67B3" w:rsidP="00BA299E">
      <w:pPr>
        <w:pStyle w:val="Prrafodelista"/>
        <w:spacing w:after="0"/>
        <w:jc w:val="both"/>
        <w:rPr>
          <w:rFonts w:ascii="Arial" w:hAnsi="Arial" w:cs="Arial"/>
          <w:bCs/>
        </w:rPr>
      </w:pPr>
      <w:r w:rsidRPr="00F809A5">
        <w:rPr>
          <w:rFonts w:ascii="Arial" w:hAnsi="Arial" w:cs="Arial"/>
          <w:bCs/>
        </w:rPr>
        <w:t>Existe la posibilidad de hacer los cruzamientos en Guayos y en Buenos Aires, pero con más estabilidad en la producción de posturas en la primera. La localidad de Mayarí no está apta para obtener semilla viable.</w:t>
      </w:r>
    </w:p>
    <w:p w14:paraId="0B6974CB" w14:textId="634B4C05" w:rsidR="00813AE5" w:rsidRPr="00F809A5" w:rsidRDefault="009C67B3" w:rsidP="00BA299E">
      <w:pPr>
        <w:pStyle w:val="Prrafodelista"/>
        <w:spacing w:after="0"/>
        <w:jc w:val="both"/>
        <w:rPr>
          <w:rFonts w:ascii="Arial" w:hAnsi="Arial" w:cs="Arial"/>
          <w:bCs/>
        </w:rPr>
      </w:pPr>
      <w:r w:rsidRPr="00F809A5">
        <w:rPr>
          <w:rFonts w:ascii="Arial" w:hAnsi="Arial" w:cs="Arial"/>
          <w:bCs/>
          <w:lang w:val="es-US"/>
        </w:rPr>
        <w:t>Se logran mejores valores de producción de posturas si se combinan</w:t>
      </w:r>
      <w:r w:rsidR="003729E7">
        <w:rPr>
          <w:rFonts w:ascii="Arial" w:hAnsi="Arial" w:cs="Arial"/>
          <w:bCs/>
          <w:lang w:val="es-US"/>
        </w:rPr>
        <w:t>,</w:t>
      </w:r>
      <w:r w:rsidRPr="00F809A5">
        <w:rPr>
          <w:rFonts w:ascii="Arial" w:hAnsi="Arial" w:cs="Arial"/>
          <w:bCs/>
          <w:lang w:val="es-US"/>
        </w:rPr>
        <w:t xml:space="preserve"> </w:t>
      </w:r>
      <w:r w:rsidR="00685518" w:rsidRPr="00F809A5">
        <w:rPr>
          <w:rFonts w:ascii="Arial" w:hAnsi="Arial" w:cs="Arial"/>
          <w:bCs/>
          <w:lang w:val="es-US"/>
        </w:rPr>
        <w:t xml:space="preserve">para hacer los </w:t>
      </w:r>
      <w:r w:rsidR="00813AE5" w:rsidRPr="00F809A5">
        <w:rPr>
          <w:rFonts w:ascii="Arial" w:hAnsi="Arial" w:cs="Arial"/>
          <w:bCs/>
        </w:rPr>
        <w:t xml:space="preserve">cruzamientos </w:t>
      </w:r>
      <w:r w:rsidR="00685518" w:rsidRPr="00F809A5">
        <w:rPr>
          <w:rFonts w:ascii="Arial" w:hAnsi="Arial" w:cs="Arial"/>
          <w:bCs/>
        </w:rPr>
        <w:t>la localidad de</w:t>
      </w:r>
      <w:r w:rsidR="00813AE5" w:rsidRPr="00F809A5">
        <w:rPr>
          <w:rFonts w:ascii="Arial" w:hAnsi="Arial" w:cs="Arial"/>
          <w:bCs/>
        </w:rPr>
        <w:t xml:space="preserve"> Guayos, </w:t>
      </w:r>
      <w:r w:rsidR="00685518" w:rsidRPr="00F809A5">
        <w:rPr>
          <w:rFonts w:ascii="Arial" w:hAnsi="Arial" w:cs="Arial"/>
          <w:bCs/>
        </w:rPr>
        <w:t xml:space="preserve">con </w:t>
      </w:r>
      <w:r w:rsidR="00813AE5" w:rsidRPr="00F809A5">
        <w:rPr>
          <w:rFonts w:ascii="Arial" w:hAnsi="Arial" w:cs="Arial"/>
          <w:bCs/>
        </w:rPr>
        <w:t>la técnica de solución + margullo y Buenos Aires</w:t>
      </w:r>
      <w:r w:rsidR="00685518" w:rsidRPr="00F809A5">
        <w:rPr>
          <w:rFonts w:ascii="Arial" w:hAnsi="Arial" w:cs="Arial"/>
          <w:bCs/>
        </w:rPr>
        <w:t xml:space="preserve"> se asocia con e</w:t>
      </w:r>
      <w:r w:rsidR="00813AE5" w:rsidRPr="00F809A5">
        <w:rPr>
          <w:rFonts w:ascii="Arial" w:hAnsi="Arial" w:cs="Arial"/>
          <w:bCs/>
        </w:rPr>
        <w:t xml:space="preserve">l margullo. </w:t>
      </w:r>
    </w:p>
    <w:p w14:paraId="67B245C4" w14:textId="77777777" w:rsidR="00AF0FB4" w:rsidRPr="00F809A5" w:rsidRDefault="00AF0FB4" w:rsidP="002759E4">
      <w:pPr>
        <w:spacing w:after="0"/>
        <w:jc w:val="both"/>
        <w:rPr>
          <w:rFonts w:ascii="Arial" w:hAnsi="Arial" w:cs="Arial"/>
          <w:lang w:val="es-ES"/>
        </w:rPr>
      </w:pPr>
    </w:p>
    <w:p w14:paraId="3D2B6EFB" w14:textId="77777777" w:rsidR="00ED17DB" w:rsidRPr="00F809A5" w:rsidRDefault="005865C8" w:rsidP="002759E4">
      <w:pPr>
        <w:spacing w:after="0"/>
        <w:rPr>
          <w:rFonts w:ascii="Arial" w:hAnsi="Arial" w:cs="Arial"/>
          <w:caps/>
        </w:rPr>
      </w:pPr>
      <w:r w:rsidRPr="00F809A5">
        <w:rPr>
          <w:rFonts w:ascii="Arial" w:hAnsi="Arial" w:cs="Arial"/>
        </w:rPr>
        <w:t xml:space="preserve">Referencias </w:t>
      </w:r>
      <w:r w:rsidR="000B3F90" w:rsidRPr="00F809A5">
        <w:rPr>
          <w:rFonts w:ascii="Arial" w:hAnsi="Arial" w:cs="Arial"/>
        </w:rPr>
        <w:t>bibliográficas</w:t>
      </w:r>
    </w:p>
    <w:tbl>
      <w:tblPr>
        <w:tblW w:w="9112" w:type="dxa"/>
        <w:tblCellMar>
          <w:left w:w="70" w:type="dxa"/>
          <w:right w:w="70" w:type="dxa"/>
        </w:tblCellMar>
        <w:tblLook w:val="04A0" w:firstRow="1" w:lastRow="0" w:firstColumn="1" w:lastColumn="0" w:noHBand="0" w:noVBand="1"/>
      </w:tblPr>
      <w:tblGrid>
        <w:gridCol w:w="399"/>
        <w:gridCol w:w="205"/>
        <w:gridCol w:w="8508"/>
      </w:tblGrid>
      <w:tr w:rsidR="00F809A5" w:rsidRPr="00F809A5" w14:paraId="0E14EF99" w14:textId="77777777" w:rsidTr="00AE6BD4">
        <w:trPr>
          <w:trHeight w:val="765"/>
        </w:trPr>
        <w:tc>
          <w:tcPr>
            <w:tcW w:w="399" w:type="dxa"/>
            <w:tcBorders>
              <w:top w:val="nil"/>
              <w:left w:val="nil"/>
              <w:bottom w:val="nil"/>
              <w:right w:val="nil"/>
            </w:tcBorders>
            <w:shd w:val="clear" w:color="auto" w:fill="auto"/>
            <w:hideMark/>
          </w:tcPr>
          <w:p w14:paraId="464D79E9" w14:textId="77777777" w:rsidR="006B7799" w:rsidRPr="00F809A5" w:rsidRDefault="00651EE6" w:rsidP="00AE6BD4">
            <w:pPr>
              <w:spacing w:after="0"/>
              <w:contextualSpacing/>
              <w:jc w:val="right"/>
              <w:rPr>
                <w:rFonts w:ascii="Arial" w:eastAsia="Times New Roman" w:hAnsi="Arial" w:cs="Arial"/>
                <w:lang w:eastAsia="es-US"/>
              </w:rPr>
            </w:pPr>
            <w:r w:rsidRPr="00F809A5">
              <w:rPr>
                <w:rFonts w:ascii="Arial" w:eastAsia="Times New Roman" w:hAnsi="Arial" w:cs="Arial"/>
                <w:lang w:eastAsia="es-US"/>
              </w:rPr>
              <w:t>1</w:t>
            </w:r>
          </w:p>
        </w:tc>
        <w:tc>
          <w:tcPr>
            <w:tcW w:w="205" w:type="dxa"/>
            <w:tcBorders>
              <w:top w:val="nil"/>
              <w:left w:val="nil"/>
              <w:bottom w:val="nil"/>
              <w:right w:val="nil"/>
            </w:tcBorders>
            <w:shd w:val="clear" w:color="auto" w:fill="auto"/>
            <w:noWrap/>
            <w:hideMark/>
          </w:tcPr>
          <w:p w14:paraId="254ABA9C" w14:textId="77777777" w:rsidR="006B7799" w:rsidRPr="00F809A5" w:rsidRDefault="006B7799" w:rsidP="00AE6BD4">
            <w:pPr>
              <w:spacing w:after="0"/>
              <w:contextualSpacing/>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hideMark/>
          </w:tcPr>
          <w:p w14:paraId="3EE5B9C7" w14:textId="0E0EEE32" w:rsidR="006B7799" w:rsidRPr="00F809A5" w:rsidRDefault="0096196F" w:rsidP="00EE0D9D">
            <w:pPr>
              <w:spacing w:after="0"/>
              <w:ind w:left="296" w:hanging="296"/>
              <w:contextualSpacing/>
              <w:jc w:val="both"/>
              <w:rPr>
                <w:rFonts w:ascii="Arial" w:eastAsia="Times New Roman" w:hAnsi="Arial" w:cs="Arial"/>
                <w:lang w:eastAsia="es-US"/>
              </w:rPr>
            </w:pPr>
            <w:proofErr w:type="spellStart"/>
            <w:r w:rsidRPr="00F809A5">
              <w:rPr>
                <w:rFonts w:ascii="Arial" w:eastAsia="Times New Roman" w:hAnsi="Arial" w:cs="Arial"/>
                <w:lang w:eastAsia="es-US"/>
              </w:rPr>
              <w:t>Caraballoso</w:t>
            </w:r>
            <w:proofErr w:type="spellEnd"/>
            <w:r w:rsidRPr="00F809A5">
              <w:rPr>
                <w:rFonts w:ascii="Arial" w:eastAsia="Times New Roman" w:hAnsi="Arial" w:cs="Arial"/>
                <w:lang w:eastAsia="es-US"/>
              </w:rPr>
              <w:t>, V.,</w:t>
            </w:r>
            <w:r w:rsidR="006B7799" w:rsidRPr="00F809A5">
              <w:rPr>
                <w:rFonts w:ascii="Arial" w:eastAsia="Times New Roman" w:hAnsi="Arial" w:cs="Arial"/>
                <w:lang w:eastAsia="es-US"/>
              </w:rPr>
              <w:t xml:space="preserve"> Concepción </w:t>
            </w:r>
            <w:r w:rsidRPr="00F809A5">
              <w:rPr>
                <w:rFonts w:ascii="Arial" w:eastAsia="Times New Roman" w:hAnsi="Arial" w:cs="Arial"/>
                <w:lang w:eastAsia="es-US"/>
              </w:rPr>
              <w:t xml:space="preserve">E. </w:t>
            </w:r>
            <w:r w:rsidR="006B7799" w:rsidRPr="00F809A5">
              <w:rPr>
                <w:rFonts w:ascii="Arial" w:eastAsia="Times New Roman" w:hAnsi="Arial" w:cs="Arial"/>
                <w:lang w:eastAsia="es-US"/>
              </w:rPr>
              <w:t xml:space="preserve">y </w:t>
            </w:r>
            <w:r w:rsidRPr="00F809A5">
              <w:rPr>
                <w:rFonts w:ascii="Arial" w:eastAsia="Times New Roman" w:hAnsi="Arial" w:cs="Arial"/>
                <w:lang w:eastAsia="es-US"/>
              </w:rPr>
              <w:t>Quintanilla, Marlene.</w:t>
            </w:r>
            <w:r w:rsidR="006B7799" w:rsidRPr="00F809A5">
              <w:rPr>
                <w:rFonts w:ascii="Arial" w:eastAsia="Times New Roman" w:hAnsi="Arial" w:cs="Arial"/>
                <w:lang w:eastAsia="es-US"/>
              </w:rPr>
              <w:t xml:space="preserve"> </w:t>
            </w:r>
            <w:r w:rsidR="004C0602" w:rsidRPr="00F809A5">
              <w:rPr>
                <w:rFonts w:ascii="Arial" w:eastAsia="Times New Roman" w:hAnsi="Arial" w:cs="Arial"/>
                <w:lang w:eastAsia="es-US"/>
              </w:rPr>
              <w:t>(</w:t>
            </w:r>
            <w:r w:rsidR="006B7799" w:rsidRPr="00F809A5">
              <w:rPr>
                <w:rFonts w:ascii="Arial" w:eastAsia="Times New Roman" w:hAnsi="Arial" w:cs="Arial"/>
                <w:lang w:eastAsia="es-US"/>
              </w:rPr>
              <w:t>2015</w:t>
            </w:r>
            <w:r w:rsidR="004C0602" w:rsidRPr="00F809A5">
              <w:rPr>
                <w:rFonts w:ascii="Arial" w:eastAsia="Times New Roman" w:hAnsi="Arial" w:cs="Arial"/>
                <w:lang w:eastAsia="es-US"/>
              </w:rPr>
              <w:t>)</w:t>
            </w:r>
            <w:r w:rsidR="006B7799" w:rsidRPr="00F809A5">
              <w:rPr>
                <w:rFonts w:ascii="Arial" w:eastAsia="Times New Roman" w:hAnsi="Arial" w:cs="Arial"/>
                <w:lang w:eastAsia="es-US"/>
              </w:rPr>
              <w:t>. Modificaciones en la técnica de solución para cruzamientos de caña de azúcar (</w:t>
            </w:r>
            <w:proofErr w:type="spellStart"/>
            <w:r w:rsidR="006B7799" w:rsidRPr="00F809A5">
              <w:rPr>
                <w:rFonts w:ascii="Arial" w:eastAsia="Times New Roman" w:hAnsi="Arial" w:cs="Arial"/>
                <w:i/>
                <w:lang w:eastAsia="es-US"/>
              </w:rPr>
              <w:t>Saccharum</w:t>
            </w:r>
            <w:proofErr w:type="spellEnd"/>
            <w:r w:rsidR="006B7799" w:rsidRPr="00F809A5">
              <w:rPr>
                <w:rFonts w:ascii="Arial" w:eastAsia="Times New Roman" w:hAnsi="Arial" w:cs="Arial"/>
                <w:lang w:eastAsia="es-US"/>
              </w:rPr>
              <w:t xml:space="preserve"> </w:t>
            </w:r>
            <w:proofErr w:type="spellStart"/>
            <w:r w:rsidR="006B7799" w:rsidRPr="00F809A5">
              <w:rPr>
                <w:rFonts w:ascii="Arial" w:eastAsia="Times New Roman" w:hAnsi="Arial" w:cs="Arial"/>
                <w:lang w:eastAsia="es-US"/>
              </w:rPr>
              <w:t>spp</w:t>
            </w:r>
            <w:proofErr w:type="spellEnd"/>
            <w:r w:rsidR="006B7799" w:rsidRPr="00F809A5">
              <w:rPr>
                <w:rFonts w:ascii="Arial" w:eastAsia="Times New Roman" w:hAnsi="Arial" w:cs="Arial"/>
                <w:lang w:eastAsia="es-US"/>
              </w:rPr>
              <w:t>.) en Cuba. Centro Azúcar. Vol. 42</w:t>
            </w:r>
            <w:r w:rsidR="003729E7">
              <w:rPr>
                <w:rFonts w:ascii="Arial" w:eastAsia="Times New Roman" w:hAnsi="Arial" w:cs="Arial"/>
                <w:lang w:eastAsia="es-US"/>
              </w:rPr>
              <w:t>,</w:t>
            </w:r>
            <w:r w:rsidR="006B7799" w:rsidRPr="00F809A5">
              <w:rPr>
                <w:rFonts w:ascii="Arial" w:eastAsia="Times New Roman" w:hAnsi="Arial" w:cs="Arial"/>
                <w:lang w:eastAsia="es-US"/>
              </w:rPr>
              <w:t xml:space="preserve"> 23-29.</w:t>
            </w:r>
          </w:p>
        </w:tc>
      </w:tr>
      <w:tr w:rsidR="00F809A5" w:rsidRPr="00F809A5" w14:paraId="6A7727AB" w14:textId="77777777" w:rsidTr="00AE6BD4">
        <w:trPr>
          <w:trHeight w:val="540"/>
        </w:trPr>
        <w:tc>
          <w:tcPr>
            <w:tcW w:w="399" w:type="dxa"/>
            <w:tcBorders>
              <w:top w:val="nil"/>
              <w:left w:val="nil"/>
              <w:bottom w:val="nil"/>
              <w:right w:val="nil"/>
            </w:tcBorders>
            <w:shd w:val="clear" w:color="auto" w:fill="auto"/>
          </w:tcPr>
          <w:p w14:paraId="54386E10" w14:textId="77777777" w:rsidR="00FA72E4" w:rsidRPr="00F809A5" w:rsidRDefault="00AE6BD4" w:rsidP="00AE6BD4">
            <w:pPr>
              <w:spacing w:after="0"/>
              <w:contextualSpacing/>
              <w:jc w:val="right"/>
              <w:rPr>
                <w:rFonts w:ascii="Arial" w:eastAsia="Times New Roman" w:hAnsi="Arial" w:cs="Arial"/>
                <w:lang w:eastAsia="es-US"/>
              </w:rPr>
            </w:pPr>
            <w:r w:rsidRPr="00F809A5">
              <w:rPr>
                <w:rFonts w:ascii="Arial" w:eastAsia="Times New Roman" w:hAnsi="Arial" w:cs="Arial"/>
                <w:lang w:eastAsia="es-US"/>
              </w:rPr>
              <w:t>2</w:t>
            </w:r>
          </w:p>
        </w:tc>
        <w:tc>
          <w:tcPr>
            <w:tcW w:w="205" w:type="dxa"/>
            <w:tcBorders>
              <w:top w:val="nil"/>
              <w:left w:val="nil"/>
              <w:bottom w:val="nil"/>
              <w:right w:val="nil"/>
            </w:tcBorders>
            <w:shd w:val="clear" w:color="auto" w:fill="auto"/>
            <w:noWrap/>
          </w:tcPr>
          <w:p w14:paraId="13E33F78" w14:textId="77777777" w:rsidR="00FA72E4" w:rsidRPr="00F809A5" w:rsidRDefault="00AE6BD4" w:rsidP="00AE6BD4">
            <w:pPr>
              <w:spacing w:after="0"/>
              <w:contextualSpacing/>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noWrap/>
          </w:tcPr>
          <w:p w14:paraId="1006A867" w14:textId="0B6B3211" w:rsidR="00FA72E4" w:rsidRPr="00F809A5" w:rsidRDefault="00FA72E4" w:rsidP="00011A2D">
            <w:pPr>
              <w:spacing w:after="0"/>
              <w:ind w:left="296" w:hanging="296"/>
              <w:contextualSpacing/>
              <w:jc w:val="both"/>
              <w:rPr>
                <w:rFonts w:ascii="Arial" w:eastAsia="Times New Roman" w:hAnsi="Arial" w:cs="Arial"/>
                <w:lang w:eastAsia="es-US"/>
              </w:rPr>
            </w:pPr>
            <w:proofErr w:type="spellStart"/>
            <w:r w:rsidRPr="00F809A5">
              <w:rPr>
                <w:rFonts w:ascii="Arial" w:eastAsia="Times New Roman" w:hAnsi="Arial" w:cs="Arial"/>
                <w:lang w:eastAsia="es-US"/>
              </w:rPr>
              <w:t>Caraballoso</w:t>
            </w:r>
            <w:proofErr w:type="spellEnd"/>
            <w:r w:rsidRPr="00F809A5">
              <w:rPr>
                <w:rFonts w:ascii="Arial" w:eastAsia="Times New Roman" w:hAnsi="Arial" w:cs="Arial"/>
                <w:lang w:eastAsia="es-US"/>
              </w:rPr>
              <w:t>,</w:t>
            </w:r>
            <w:r w:rsidR="00EE0D9D" w:rsidRPr="00F809A5">
              <w:rPr>
                <w:rFonts w:ascii="Arial" w:eastAsia="Times New Roman" w:hAnsi="Arial" w:cs="Arial"/>
                <w:lang w:eastAsia="es-US"/>
              </w:rPr>
              <w:t xml:space="preserve"> V.,</w:t>
            </w:r>
            <w:r w:rsidR="00AE6BD4" w:rsidRPr="00F809A5">
              <w:rPr>
                <w:rFonts w:ascii="Arial" w:eastAsia="Times New Roman" w:hAnsi="Arial" w:cs="Arial"/>
                <w:lang w:eastAsia="es-US"/>
              </w:rPr>
              <w:t xml:space="preserve"> Coca</w:t>
            </w:r>
            <w:r w:rsidR="00EE0D9D" w:rsidRPr="00F809A5">
              <w:rPr>
                <w:rFonts w:ascii="Arial" w:eastAsia="Times New Roman" w:hAnsi="Arial" w:cs="Arial"/>
                <w:lang w:eastAsia="es-US"/>
              </w:rPr>
              <w:t>, O.</w:t>
            </w:r>
            <w:r w:rsidR="00AE6BD4" w:rsidRPr="00F809A5">
              <w:rPr>
                <w:rFonts w:ascii="Arial" w:eastAsia="Times New Roman" w:hAnsi="Arial" w:cs="Arial"/>
                <w:lang w:eastAsia="es-US"/>
              </w:rPr>
              <w:t xml:space="preserve"> y García</w:t>
            </w:r>
            <w:r w:rsidR="00EE0D9D" w:rsidRPr="00F809A5">
              <w:rPr>
                <w:rFonts w:ascii="Arial" w:eastAsia="Times New Roman" w:hAnsi="Arial" w:cs="Arial"/>
                <w:lang w:eastAsia="es-US"/>
              </w:rPr>
              <w:t xml:space="preserve"> H</w:t>
            </w:r>
            <w:r w:rsidR="00AE6BD4" w:rsidRPr="00F809A5">
              <w:rPr>
                <w:rFonts w:ascii="Arial" w:eastAsia="Times New Roman" w:hAnsi="Arial" w:cs="Arial"/>
                <w:lang w:eastAsia="es-US"/>
              </w:rPr>
              <w:t xml:space="preserve">. </w:t>
            </w:r>
            <w:r w:rsidR="00E324B3" w:rsidRPr="00F809A5">
              <w:rPr>
                <w:rFonts w:ascii="Arial" w:eastAsia="Times New Roman" w:hAnsi="Arial" w:cs="Arial"/>
                <w:lang w:eastAsia="es-US"/>
              </w:rPr>
              <w:t>(</w:t>
            </w:r>
            <w:r w:rsidRPr="00F809A5">
              <w:rPr>
                <w:rFonts w:ascii="Arial" w:eastAsia="Times New Roman" w:hAnsi="Arial" w:cs="Arial"/>
                <w:lang w:eastAsia="es-US"/>
              </w:rPr>
              <w:t>2022</w:t>
            </w:r>
            <w:r w:rsidR="00E324B3" w:rsidRPr="00F809A5">
              <w:rPr>
                <w:rFonts w:ascii="Arial" w:eastAsia="Times New Roman" w:hAnsi="Arial" w:cs="Arial"/>
                <w:lang w:eastAsia="es-US"/>
              </w:rPr>
              <w:t>)</w:t>
            </w:r>
            <w:r w:rsidRPr="00F809A5">
              <w:rPr>
                <w:rFonts w:ascii="Arial" w:eastAsia="Times New Roman" w:hAnsi="Arial" w:cs="Arial"/>
                <w:lang w:eastAsia="es-US"/>
              </w:rPr>
              <w:t xml:space="preserve">. </w:t>
            </w:r>
            <w:r w:rsidRPr="00F809A5">
              <w:rPr>
                <w:rFonts w:ascii="Arial" w:hAnsi="Arial" w:cs="Arial"/>
              </w:rPr>
              <w:t xml:space="preserve">Manejo de la </w:t>
            </w:r>
            <w:r w:rsidRPr="00F809A5">
              <w:rPr>
                <w:rFonts w:ascii="Arial" w:hAnsi="Arial" w:cs="Arial"/>
                <w:bCs/>
              </w:rPr>
              <w:t>floración de la caña de azúcar para mejoramiento genético</w:t>
            </w:r>
            <w:r w:rsidR="00AE6BD4" w:rsidRPr="00F809A5">
              <w:rPr>
                <w:rFonts w:ascii="Arial" w:hAnsi="Arial" w:cs="Arial"/>
                <w:bCs/>
              </w:rPr>
              <w:t xml:space="preserve">. Revista </w:t>
            </w:r>
            <w:proofErr w:type="spellStart"/>
            <w:r w:rsidR="00AE6BD4" w:rsidRPr="00F809A5">
              <w:rPr>
                <w:rFonts w:ascii="Arial" w:hAnsi="Arial" w:cs="Arial"/>
                <w:bCs/>
              </w:rPr>
              <w:t>Infociencia</w:t>
            </w:r>
            <w:proofErr w:type="spellEnd"/>
            <w:r w:rsidR="00AE6BD4" w:rsidRPr="00F809A5">
              <w:rPr>
                <w:rFonts w:ascii="Arial" w:hAnsi="Arial" w:cs="Arial"/>
                <w:bCs/>
              </w:rPr>
              <w:t xml:space="preserve"> No </w:t>
            </w:r>
            <w:r w:rsidR="00011A2D" w:rsidRPr="00F809A5">
              <w:rPr>
                <w:rFonts w:ascii="Arial" w:hAnsi="Arial" w:cs="Arial"/>
                <w:bCs/>
              </w:rPr>
              <w:t>2</w:t>
            </w:r>
            <w:r w:rsidR="003729E7">
              <w:rPr>
                <w:rFonts w:ascii="Arial" w:hAnsi="Arial" w:cs="Arial"/>
                <w:bCs/>
              </w:rPr>
              <w:t>,</w:t>
            </w:r>
            <w:r w:rsidR="00011A2D" w:rsidRPr="00F809A5">
              <w:rPr>
                <w:rFonts w:ascii="Arial" w:hAnsi="Arial" w:cs="Arial"/>
                <w:bCs/>
              </w:rPr>
              <w:t xml:space="preserve"> 60-70.</w:t>
            </w:r>
          </w:p>
        </w:tc>
      </w:tr>
      <w:tr w:rsidR="00F809A5" w:rsidRPr="00F809A5" w14:paraId="28020988" w14:textId="77777777" w:rsidTr="00612065">
        <w:trPr>
          <w:trHeight w:val="765"/>
        </w:trPr>
        <w:tc>
          <w:tcPr>
            <w:tcW w:w="399" w:type="dxa"/>
            <w:tcBorders>
              <w:top w:val="nil"/>
              <w:left w:val="nil"/>
              <w:bottom w:val="nil"/>
              <w:right w:val="nil"/>
            </w:tcBorders>
            <w:shd w:val="clear" w:color="auto" w:fill="auto"/>
            <w:hideMark/>
          </w:tcPr>
          <w:p w14:paraId="7839CA6C" w14:textId="77777777" w:rsidR="00677BD4" w:rsidRPr="00F809A5" w:rsidRDefault="008E5A0D" w:rsidP="00612065">
            <w:pPr>
              <w:spacing w:after="0"/>
              <w:jc w:val="right"/>
              <w:rPr>
                <w:rFonts w:ascii="Arial" w:eastAsia="Times New Roman" w:hAnsi="Arial" w:cs="Arial"/>
                <w:lang w:eastAsia="es-US"/>
              </w:rPr>
            </w:pPr>
            <w:r w:rsidRPr="00F809A5">
              <w:rPr>
                <w:rFonts w:ascii="Arial" w:eastAsia="Times New Roman" w:hAnsi="Arial" w:cs="Arial"/>
                <w:lang w:eastAsia="es-US"/>
              </w:rPr>
              <w:t>3</w:t>
            </w:r>
          </w:p>
        </w:tc>
        <w:tc>
          <w:tcPr>
            <w:tcW w:w="205" w:type="dxa"/>
            <w:tcBorders>
              <w:top w:val="nil"/>
              <w:left w:val="nil"/>
              <w:bottom w:val="nil"/>
              <w:right w:val="nil"/>
            </w:tcBorders>
            <w:shd w:val="clear" w:color="auto" w:fill="auto"/>
            <w:noWrap/>
            <w:hideMark/>
          </w:tcPr>
          <w:p w14:paraId="5C178260" w14:textId="77777777" w:rsidR="00677BD4" w:rsidRPr="00F809A5" w:rsidRDefault="00677BD4" w:rsidP="00612065">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hideMark/>
          </w:tcPr>
          <w:p w14:paraId="313A0A44" w14:textId="3666664E" w:rsidR="00BA299E" w:rsidRPr="003729E7" w:rsidRDefault="008E5A0D" w:rsidP="003729E7">
            <w:pPr>
              <w:spacing w:after="0"/>
              <w:ind w:left="296" w:hanging="296"/>
              <w:jc w:val="both"/>
              <w:rPr>
                <w:rFonts w:ascii="Arial" w:eastAsia="Times New Roman" w:hAnsi="Arial" w:cs="Arial"/>
                <w:lang w:eastAsia="es-US"/>
              </w:rPr>
            </w:pPr>
            <w:proofErr w:type="spellStart"/>
            <w:r w:rsidRPr="00F809A5">
              <w:rPr>
                <w:rFonts w:ascii="Arial" w:eastAsia="Times New Roman" w:hAnsi="Arial" w:cs="Arial"/>
                <w:lang w:eastAsia="es-US"/>
              </w:rPr>
              <w:t>Caraballoso</w:t>
            </w:r>
            <w:proofErr w:type="spellEnd"/>
            <w:r w:rsidRPr="00F809A5">
              <w:rPr>
                <w:rFonts w:ascii="Arial" w:eastAsia="Times New Roman" w:hAnsi="Arial" w:cs="Arial"/>
                <w:lang w:eastAsia="es-US"/>
              </w:rPr>
              <w:t xml:space="preserve">, V., Céspedes, A., Cruz, R. (2002) capítulo 5 Hibridación en: </w:t>
            </w:r>
            <w:r w:rsidR="00677BD4" w:rsidRPr="00F809A5">
              <w:rPr>
                <w:rFonts w:ascii="Arial" w:eastAsia="Times New Roman" w:hAnsi="Arial" w:cs="Arial"/>
                <w:lang w:eastAsia="es-US"/>
              </w:rPr>
              <w:t xml:space="preserve">Jorge, H., González, R., Casas M. A. y Jorge, Ibis (Ed.). Normas y procedimientos del programa de mejora genética de la Caña de Azúcar en Cuba. Boletín No. 1 Revista Cuba &amp; Caña,   INICA.  315 pp. </w:t>
            </w:r>
          </w:p>
          <w:p w14:paraId="0CF18182" w14:textId="1129D0EE" w:rsidR="00BA299E" w:rsidRPr="00F809A5" w:rsidRDefault="00BA299E" w:rsidP="00BA299E">
            <w:pPr>
              <w:spacing w:after="0"/>
              <w:ind w:left="296" w:hanging="296"/>
              <w:jc w:val="both"/>
              <w:rPr>
                <w:rFonts w:ascii="Arial" w:eastAsia="Times New Roman" w:hAnsi="Arial" w:cs="Arial"/>
                <w:lang w:eastAsia="es-US"/>
              </w:rPr>
            </w:pPr>
          </w:p>
        </w:tc>
      </w:tr>
      <w:tr w:rsidR="00F809A5" w:rsidRPr="00F809A5" w14:paraId="0CFCE2F4" w14:textId="77777777" w:rsidTr="00AE6BD4">
        <w:trPr>
          <w:trHeight w:val="1020"/>
        </w:trPr>
        <w:tc>
          <w:tcPr>
            <w:tcW w:w="399" w:type="dxa"/>
            <w:tcBorders>
              <w:top w:val="nil"/>
              <w:left w:val="nil"/>
              <w:bottom w:val="nil"/>
              <w:right w:val="nil"/>
            </w:tcBorders>
            <w:shd w:val="clear" w:color="auto" w:fill="auto"/>
            <w:hideMark/>
          </w:tcPr>
          <w:p w14:paraId="71346DCF" w14:textId="77777777" w:rsidR="006B7799" w:rsidRPr="00F809A5" w:rsidRDefault="008E5A0D" w:rsidP="00AE6BD4">
            <w:pPr>
              <w:spacing w:after="0"/>
              <w:jc w:val="right"/>
              <w:rPr>
                <w:rFonts w:ascii="Arial" w:eastAsia="Times New Roman" w:hAnsi="Arial" w:cs="Arial"/>
                <w:lang w:eastAsia="es-US"/>
              </w:rPr>
            </w:pPr>
            <w:r w:rsidRPr="00F809A5">
              <w:rPr>
                <w:rFonts w:ascii="Arial" w:eastAsia="Times New Roman" w:hAnsi="Arial" w:cs="Arial"/>
                <w:lang w:eastAsia="es-US"/>
              </w:rPr>
              <w:t>4</w:t>
            </w:r>
          </w:p>
        </w:tc>
        <w:tc>
          <w:tcPr>
            <w:tcW w:w="205" w:type="dxa"/>
            <w:tcBorders>
              <w:top w:val="nil"/>
              <w:left w:val="nil"/>
              <w:bottom w:val="nil"/>
              <w:right w:val="nil"/>
            </w:tcBorders>
            <w:shd w:val="clear" w:color="auto" w:fill="auto"/>
            <w:noWrap/>
            <w:hideMark/>
          </w:tcPr>
          <w:p w14:paraId="0365A260" w14:textId="77777777" w:rsidR="006B7799" w:rsidRPr="00F809A5" w:rsidRDefault="006B7799"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hideMark/>
          </w:tcPr>
          <w:p w14:paraId="6D13003C" w14:textId="77777777" w:rsidR="006B7799" w:rsidRPr="00F809A5" w:rsidRDefault="00651EE6" w:rsidP="00E324B3">
            <w:pPr>
              <w:spacing w:after="0"/>
              <w:ind w:left="296" w:hanging="296"/>
              <w:jc w:val="both"/>
              <w:rPr>
                <w:rFonts w:ascii="Arial" w:eastAsia="Times New Roman" w:hAnsi="Arial" w:cs="Arial"/>
                <w:lang w:eastAsia="es-US"/>
              </w:rPr>
            </w:pPr>
            <w:r w:rsidRPr="00F809A5">
              <w:rPr>
                <w:rFonts w:ascii="Arial" w:hAnsi="Arial" w:cs="Arial"/>
              </w:rPr>
              <w:t xml:space="preserve">Cursi, D. E., Hoffmann, H. P., Barbosa, G. V. S., </w:t>
            </w:r>
            <w:proofErr w:type="spellStart"/>
            <w:r w:rsidRPr="00F809A5">
              <w:rPr>
                <w:rFonts w:ascii="Arial" w:hAnsi="Arial" w:cs="Arial"/>
              </w:rPr>
              <w:t>Bressiani</w:t>
            </w:r>
            <w:proofErr w:type="spellEnd"/>
            <w:r w:rsidRPr="00F809A5">
              <w:rPr>
                <w:rFonts w:ascii="Arial" w:hAnsi="Arial" w:cs="Arial"/>
              </w:rPr>
              <w:t xml:space="preserve">, J. A., </w:t>
            </w:r>
            <w:proofErr w:type="spellStart"/>
            <w:r w:rsidRPr="00F809A5">
              <w:rPr>
                <w:rFonts w:ascii="Arial" w:hAnsi="Arial" w:cs="Arial"/>
              </w:rPr>
              <w:t>Gazaffi</w:t>
            </w:r>
            <w:proofErr w:type="spellEnd"/>
            <w:r w:rsidRPr="00F809A5">
              <w:rPr>
                <w:rFonts w:ascii="Arial" w:hAnsi="Arial" w:cs="Arial"/>
              </w:rPr>
              <w:t xml:space="preserve">, R., Chapola, R. G., </w:t>
            </w:r>
            <w:r w:rsidR="00756BCE" w:rsidRPr="00F809A5">
              <w:rPr>
                <w:rFonts w:ascii="Arial" w:hAnsi="Arial" w:cs="Arial"/>
                <w:i/>
              </w:rPr>
              <w:t>et al</w:t>
            </w:r>
            <w:r w:rsidRPr="00F809A5">
              <w:rPr>
                <w:rFonts w:ascii="Arial" w:hAnsi="Arial" w:cs="Arial"/>
              </w:rPr>
              <w:t xml:space="preserve">. </w:t>
            </w:r>
            <w:r w:rsidRPr="00F809A5">
              <w:rPr>
                <w:rFonts w:ascii="Arial" w:hAnsi="Arial" w:cs="Arial"/>
                <w:lang w:val="en"/>
              </w:rPr>
              <w:t xml:space="preserve">(2021). History and current status of sugarcane breeding, germplasm development and molecular genetics in Brazil. </w:t>
            </w:r>
            <w:r w:rsidRPr="00F809A5">
              <w:rPr>
                <w:rFonts w:ascii="Arial" w:hAnsi="Arial" w:cs="Arial"/>
                <w:i/>
                <w:iCs/>
                <w:lang w:val="en"/>
              </w:rPr>
              <w:t>Sugar Tech</w:t>
            </w:r>
            <w:r w:rsidRPr="00F809A5">
              <w:rPr>
                <w:rFonts w:ascii="Arial" w:hAnsi="Arial" w:cs="Arial"/>
                <w:lang w:val="en"/>
              </w:rPr>
              <w:t xml:space="preserve">. </w:t>
            </w:r>
            <w:r w:rsidR="00AE6BD4" w:rsidRPr="00F809A5">
              <w:rPr>
                <w:rFonts w:ascii="Arial" w:hAnsi="Arial" w:cs="Arial"/>
                <w:lang w:val="en"/>
              </w:rPr>
              <w:t>D</w:t>
            </w:r>
            <w:r w:rsidR="00E324B3" w:rsidRPr="00F809A5">
              <w:rPr>
                <w:rFonts w:ascii="Arial" w:hAnsi="Arial" w:cs="Arial"/>
                <w:lang w:val="en"/>
              </w:rPr>
              <w:t>OI</w:t>
            </w:r>
            <w:r w:rsidRPr="00F809A5">
              <w:rPr>
                <w:rFonts w:ascii="Arial" w:hAnsi="Arial" w:cs="Arial"/>
                <w:lang w:val="en"/>
              </w:rPr>
              <w:t>: 10.1007/s12355-021-00951-1</w:t>
            </w:r>
            <w:r w:rsidR="008F5B6B" w:rsidRPr="00F809A5">
              <w:rPr>
                <w:rFonts w:ascii="Arial" w:hAnsi="Arial" w:cs="Arial"/>
                <w:lang w:val="en"/>
              </w:rPr>
              <w:t>.</w:t>
            </w:r>
          </w:p>
        </w:tc>
      </w:tr>
      <w:tr w:rsidR="00F809A5" w:rsidRPr="00F343B6" w14:paraId="72DA98E5" w14:textId="77777777" w:rsidTr="004B2AB8">
        <w:trPr>
          <w:trHeight w:val="873"/>
        </w:trPr>
        <w:tc>
          <w:tcPr>
            <w:tcW w:w="399" w:type="dxa"/>
            <w:tcBorders>
              <w:top w:val="nil"/>
              <w:left w:val="nil"/>
              <w:bottom w:val="nil"/>
              <w:right w:val="nil"/>
            </w:tcBorders>
            <w:shd w:val="clear" w:color="auto" w:fill="auto"/>
          </w:tcPr>
          <w:p w14:paraId="5C9B6682" w14:textId="77777777" w:rsidR="005F4A9A" w:rsidRPr="00F809A5" w:rsidRDefault="008E5A0D" w:rsidP="00AE6BD4">
            <w:pPr>
              <w:spacing w:after="0"/>
              <w:jc w:val="right"/>
              <w:rPr>
                <w:rFonts w:ascii="Arial" w:eastAsia="Times New Roman" w:hAnsi="Arial" w:cs="Arial"/>
                <w:lang w:eastAsia="es-US"/>
              </w:rPr>
            </w:pPr>
            <w:r w:rsidRPr="00F809A5">
              <w:rPr>
                <w:rFonts w:ascii="Arial" w:eastAsia="Times New Roman" w:hAnsi="Arial" w:cs="Arial"/>
                <w:lang w:eastAsia="es-US"/>
              </w:rPr>
              <w:t>5</w:t>
            </w:r>
          </w:p>
        </w:tc>
        <w:tc>
          <w:tcPr>
            <w:tcW w:w="205" w:type="dxa"/>
            <w:tcBorders>
              <w:top w:val="nil"/>
              <w:left w:val="nil"/>
              <w:bottom w:val="nil"/>
              <w:right w:val="nil"/>
            </w:tcBorders>
            <w:shd w:val="clear" w:color="auto" w:fill="auto"/>
            <w:noWrap/>
          </w:tcPr>
          <w:p w14:paraId="50B86816" w14:textId="77777777" w:rsidR="005F4A9A" w:rsidRPr="00F809A5" w:rsidRDefault="005F4A9A"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tcPr>
          <w:p w14:paraId="4D7DEC2F" w14:textId="1AE1CB91" w:rsidR="005F4A9A" w:rsidRPr="00F809A5" w:rsidRDefault="005F4A9A" w:rsidP="00577415">
            <w:pPr>
              <w:autoSpaceDE w:val="0"/>
              <w:autoSpaceDN w:val="0"/>
              <w:adjustRightInd w:val="0"/>
              <w:spacing w:after="0"/>
              <w:ind w:left="296" w:hanging="296"/>
              <w:jc w:val="both"/>
              <w:rPr>
                <w:rFonts w:ascii="Arial" w:eastAsia="Times New Roman" w:hAnsi="Arial" w:cs="Arial"/>
                <w:lang w:val="en-US" w:eastAsia="es-US"/>
              </w:rPr>
            </w:pPr>
            <w:r w:rsidRPr="00F809A5">
              <w:rPr>
                <w:rFonts w:ascii="Arial" w:hAnsi="Arial" w:cs="Arial"/>
                <w:lang w:val="en-US"/>
              </w:rPr>
              <w:t>Dumont, T., Barau</w:t>
            </w:r>
            <w:proofErr w:type="gramStart"/>
            <w:r w:rsidRPr="00F809A5">
              <w:rPr>
                <w:rFonts w:ascii="Arial" w:hAnsi="Arial" w:cs="Arial"/>
                <w:lang w:val="en-US"/>
              </w:rPr>
              <w:t xml:space="preserve">,  </w:t>
            </w:r>
            <w:r w:rsidR="004C0602" w:rsidRPr="00F809A5">
              <w:rPr>
                <w:rFonts w:ascii="Arial" w:hAnsi="Arial" w:cs="Arial"/>
                <w:lang w:val="en-US"/>
              </w:rPr>
              <w:t>L</w:t>
            </w:r>
            <w:proofErr w:type="gramEnd"/>
            <w:r w:rsidR="004C0602" w:rsidRPr="00F809A5">
              <w:rPr>
                <w:rFonts w:ascii="Arial" w:hAnsi="Arial" w:cs="Arial"/>
                <w:lang w:val="en-US"/>
              </w:rPr>
              <w:t>.</w:t>
            </w:r>
            <w:r w:rsidRPr="00F809A5">
              <w:rPr>
                <w:rFonts w:ascii="Arial" w:hAnsi="Arial" w:cs="Arial"/>
                <w:lang w:val="en-US"/>
              </w:rPr>
              <w:t xml:space="preserve"> Thong-Chane, </w:t>
            </w:r>
            <w:r w:rsidR="004C0602" w:rsidRPr="00F809A5">
              <w:rPr>
                <w:rFonts w:ascii="Arial" w:hAnsi="Arial" w:cs="Arial"/>
                <w:lang w:val="en-US"/>
              </w:rPr>
              <w:t>A</w:t>
            </w:r>
            <w:r w:rsidRPr="00F809A5">
              <w:rPr>
                <w:rFonts w:ascii="Arial" w:hAnsi="Arial" w:cs="Arial"/>
                <w:lang w:val="en-US"/>
              </w:rPr>
              <w:t>.</w:t>
            </w:r>
            <w:r w:rsidR="004C0602" w:rsidRPr="00F809A5">
              <w:rPr>
                <w:rFonts w:ascii="Arial" w:hAnsi="Arial" w:cs="Arial"/>
                <w:lang w:val="en-US"/>
              </w:rPr>
              <w:t>,</w:t>
            </w:r>
            <w:r w:rsidRPr="00F809A5">
              <w:rPr>
                <w:rFonts w:ascii="Arial" w:hAnsi="Arial" w:cs="Arial"/>
                <w:lang w:val="en-US"/>
              </w:rPr>
              <w:t xml:space="preserve"> </w:t>
            </w:r>
            <w:proofErr w:type="spellStart"/>
            <w:r w:rsidRPr="00F809A5">
              <w:rPr>
                <w:rFonts w:ascii="Arial" w:hAnsi="Arial" w:cs="Arial"/>
                <w:lang w:val="en-US"/>
              </w:rPr>
              <w:t>Dijoux</w:t>
            </w:r>
            <w:proofErr w:type="spellEnd"/>
            <w:r w:rsidRPr="00F809A5">
              <w:rPr>
                <w:rFonts w:ascii="Arial" w:hAnsi="Arial" w:cs="Arial"/>
                <w:lang w:val="en-US"/>
              </w:rPr>
              <w:t xml:space="preserve">,  </w:t>
            </w:r>
            <w:r w:rsidR="004C0602" w:rsidRPr="00F809A5">
              <w:rPr>
                <w:rFonts w:ascii="Arial" w:hAnsi="Arial" w:cs="Arial"/>
                <w:lang w:val="en-US"/>
              </w:rPr>
              <w:t>J</w:t>
            </w:r>
            <w:r w:rsidRPr="00F809A5">
              <w:rPr>
                <w:rFonts w:ascii="Arial" w:hAnsi="Arial" w:cs="Arial"/>
                <w:lang w:val="en-US"/>
              </w:rPr>
              <w:t>.</w:t>
            </w:r>
            <w:r w:rsidR="004C0602" w:rsidRPr="00F809A5">
              <w:rPr>
                <w:rFonts w:ascii="Arial" w:hAnsi="Arial" w:cs="Arial"/>
                <w:lang w:val="en-US"/>
              </w:rPr>
              <w:t>,</w:t>
            </w:r>
            <w:r w:rsidRPr="00F809A5">
              <w:rPr>
                <w:rFonts w:ascii="Arial" w:hAnsi="Arial" w:cs="Arial"/>
                <w:lang w:val="en-US"/>
              </w:rPr>
              <w:t xml:space="preserve"> Mellin, </w:t>
            </w:r>
            <w:r w:rsidR="004C0602" w:rsidRPr="00F809A5">
              <w:rPr>
                <w:rFonts w:ascii="Arial" w:hAnsi="Arial" w:cs="Arial"/>
                <w:lang w:val="en-US"/>
              </w:rPr>
              <w:t>M</w:t>
            </w:r>
            <w:r w:rsidRPr="00F809A5">
              <w:rPr>
                <w:rFonts w:ascii="Arial" w:hAnsi="Arial" w:cs="Arial"/>
                <w:lang w:val="en-US"/>
              </w:rPr>
              <w:t>.</w:t>
            </w:r>
            <w:r w:rsidR="004C0602" w:rsidRPr="00F809A5">
              <w:rPr>
                <w:rFonts w:ascii="Arial" w:hAnsi="Arial" w:cs="Arial"/>
                <w:lang w:val="en-US"/>
              </w:rPr>
              <w:t>,</w:t>
            </w:r>
            <w:r w:rsidRPr="00F809A5">
              <w:rPr>
                <w:rFonts w:ascii="Arial" w:hAnsi="Arial" w:cs="Arial"/>
                <w:lang w:val="en-US"/>
              </w:rPr>
              <w:t xml:space="preserve"> </w:t>
            </w:r>
            <w:proofErr w:type="spellStart"/>
            <w:r w:rsidRPr="00F809A5">
              <w:rPr>
                <w:rFonts w:ascii="Arial" w:hAnsi="Arial" w:cs="Arial"/>
                <w:lang w:val="en-US"/>
              </w:rPr>
              <w:t>Daugrois</w:t>
            </w:r>
            <w:proofErr w:type="spellEnd"/>
            <w:r w:rsidRPr="00F809A5">
              <w:rPr>
                <w:rFonts w:ascii="Arial" w:hAnsi="Arial" w:cs="Arial"/>
                <w:lang w:val="en-US"/>
              </w:rPr>
              <w:t xml:space="preserve">, </w:t>
            </w:r>
            <w:r w:rsidR="004C0602" w:rsidRPr="00F809A5">
              <w:rPr>
                <w:rFonts w:ascii="Arial" w:hAnsi="Arial" w:cs="Arial"/>
                <w:lang w:val="en-US"/>
              </w:rPr>
              <w:t xml:space="preserve">J., </w:t>
            </w:r>
            <w:proofErr w:type="spellStart"/>
            <w:r w:rsidRPr="00F809A5">
              <w:rPr>
                <w:rFonts w:ascii="Arial" w:hAnsi="Arial" w:cs="Arial"/>
                <w:lang w:val="en-US"/>
              </w:rPr>
              <w:t>Hoarau</w:t>
            </w:r>
            <w:proofErr w:type="spellEnd"/>
            <w:r w:rsidR="004C0602" w:rsidRPr="00F809A5">
              <w:rPr>
                <w:rFonts w:ascii="Arial" w:hAnsi="Arial" w:cs="Arial"/>
                <w:lang w:val="en-US"/>
              </w:rPr>
              <w:t>, J. Y</w:t>
            </w:r>
            <w:r w:rsidRPr="00F809A5">
              <w:rPr>
                <w:rFonts w:ascii="Arial" w:hAnsi="Arial" w:cs="Arial"/>
                <w:lang w:val="en-US"/>
              </w:rPr>
              <w:t xml:space="preserve">. </w:t>
            </w:r>
            <w:r w:rsidR="004C0602" w:rsidRPr="00F809A5">
              <w:rPr>
                <w:rFonts w:ascii="Arial" w:hAnsi="Arial" w:cs="Arial"/>
                <w:lang w:val="en-US"/>
              </w:rPr>
              <w:t>(</w:t>
            </w:r>
            <w:r w:rsidRPr="00F809A5">
              <w:rPr>
                <w:rFonts w:ascii="Arial" w:hAnsi="Arial" w:cs="Arial"/>
                <w:lang w:val="en-US"/>
              </w:rPr>
              <w:t>2022</w:t>
            </w:r>
            <w:r w:rsidR="004C0602" w:rsidRPr="00F809A5">
              <w:rPr>
                <w:rFonts w:ascii="Arial" w:hAnsi="Arial" w:cs="Arial"/>
                <w:lang w:val="en-US"/>
              </w:rPr>
              <w:t>)</w:t>
            </w:r>
            <w:r w:rsidRPr="00F809A5">
              <w:rPr>
                <w:rFonts w:ascii="Arial" w:hAnsi="Arial" w:cs="Arial"/>
                <w:lang w:val="en-US"/>
              </w:rPr>
              <w:t>. Sugarcane Breeding in Reunion: Challenges, Achievements and Future Prospects. Sugar Tech</w:t>
            </w:r>
            <w:r w:rsidR="003729E7">
              <w:rPr>
                <w:rFonts w:ascii="Arial" w:hAnsi="Arial" w:cs="Arial"/>
                <w:lang w:val="en-US"/>
              </w:rPr>
              <w:t>.,</w:t>
            </w:r>
            <w:r w:rsidRPr="00F809A5">
              <w:rPr>
                <w:rFonts w:ascii="Arial" w:hAnsi="Arial" w:cs="Arial"/>
                <w:lang w:val="en-US"/>
              </w:rPr>
              <w:t xml:space="preserve"> 24</w:t>
            </w:r>
            <w:r w:rsidR="003729E7">
              <w:rPr>
                <w:rFonts w:ascii="Arial" w:hAnsi="Arial" w:cs="Arial"/>
                <w:lang w:val="en-US"/>
              </w:rPr>
              <w:t>,</w:t>
            </w:r>
            <w:r w:rsidRPr="00F809A5">
              <w:rPr>
                <w:rFonts w:ascii="Arial" w:hAnsi="Arial" w:cs="Arial"/>
                <w:lang w:val="en-US"/>
              </w:rPr>
              <w:t>1</w:t>
            </w:r>
            <w:r w:rsidR="003729E7">
              <w:rPr>
                <w:rFonts w:ascii="Arial" w:hAnsi="Arial" w:cs="Arial"/>
                <w:lang w:val="en-US"/>
              </w:rPr>
              <w:t>,</w:t>
            </w:r>
            <w:r w:rsidRPr="00F809A5">
              <w:rPr>
                <w:rFonts w:ascii="Arial" w:hAnsi="Arial" w:cs="Arial"/>
                <w:lang w:val="en-US"/>
              </w:rPr>
              <w:t>181–192.</w:t>
            </w:r>
          </w:p>
        </w:tc>
      </w:tr>
      <w:tr w:rsidR="00F809A5" w:rsidRPr="00F343B6" w14:paraId="06DC394C" w14:textId="77777777" w:rsidTr="004B2AB8">
        <w:trPr>
          <w:trHeight w:val="549"/>
        </w:trPr>
        <w:tc>
          <w:tcPr>
            <w:tcW w:w="399" w:type="dxa"/>
            <w:tcBorders>
              <w:top w:val="nil"/>
              <w:left w:val="nil"/>
              <w:bottom w:val="nil"/>
              <w:right w:val="nil"/>
            </w:tcBorders>
            <w:shd w:val="clear" w:color="auto" w:fill="auto"/>
          </w:tcPr>
          <w:p w14:paraId="47287084" w14:textId="77777777" w:rsidR="00651EE6" w:rsidRPr="00F809A5" w:rsidRDefault="008E5A0D" w:rsidP="00AE6BD4">
            <w:pPr>
              <w:spacing w:after="0"/>
              <w:jc w:val="right"/>
              <w:rPr>
                <w:rFonts w:ascii="Arial" w:eastAsia="Times New Roman" w:hAnsi="Arial" w:cs="Arial"/>
                <w:lang w:val="en-US" w:eastAsia="es-US"/>
              </w:rPr>
            </w:pPr>
            <w:r w:rsidRPr="00F809A5">
              <w:rPr>
                <w:rFonts w:ascii="Arial" w:eastAsia="Times New Roman" w:hAnsi="Arial" w:cs="Arial"/>
                <w:lang w:val="en-US" w:eastAsia="es-US"/>
              </w:rPr>
              <w:t>6</w:t>
            </w:r>
          </w:p>
        </w:tc>
        <w:tc>
          <w:tcPr>
            <w:tcW w:w="205" w:type="dxa"/>
            <w:tcBorders>
              <w:top w:val="nil"/>
              <w:left w:val="nil"/>
              <w:bottom w:val="nil"/>
              <w:right w:val="nil"/>
            </w:tcBorders>
            <w:shd w:val="clear" w:color="auto" w:fill="auto"/>
            <w:noWrap/>
          </w:tcPr>
          <w:p w14:paraId="7571645F" w14:textId="77777777" w:rsidR="00651EE6" w:rsidRPr="00F809A5" w:rsidRDefault="004D2150" w:rsidP="00AE6BD4">
            <w:pPr>
              <w:spacing w:after="0"/>
              <w:rPr>
                <w:rFonts w:ascii="Arial" w:eastAsia="Times New Roman" w:hAnsi="Arial" w:cs="Arial"/>
                <w:lang w:val="en-US" w:eastAsia="es-US"/>
              </w:rPr>
            </w:pPr>
            <w:r w:rsidRPr="00F809A5">
              <w:rPr>
                <w:rFonts w:ascii="Arial" w:eastAsia="Times New Roman" w:hAnsi="Arial" w:cs="Arial"/>
                <w:lang w:val="en-US" w:eastAsia="es-US"/>
              </w:rPr>
              <w:t>.</w:t>
            </w:r>
          </w:p>
        </w:tc>
        <w:tc>
          <w:tcPr>
            <w:tcW w:w="8508" w:type="dxa"/>
            <w:tcBorders>
              <w:top w:val="nil"/>
              <w:left w:val="nil"/>
              <w:bottom w:val="nil"/>
              <w:right w:val="nil"/>
            </w:tcBorders>
            <w:shd w:val="clear" w:color="auto" w:fill="auto"/>
          </w:tcPr>
          <w:p w14:paraId="1A248A59" w14:textId="27040715" w:rsidR="00651EE6" w:rsidRPr="00F809A5" w:rsidRDefault="00D972FA" w:rsidP="00EE0D9D">
            <w:pPr>
              <w:spacing w:after="0"/>
              <w:ind w:left="296" w:hanging="296"/>
              <w:jc w:val="both"/>
              <w:rPr>
                <w:rFonts w:ascii="Arial" w:hAnsi="Arial" w:cs="Arial"/>
                <w:lang w:val="en-US"/>
              </w:rPr>
            </w:pPr>
            <w:proofErr w:type="spellStart"/>
            <w:r w:rsidRPr="00F809A5">
              <w:rPr>
                <w:rFonts w:ascii="Arial" w:eastAsia="Times New Roman" w:hAnsi="Arial" w:cs="Arial"/>
                <w:lang w:eastAsia="es-US"/>
              </w:rPr>
              <w:t>Farooq</w:t>
            </w:r>
            <w:proofErr w:type="spellEnd"/>
            <w:r w:rsidRPr="00F809A5">
              <w:rPr>
                <w:rFonts w:ascii="Arial" w:eastAsia="Times New Roman" w:hAnsi="Arial" w:cs="Arial"/>
                <w:lang w:eastAsia="es-US"/>
              </w:rPr>
              <w:t xml:space="preserve">, M., </w:t>
            </w:r>
            <w:proofErr w:type="spellStart"/>
            <w:r w:rsidRPr="00F809A5">
              <w:rPr>
                <w:rFonts w:ascii="Arial" w:eastAsia="Times New Roman" w:hAnsi="Arial" w:cs="Arial"/>
                <w:lang w:eastAsia="es-US"/>
              </w:rPr>
              <w:t>Siddique</w:t>
            </w:r>
            <w:proofErr w:type="spellEnd"/>
            <w:r w:rsidRPr="00F809A5">
              <w:rPr>
                <w:rFonts w:ascii="Arial" w:eastAsia="Times New Roman" w:hAnsi="Arial" w:cs="Arial"/>
                <w:lang w:eastAsia="es-US"/>
              </w:rPr>
              <w:t xml:space="preserve">, M., </w:t>
            </w:r>
            <w:proofErr w:type="spellStart"/>
            <w:r w:rsidRPr="00F809A5">
              <w:rPr>
                <w:rFonts w:ascii="Arial" w:eastAsia="Times New Roman" w:hAnsi="Arial" w:cs="Arial"/>
                <w:lang w:eastAsia="es-US"/>
              </w:rPr>
              <w:t>Kamal</w:t>
            </w:r>
            <w:proofErr w:type="spellEnd"/>
            <w:r w:rsidRPr="00F809A5">
              <w:rPr>
                <w:rFonts w:ascii="Arial" w:eastAsia="Times New Roman" w:hAnsi="Arial" w:cs="Arial"/>
                <w:lang w:eastAsia="es-US"/>
              </w:rPr>
              <w:t xml:space="preserve">, N. y Ahmad, N. </w:t>
            </w:r>
            <w:r w:rsidR="004C0602" w:rsidRPr="00F809A5">
              <w:rPr>
                <w:rFonts w:ascii="Arial" w:eastAsia="Times New Roman" w:hAnsi="Arial" w:cs="Arial"/>
                <w:lang w:eastAsia="es-US"/>
              </w:rPr>
              <w:t>(</w:t>
            </w:r>
            <w:r w:rsidR="0019611A" w:rsidRPr="00F809A5">
              <w:rPr>
                <w:rFonts w:ascii="Arial" w:eastAsia="Times New Roman" w:hAnsi="Arial" w:cs="Arial"/>
                <w:lang w:eastAsia="es-US"/>
              </w:rPr>
              <w:t>2019</w:t>
            </w:r>
            <w:r w:rsidR="004C0602" w:rsidRPr="00F809A5">
              <w:rPr>
                <w:rFonts w:ascii="Arial" w:eastAsia="Times New Roman" w:hAnsi="Arial" w:cs="Arial"/>
                <w:lang w:eastAsia="es-US"/>
              </w:rPr>
              <w:t>)</w:t>
            </w:r>
            <w:r w:rsidR="0019611A" w:rsidRPr="00F809A5">
              <w:rPr>
                <w:rFonts w:ascii="Arial" w:eastAsia="Times New Roman" w:hAnsi="Arial" w:cs="Arial"/>
                <w:lang w:eastAsia="es-US"/>
              </w:rPr>
              <w:t xml:space="preserve">. </w:t>
            </w:r>
            <w:r w:rsidRPr="00F809A5">
              <w:rPr>
                <w:rFonts w:ascii="Arial" w:eastAsia="Times New Roman" w:hAnsi="Arial" w:cs="Arial"/>
                <w:lang w:val="en-US" w:eastAsia="es-US"/>
              </w:rPr>
              <w:t>Sugarcane Flowering At Sugarcane Breeding Sub Station (SBSS), Haya Saudi J Life Sci, July; 4</w:t>
            </w:r>
            <w:proofErr w:type="gramStart"/>
            <w:r w:rsidR="003729E7">
              <w:rPr>
                <w:rFonts w:ascii="Arial" w:eastAsia="Times New Roman" w:hAnsi="Arial" w:cs="Arial"/>
                <w:lang w:val="en-US" w:eastAsia="es-US"/>
              </w:rPr>
              <w:t>,</w:t>
            </w:r>
            <w:r w:rsidRPr="00F809A5">
              <w:rPr>
                <w:rFonts w:ascii="Arial" w:eastAsia="Times New Roman" w:hAnsi="Arial" w:cs="Arial"/>
                <w:lang w:val="en-US" w:eastAsia="es-US"/>
              </w:rPr>
              <w:t>6</w:t>
            </w:r>
            <w:proofErr w:type="gramEnd"/>
            <w:r w:rsidR="003729E7">
              <w:rPr>
                <w:rFonts w:ascii="Arial" w:eastAsia="Times New Roman" w:hAnsi="Arial" w:cs="Arial"/>
                <w:lang w:val="en-US" w:eastAsia="es-US"/>
              </w:rPr>
              <w:t>,</w:t>
            </w:r>
            <w:r w:rsidRPr="00F809A5">
              <w:rPr>
                <w:rFonts w:ascii="Arial" w:eastAsia="Times New Roman" w:hAnsi="Arial" w:cs="Arial"/>
                <w:lang w:val="en-US" w:eastAsia="es-US"/>
              </w:rPr>
              <w:t xml:space="preserve"> 206-212.</w:t>
            </w:r>
          </w:p>
        </w:tc>
      </w:tr>
      <w:tr w:rsidR="00F809A5" w:rsidRPr="00F809A5" w14:paraId="422BCA1D" w14:textId="77777777" w:rsidTr="004B2AB8">
        <w:trPr>
          <w:trHeight w:val="864"/>
        </w:trPr>
        <w:tc>
          <w:tcPr>
            <w:tcW w:w="399" w:type="dxa"/>
            <w:tcBorders>
              <w:top w:val="nil"/>
              <w:left w:val="nil"/>
              <w:bottom w:val="nil"/>
              <w:right w:val="nil"/>
            </w:tcBorders>
            <w:shd w:val="clear" w:color="auto" w:fill="auto"/>
          </w:tcPr>
          <w:p w14:paraId="498EDE98" w14:textId="77777777" w:rsidR="000A2A99" w:rsidRPr="00F809A5" w:rsidRDefault="008E5A0D" w:rsidP="00AE6BD4">
            <w:pPr>
              <w:spacing w:after="0"/>
              <w:jc w:val="right"/>
              <w:rPr>
                <w:rFonts w:ascii="Arial" w:eastAsia="Times New Roman" w:hAnsi="Arial" w:cs="Arial"/>
                <w:lang w:eastAsia="es-US"/>
              </w:rPr>
            </w:pPr>
            <w:r w:rsidRPr="00F809A5">
              <w:rPr>
                <w:rFonts w:ascii="Arial" w:eastAsia="Times New Roman" w:hAnsi="Arial" w:cs="Arial"/>
                <w:lang w:eastAsia="es-US"/>
              </w:rPr>
              <w:t>7</w:t>
            </w:r>
          </w:p>
        </w:tc>
        <w:tc>
          <w:tcPr>
            <w:tcW w:w="205" w:type="dxa"/>
            <w:tcBorders>
              <w:top w:val="nil"/>
              <w:left w:val="nil"/>
              <w:bottom w:val="nil"/>
              <w:right w:val="nil"/>
            </w:tcBorders>
            <w:shd w:val="clear" w:color="auto" w:fill="auto"/>
            <w:noWrap/>
          </w:tcPr>
          <w:p w14:paraId="08FE39B9" w14:textId="77777777" w:rsidR="000A2A99" w:rsidRPr="00F809A5" w:rsidRDefault="000A2A99"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tcPr>
          <w:p w14:paraId="1BF93325" w14:textId="77777777" w:rsidR="000A2A99" w:rsidRPr="00F809A5" w:rsidRDefault="000A2A99" w:rsidP="00EE0D9D">
            <w:pPr>
              <w:spacing w:after="0"/>
              <w:ind w:left="296" w:hanging="296"/>
              <w:jc w:val="both"/>
              <w:rPr>
                <w:rFonts w:ascii="Arial" w:hAnsi="Arial" w:cs="Arial"/>
                <w:lang w:val="en-US"/>
              </w:rPr>
            </w:pPr>
            <w:r w:rsidRPr="00F809A5">
              <w:rPr>
                <w:rFonts w:ascii="Arial" w:hAnsi="Arial" w:cs="Arial"/>
              </w:rPr>
              <w:t>García</w:t>
            </w:r>
            <w:r w:rsidR="006C306B" w:rsidRPr="00F809A5">
              <w:rPr>
                <w:rFonts w:ascii="Arial" w:hAnsi="Arial" w:cs="Arial"/>
              </w:rPr>
              <w:t>,</w:t>
            </w:r>
            <w:r w:rsidRPr="00F809A5">
              <w:rPr>
                <w:rFonts w:ascii="Arial" w:hAnsi="Arial" w:cs="Arial"/>
              </w:rPr>
              <w:t xml:space="preserve"> H., Gálvez, </w:t>
            </w:r>
            <w:r w:rsidR="004C0602" w:rsidRPr="00F809A5">
              <w:rPr>
                <w:rFonts w:ascii="Arial" w:hAnsi="Arial" w:cs="Arial"/>
              </w:rPr>
              <w:t xml:space="preserve">G., </w:t>
            </w:r>
            <w:r w:rsidRPr="00F809A5">
              <w:rPr>
                <w:rFonts w:ascii="Arial" w:hAnsi="Arial" w:cs="Arial"/>
              </w:rPr>
              <w:t xml:space="preserve">Rodríguez, </w:t>
            </w:r>
            <w:r w:rsidR="004C0602" w:rsidRPr="00F809A5">
              <w:rPr>
                <w:rFonts w:ascii="Arial" w:hAnsi="Arial" w:cs="Arial"/>
              </w:rPr>
              <w:t>R.,</w:t>
            </w:r>
            <w:r w:rsidRPr="00F809A5">
              <w:rPr>
                <w:rFonts w:ascii="Arial" w:hAnsi="Arial" w:cs="Arial"/>
              </w:rPr>
              <w:t xml:space="preserve"> Puchades, </w:t>
            </w:r>
            <w:r w:rsidR="004C0602" w:rsidRPr="00F809A5">
              <w:rPr>
                <w:rFonts w:ascii="Arial" w:hAnsi="Arial" w:cs="Arial"/>
              </w:rPr>
              <w:t xml:space="preserve">Y., </w:t>
            </w:r>
            <w:proofErr w:type="spellStart"/>
            <w:r w:rsidRPr="00F809A5">
              <w:rPr>
                <w:rFonts w:ascii="Arial" w:hAnsi="Arial" w:cs="Arial"/>
              </w:rPr>
              <w:t>Caraballoso</w:t>
            </w:r>
            <w:proofErr w:type="spellEnd"/>
            <w:r w:rsidRPr="00F809A5">
              <w:rPr>
                <w:rFonts w:ascii="Arial" w:hAnsi="Arial" w:cs="Arial"/>
              </w:rPr>
              <w:t xml:space="preserve">, </w:t>
            </w:r>
            <w:r w:rsidR="004C0602" w:rsidRPr="00F809A5">
              <w:rPr>
                <w:rFonts w:ascii="Arial" w:hAnsi="Arial" w:cs="Arial"/>
              </w:rPr>
              <w:t>V.,</w:t>
            </w:r>
            <w:r w:rsidRPr="00F809A5">
              <w:rPr>
                <w:rFonts w:ascii="Arial" w:hAnsi="Arial" w:cs="Arial"/>
              </w:rPr>
              <w:t xml:space="preserve"> Mesa </w:t>
            </w:r>
            <w:r w:rsidR="004C0602" w:rsidRPr="00F809A5">
              <w:rPr>
                <w:rFonts w:ascii="Arial" w:hAnsi="Arial" w:cs="Arial"/>
              </w:rPr>
              <w:t xml:space="preserve">J. M. </w:t>
            </w:r>
            <w:r w:rsidRPr="00F809A5">
              <w:rPr>
                <w:rFonts w:ascii="Arial" w:hAnsi="Arial" w:cs="Arial"/>
              </w:rPr>
              <w:t xml:space="preserve">y </w:t>
            </w:r>
            <w:proofErr w:type="spellStart"/>
            <w:r w:rsidRPr="00F809A5">
              <w:rPr>
                <w:rFonts w:ascii="Arial" w:hAnsi="Arial" w:cs="Arial"/>
              </w:rPr>
              <w:t>Rill</w:t>
            </w:r>
            <w:proofErr w:type="spellEnd"/>
            <w:r w:rsidRPr="00F809A5">
              <w:rPr>
                <w:rFonts w:ascii="Arial" w:hAnsi="Arial" w:cs="Arial"/>
              </w:rPr>
              <w:t xml:space="preserve"> </w:t>
            </w:r>
            <w:r w:rsidR="004C0602" w:rsidRPr="00F809A5">
              <w:rPr>
                <w:rFonts w:ascii="Arial" w:hAnsi="Arial" w:cs="Arial"/>
              </w:rPr>
              <w:t>S. (</w:t>
            </w:r>
            <w:r w:rsidRPr="00F809A5">
              <w:rPr>
                <w:rFonts w:ascii="Arial" w:hAnsi="Arial" w:cs="Arial"/>
              </w:rPr>
              <w:t>2022</w:t>
            </w:r>
            <w:r w:rsidR="004C0602" w:rsidRPr="00F809A5">
              <w:rPr>
                <w:rFonts w:ascii="Arial" w:hAnsi="Arial" w:cs="Arial"/>
              </w:rPr>
              <w:t>)</w:t>
            </w:r>
            <w:r w:rsidRPr="00F809A5">
              <w:rPr>
                <w:rFonts w:ascii="Arial" w:hAnsi="Arial" w:cs="Arial"/>
              </w:rPr>
              <w:t>. Efectividad de los procedimientos para la mejora genética de la caña de azúcar en Cuba. En prensa</w:t>
            </w:r>
          </w:p>
        </w:tc>
      </w:tr>
      <w:tr w:rsidR="00F809A5" w:rsidRPr="00F809A5" w14:paraId="70C18D37" w14:textId="77777777" w:rsidTr="00AE6BD4">
        <w:trPr>
          <w:trHeight w:val="765"/>
        </w:trPr>
        <w:tc>
          <w:tcPr>
            <w:tcW w:w="399" w:type="dxa"/>
            <w:tcBorders>
              <w:top w:val="nil"/>
              <w:left w:val="nil"/>
              <w:bottom w:val="nil"/>
              <w:right w:val="nil"/>
            </w:tcBorders>
            <w:shd w:val="clear" w:color="auto" w:fill="auto"/>
          </w:tcPr>
          <w:p w14:paraId="24F592CD" w14:textId="77777777" w:rsidR="005F4A9A" w:rsidRPr="00F809A5" w:rsidRDefault="00677BD4" w:rsidP="00AE6BD4">
            <w:pPr>
              <w:spacing w:after="0"/>
              <w:jc w:val="right"/>
              <w:rPr>
                <w:rFonts w:ascii="Arial" w:eastAsia="Times New Roman" w:hAnsi="Arial" w:cs="Arial"/>
                <w:lang w:eastAsia="es-US"/>
              </w:rPr>
            </w:pPr>
            <w:r w:rsidRPr="00F809A5">
              <w:rPr>
                <w:rFonts w:ascii="Arial" w:eastAsia="Times New Roman" w:hAnsi="Arial" w:cs="Arial"/>
                <w:lang w:eastAsia="es-US"/>
              </w:rPr>
              <w:t>8</w:t>
            </w:r>
          </w:p>
        </w:tc>
        <w:tc>
          <w:tcPr>
            <w:tcW w:w="205" w:type="dxa"/>
            <w:tcBorders>
              <w:top w:val="nil"/>
              <w:left w:val="nil"/>
              <w:bottom w:val="nil"/>
              <w:right w:val="nil"/>
            </w:tcBorders>
            <w:shd w:val="clear" w:color="auto" w:fill="auto"/>
            <w:noWrap/>
          </w:tcPr>
          <w:p w14:paraId="7C0D9B42" w14:textId="77777777" w:rsidR="005F4A9A" w:rsidRPr="00F809A5" w:rsidRDefault="005F4A9A"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tcPr>
          <w:p w14:paraId="310A3C8C" w14:textId="77777777" w:rsidR="005F4A9A" w:rsidRPr="00F809A5" w:rsidRDefault="005F4A9A" w:rsidP="008F5B6B">
            <w:pPr>
              <w:spacing w:after="0"/>
              <w:ind w:left="296" w:hanging="296"/>
              <w:jc w:val="both"/>
              <w:rPr>
                <w:rFonts w:ascii="Arial" w:eastAsia="Times New Roman" w:hAnsi="Arial" w:cs="Arial"/>
                <w:lang w:val="en-US" w:eastAsia="es-US"/>
              </w:rPr>
            </w:pPr>
            <w:proofErr w:type="spellStart"/>
            <w:r w:rsidRPr="00F809A5">
              <w:rPr>
                <w:rFonts w:ascii="Arial" w:hAnsi="Arial" w:cs="Arial"/>
              </w:rPr>
              <w:t>Mahadevaiah</w:t>
            </w:r>
            <w:proofErr w:type="spellEnd"/>
            <w:r w:rsidR="006C306B" w:rsidRPr="00F809A5">
              <w:rPr>
                <w:rFonts w:ascii="Arial" w:hAnsi="Arial" w:cs="Arial"/>
              </w:rPr>
              <w:t>,</w:t>
            </w:r>
            <w:r w:rsidRPr="00F809A5">
              <w:rPr>
                <w:rFonts w:ascii="Arial" w:hAnsi="Arial" w:cs="Arial"/>
              </w:rPr>
              <w:t xml:space="preserve"> C</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Appunu</w:t>
            </w:r>
            <w:proofErr w:type="spellEnd"/>
            <w:r w:rsidR="006C306B" w:rsidRPr="00F809A5">
              <w:rPr>
                <w:rFonts w:ascii="Arial" w:hAnsi="Arial" w:cs="Arial"/>
              </w:rPr>
              <w:t>,</w:t>
            </w:r>
            <w:r w:rsidRPr="00F809A5">
              <w:rPr>
                <w:rFonts w:ascii="Arial" w:hAnsi="Arial" w:cs="Arial"/>
              </w:rPr>
              <w:t xml:space="preserve"> C</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Aitken</w:t>
            </w:r>
            <w:proofErr w:type="spellEnd"/>
            <w:r w:rsidR="006C306B" w:rsidRPr="00F809A5">
              <w:rPr>
                <w:rFonts w:ascii="Arial" w:hAnsi="Arial" w:cs="Arial"/>
              </w:rPr>
              <w:t>,</w:t>
            </w:r>
            <w:r w:rsidRPr="00F809A5">
              <w:rPr>
                <w:rFonts w:ascii="Arial" w:hAnsi="Arial" w:cs="Arial"/>
              </w:rPr>
              <w:t xml:space="preserve"> K</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Suresha</w:t>
            </w:r>
            <w:proofErr w:type="spellEnd"/>
            <w:r w:rsidR="006C306B" w:rsidRPr="00F809A5">
              <w:rPr>
                <w:rFonts w:ascii="Arial" w:hAnsi="Arial" w:cs="Arial"/>
              </w:rPr>
              <w:t>,</w:t>
            </w:r>
            <w:r w:rsidRPr="00F809A5">
              <w:rPr>
                <w:rFonts w:ascii="Arial" w:hAnsi="Arial" w:cs="Arial"/>
              </w:rPr>
              <w:t xml:space="preserve"> G</w:t>
            </w:r>
            <w:r w:rsidR="006C306B" w:rsidRPr="00F809A5">
              <w:rPr>
                <w:rFonts w:ascii="Arial" w:hAnsi="Arial" w:cs="Arial"/>
              </w:rPr>
              <w:t xml:space="preserve">. </w:t>
            </w:r>
            <w:r w:rsidRPr="00F809A5">
              <w:rPr>
                <w:rFonts w:ascii="Arial" w:hAnsi="Arial" w:cs="Arial"/>
              </w:rPr>
              <w:t>S</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Vignesh</w:t>
            </w:r>
            <w:proofErr w:type="spellEnd"/>
            <w:r w:rsidR="006C306B" w:rsidRPr="00F809A5">
              <w:rPr>
                <w:rFonts w:ascii="Arial" w:hAnsi="Arial" w:cs="Arial"/>
              </w:rPr>
              <w:t>,</w:t>
            </w:r>
            <w:r w:rsidRPr="00F809A5">
              <w:rPr>
                <w:rFonts w:ascii="Arial" w:hAnsi="Arial" w:cs="Arial"/>
              </w:rPr>
              <w:t xml:space="preserve"> P</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Mahadeva</w:t>
            </w:r>
            <w:proofErr w:type="spellEnd"/>
            <w:r w:rsidRPr="00F809A5">
              <w:rPr>
                <w:rFonts w:ascii="Arial" w:hAnsi="Arial" w:cs="Arial"/>
              </w:rPr>
              <w:t xml:space="preserve"> </w:t>
            </w:r>
            <w:proofErr w:type="spellStart"/>
            <w:r w:rsidRPr="00F809A5">
              <w:rPr>
                <w:rFonts w:ascii="Arial" w:hAnsi="Arial" w:cs="Arial"/>
              </w:rPr>
              <w:t>Swamy</w:t>
            </w:r>
            <w:proofErr w:type="spellEnd"/>
            <w:r w:rsidR="006C306B" w:rsidRPr="00F809A5">
              <w:rPr>
                <w:rFonts w:ascii="Arial" w:hAnsi="Arial" w:cs="Arial"/>
              </w:rPr>
              <w:t>,</w:t>
            </w:r>
            <w:r w:rsidRPr="00F809A5">
              <w:rPr>
                <w:rFonts w:ascii="Arial" w:hAnsi="Arial" w:cs="Arial"/>
              </w:rPr>
              <w:t xml:space="preserve"> H</w:t>
            </w:r>
            <w:r w:rsidR="006C306B" w:rsidRPr="00F809A5">
              <w:rPr>
                <w:rFonts w:ascii="Arial" w:hAnsi="Arial" w:cs="Arial"/>
              </w:rPr>
              <w:t xml:space="preserve">. </w:t>
            </w:r>
            <w:r w:rsidRPr="00F809A5">
              <w:rPr>
                <w:rFonts w:ascii="Arial" w:hAnsi="Arial" w:cs="Arial"/>
              </w:rPr>
              <w:t>K</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Valarmathi</w:t>
            </w:r>
            <w:proofErr w:type="spellEnd"/>
            <w:r w:rsidR="006C306B" w:rsidRPr="00F809A5">
              <w:rPr>
                <w:rFonts w:ascii="Arial" w:hAnsi="Arial" w:cs="Arial"/>
              </w:rPr>
              <w:t>,</w:t>
            </w:r>
            <w:r w:rsidRPr="00F809A5">
              <w:rPr>
                <w:rFonts w:ascii="Arial" w:hAnsi="Arial" w:cs="Arial"/>
              </w:rPr>
              <w:t xml:space="preserve"> R</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Hemaprabha</w:t>
            </w:r>
            <w:proofErr w:type="spellEnd"/>
            <w:r w:rsidR="006C306B" w:rsidRPr="00F809A5">
              <w:rPr>
                <w:rFonts w:ascii="Arial" w:hAnsi="Arial" w:cs="Arial"/>
              </w:rPr>
              <w:t>,</w:t>
            </w:r>
            <w:r w:rsidRPr="00F809A5">
              <w:rPr>
                <w:rFonts w:ascii="Arial" w:hAnsi="Arial" w:cs="Arial"/>
              </w:rPr>
              <w:t xml:space="preserve"> G</w:t>
            </w:r>
            <w:r w:rsidR="006C306B" w:rsidRPr="00F809A5">
              <w:rPr>
                <w:rFonts w:ascii="Arial" w:hAnsi="Arial" w:cs="Arial"/>
              </w:rPr>
              <w:t>.</w:t>
            </w:r>
            <w:r w:rsidRPr="00F809A5">
              <w:rPr>
                <w:rFonts w:ascii="Arial" w:hAnsi="Arial" w:cs="Arial"/>
              </w:rPr>
              <w:t xml:space="preserve">, </w:t>
            </w:r>
            <w:proofErr w:type="spellStart"/>
            <w:r w:rsidRPr="00F809A5">
              <w:rPr>
                <w:rFonts w:ascii="Arial" w:hAnsi="Arial" w:cs="Arial"/>
              </w:rPr>
              <w:t>Alagarasan</w:t>
            </w:r>
            <w:proofErr w:type="spellEnd"/>
            <w:r w:rsidR="006C306B" w:rsidRPr="00F809A5">
              <w:rPr>
                <w:rFonts w:ascii="Arial" w:hAnsi="Arial" w:cs="Arial"/>
              </w:rPr>
              <w:t>,</w:t>
            </w:r>
            <w:r w:rsidRPr="00F809A5">
              <w:rPr>
                <w:rFonts w:ascii="Arial" w:hAnsi="Arial" w:cs="Arial"/>
              </w:rPr>
              <w:t xml:space="preserve"> G</w:t>
            </w:r>
            <w:r w:rsidR="006C306B" w:rsidRPr="00F809A5">
              <w:rPr>
                <w:rFonts w:ascii="Arial" w:hAnsi="Arial" w:cs="Arial"/>
              </w:rPr>
              <w:t>.</w:t>
            </w:r>
            <w:r w:rsidRPr="00F809A5">
              <w:rPr>
                <w:rFonts w:ascii="Arial" w:hAnsi="Arial" w:cs="Arial"/>
              </w:rPr>
              <w:t xml:space="preserve"> </w:t>
            </w:r>
            <w:r w:rsidR="006C306B" w:rsidRPr="00F809A5">
              <w:rPr>
                <w:rFonts w:ascii="Arial" w:hAnsi="Arial" w:cs="Arial"/>
              </w:rPr>
              <w:t>y</w:t>
            </w:r>
            <w:r w:rsidRPr="00F809A5">
              <w:rPr>
                <w:rFonts w:ascii="Arial" w:hAnsi="Arial" w:cs="Arial"/>
              </w:rPr>
              <w:t xml:space="preserve"> </w:t>
            </w:r>
            <w:proofErr w:type="spellStart"/>
            <w:r w:rsidRPr="00F809A5">
              <w:rPr>
                <w:rFonts w:ascii="Arial" w:hAnsi="Arial" w:cs="Arial"/>
              </w:rPr>
              <w:t>Ram</w:t>
            </w:r>
            <w:proofErr w:type="spellEnd"/>
            <w:r w:rsidR="006C306B" w:rsidRPr="00F809A5">
              <w:rPr>
                <w:rFonts w:ascii="Arial" w:hAnsi="Arial" w:cs="Arial"/>
              </w:rPr>
              <w:t>,</w:t>
            </w:r>
            <w:r w:rsidRPr="00F809A5">
              <w:rPr>
                <w:rFonts w:ascii="Arial" w:hAnsi="Arial" w:cs="Arial"/>
              </w:rPr>
              <w:t xml:space="preserve"> B</w:t>
            </w:r>
            <w:r w:rsidR="006C306B" w:rsidRPr="00F809A5">
              <w:rPr>
                <w:rFonts w:ascii="Arial" w:hAnsi="Arial" w:cs="Arial"/>
              </w:rPr>
              <w:t>.</w:t>
            </w:r>
            <w:r w:rsidRPr="00F809A5">
              <w:rPr>
                <w:rFonts w:ascii="Arial" w:hAnsi="Arial" w:cs="Arial"/>
              </w:rPr>
              <w:t xml:space="preserve"> (2021)</w:t>
            </w:r>
            <w:r w:rsidR="006C306B" w:rsidRPr="00F809A5">
              <w:rPr>
                <w:rFonts w:ascii="Arial" w:hAnsi="Arial" w:cs="Arial"/>
              </w:rPr>
              <w:t>.</w:t>
            </w:r>
            <w:r w:rsidRPr="00F809A5">
              <w:rPr>
                <w:rFonts w:ascii="Arial" w:hAnsi="Arial" w:cs="Arial"/>
              </w:rPr>
              <w:t xml:space="preserve"> </w:t>
            </w:r>
            <w:r w:rsidRPr="00F809A5">
              <w:rPr>
                <w:rFonts w:ascii="Arial" w:hAnsi="Arial" w:cs="Arial"/>
                <w:lang w:val="en-US"/>
              </w:rPr>
              <w:t xml:space="preserve">Genomic Selection in Sugarcane: Current Status and Future Prospects. </w:t>
            </w:r>
            <w:r w:rsidRPr="00F809A5">
              <w:rPr>
                <w:rFonts w:ascii="Arial" w:hAnsi="Arial" w:cs="Arial"/>
                <w:i/>
                <w:iCs/>
                <w:lang w:val="en-US"/>
              </w:rPr>
              <w:t>Front. Plant Sci.</w:t>
            </w:r>
            <w:r w:rsidRPr="00F809A5">
              <w:rPr>
                <w:rFonts w:ascii="Arial" w:hAnsi="Arial" w:cs="Arial"/>
                <w:lang w:val="en-US"/>
              </w:rPr>
              <w:t xml:space="preserve"> </w:t>
            </w:r>
            <w:r w:rsidR="008F5B6B" w:rsidRPr="00F809A5">
              <w:rPr>
                <w:rFonts w:ascii="Arial" w:hAnsi="Arial" w:cs="Arial"/>
                <w:lang w:val="en-US"/>
              </w:rPr>
              <w:t xml:space="preserve">Vol. </w:t>
            </w:r>
            <w:r w:rsidR="003F4C2C" w:rsidRPr="00F809A5">
              <w:rPr>
                <w:rFonts w:ascii="Arial" w:hAnsi="Arial" w:cs="Arial"/>
                <w:lang w:val="en-US"/>
              </w:rPr>
              <w:t>12 https//doi.org/10.3389/fpls.2021.708233</w:t>
            </w:r>
            <w:proofErr w:type="gramStart"/>
            <w:r w:rsidR="003F4C2C" w:rsidRPr="00F809A5">
              <w:rPr>
                <w:rFonts w:ascii="Arial" w:hAnsi="Arial" w:cs="Arial"/>
                <w:lang w:val="en-US"/>
              </w:rPr>
              <w:t>.</w:t>
            </w:r>
            <w:r w:rsidR="00577415" w:rsidRPr="00F809A5">
              <w:rPr>
                <w:rFonts w:ascii="Arial" w:hAnsi="Arial" w:cs="Arial"/>
                <w:lang w:val="en-US"/>
              </w:rPr>
              <w:t>.</w:t>
            </w:r>
            <w:proofErr w:type="gramEnd"/>
          </w:p>
        </w:tc>
      </w:tr>
      <w:tr w:rsidR="00F809A5" w:rsidRPr="00F809A5" w14:paraId="6F229DAD" w14:textId="77777777" w:rsidTr="00AE6BD4">
        <w:trPr>
          <w:trHeight w:val="765"/>
        </w:trPr>
        <w:tc>
          <w:tcPr>
            <w:tcW w:w="399" w:type="dxa"/>
            <w:tcBorders>
              <w:top w:val="nil"/>
              <w:left w:val="nil"/>
              <w:bottom w:val="nil"/>
              <w:right w:val="nil"/>
            </w:tcBorders>
            <w:shd w:val="clear" w:color="auto" w:fill="auto"/>
          </w:tcPr>
          <w:p w14:paraId="4C536653" w14:textId="77777777" w:rsidR="004D2150" w:rsidRPr="00F809A5" w:rsidRDefault="00677BD4" w:rsidP="00AE6BD4">
            <w:pPr>
              <w:spacing w:after="0"/>
              <w:jc w:val="right"/>
              <w:rPr>
                <w:rFonts w:ascii="Arial" w:eastAsia="Times New Roman" w:hAnsi="Arial" w:cs="Arial"/>
                <w:lang w:val="en-US" w:eastAsia="es-US"/>
              </w:rPr>
            </w:pPr>
            <w:r w:rsidRPr="00F809A5">
              <w:rPr>
                <w:rFonts w:ascii="Arial" w:eastAsia="Times New Roman" w:hAnsi="Arial" w:cs="Arial"/>
                <w:lang w:val="en-US" w:eastAsia="es-US"/>
              </w:rPr>
              <w:t>9</w:t>
            </w:r>
          </w:p>
        </w:tc>
        <w:tc>
          <w:tcPr>
            <w:tcW w:w="205" w:type="dxa"/>
            <w:tcBorders>
              <w:top w:val="nil"/>
              <w:left w:val="nil"/>
              <w:bottom w:val="nil"/>
              <w:right w:val="nil"/>
            </w:tcBorders>
            <w:shd w:val="clear" w:color="auto" w:fill="auto"/>
            <w:noWrap/>
          </w:tcPr>
          <w:p w14:paraId="368954FF" w14:textId="77777777" w:rsidR="004D2150" w:rsidRPr="00F809A5" w:rsidRDefault="004D2150" w:rsidP="00AE6BD4">
            <w:pPr>
              <w:spacing w:after="0"/>
              <w:rPr>
                <w:rFonts w:ascii="Arial" w:eastAsia="Times New Roman" w:hAnsi="Arial" w:cs="Arial"/>
                <w:lang w:val="en-US" w:eastAsia="es-US"/>
              </w:rPr>
            </w:pPr>
            <w:r w:rsidRPr="00F809A5">
              <w:rPr>
                <w:rFonts w:ascii="Arial" w:eastAsia="Times New Roman" w:hAnsi="Arial" w:cs="Arial"/>
                <w:lang w:val="en-US" w:eastAsia="es-US"/>
              </w:rPr>
              <w:t>.</w:t>
            </w:r>
          </w:p>
        </w:tc>
        <w:tc>
          <w:tcPr>
            <w:tcW w:w="8508" w:type="dxa"/>
            <w:tcBorders>
              <w:top w:val="nil"/>
              <w:left w:val="nil"/>
              <w:bottom w:val="nil"/>
              <w:right w:val="nil"/>
            </w:tcBorders>
            <w:shd w:val="clear" w:color="auto" w:fill="auto"/>
          </w:tcPr>
          <w:p w14:paraId="4D8E821E" w14:textId="77777777" w:rsidR="004D2150" w:rsidRPr="00F809A5" w:rsidRDefault="00FA5F3B" w:rsidP="00EE0D9D">
            <w:pPr>
              <w:pStyle w:val="Ttulo1"/>
              <w:spacing w:before="0"/>
              <w:ind w:left="296" w:hanging="296"/>
              <w:jc w:val="both"/>
              <w:rPr>
                <w:rFonts w:ascii="Arial" w:hAnsi="Arial" w:cs="Arial"/>
                <w:b w:val="0"/>
                <w:color w:val="auto"/>
                <w:sz w:val="22"/>
                <w:szCs w:val="22"/>
                <w:lang w:val="en-US"/>
              </w:rPr>
            </w:pPr>
            <w:proofErr w:type="spellStart"/>
            <w:r w:rsidRPr="00F809A5">
              <w:rPr>
                <w:rFonts w:ascii="Arial" w:hAnsi="Arial" w:cs="Arial"/>
                <w:b w:val="0"/>
                <w:color w:val="auto"/>
                <w:sz w:val="22"/>
                <w:szCs w:val="22"/>
                <w:lang w:val="en"/>
              </w:rPr>
              <w:t>Marvellous</w:t>
            </w:r>
            <w:proofErr w:type="spellEnd"/>
            <w:r w:rsidRPr="00F809A5">
              <w:rPr>
                <w:rFonts w:ascii="Arial" w:hAnsi="Arial" w:cs="Arial"/>
                <w:b w:val="0"/>
                <w:color w:val="auto"/>
                <w:sz w:val="22"/>
                <w:szCs w:val="22"/>
                <w:lang w:val="en"/>
              </w:rPr>
              <w:t xml:space="preserve">, Zhou. </w:t>
            </w:r>
            <w:r w:rsidR="0032388D" w:rsidRPr="00F809A5">
              <w:rPr>
                <w:rFonts w:ascii="Arial" w:hAnsi="Arial" w:cs="Arial"/>
                <w:b w:val="0"/>
                <w:color w:val="auto"/>
                <w:sz w:val="22"/>
                <w:szCs w:val="22"/>
                <w:lang w:val="en"/>
              </w:rPr>
              <w:t>(</w:t>
            </w:r>
            <w:r w:rsidRPr="00F809A5">
              <w:rPr>
                <w:rFonts w:ascii="Arial" w:hAnsi="Arial" w:cs="Arial"/>
                <w:b w:val="0"/>
                <w:color w:val="auto"/>
                <w:sz w:val="22"/>
                <w:szCs w:val="22"/>
                <w:lang w:val="en"/>
              </w:rPr>
              <w:t>2020</w:t>
            </w:r>
            <w:r w:rsidR="0032388D" w:rsidRPr="00F809A5">
              <w:rPr>
                <w:rFonts w:ascii="Arial" w:hAnsi="Arial" w:cs="Arial"/>
                <w:b w:val="0"/>
                <w:color w:val="auto"/>
                <w:sz w:val="22"/>
                <w:szCs w:val="22"/>
                <w:lang w:val="en"/>
              </w:rPr>
              <w:t>)</w:t>
            </w:r>
            <w:r w:rsidRPr="00F809A5">
              <w:rPr>
                <w:rFonts w:ascii="Arial" w:hAnsi="Arial" w:cs="Arial"/>
                <w:b w:val="0"/>
                <w:color w:val="auto"/>
                <w:sz w:val="22"/>
                <w:szCs w:val="22"/>
                <w:lang w:val="en"/>
              </w:rPr>
              <w:t xml:space="preserve">. </w:t>
            </w:r>
            <w:r w:rsidRPr="00F809A5">
              <w:rPr>
                <w:rStyle w:val="nlmarticle-title"/>
                <w:rFonts w:ascii="Arial" w:hAnsi="Arial" w:cs="Arial"/>
                <w:b w:val="0"/>
                <w:color w:val="auto"/>
                <w:sz w:val="22"/>
                <w:szCs w:val="22"/>
                <w:lang w:val="en"/>
              </w:rPr>
              <w:t xml:space="preserve">General and specific combining ability effects for sugarcane yield among South African breeding populations. </w:t>
            </w:r>
            <w:r w:rsidRPr="00F809A5">
              <w:rPr>
                <w:rFonts w:ascii="Arial" w:hAnsi="Arial" w:cs="Arial"/>
                <w:b w:val="0"/>
                <w:color w:val="auto"/>
                <w:sz w:val="22"/>
                <w:szCs w:val="22"/>
                <w:lang w:val="en"/>
              </w:rPr>
              <w:t xml:space="preserve">South African Journal of Plant and Soil. Vol. 37, </w:t>
            </w:r>
            <w:r w:rsidRPr="00F809A5">
              <w:rPr>
                <w:rStyle w:val="contentitempagerange"/>
                <w:rFonts w:ascii="Arial" w:hAnsi="Arial" w:cs="Arial"/>
                <w:b w:val="0"/>
                <w:color w:val="auto"/>
                <w:sz w:val="22"/>
                <w:szCs w:val="22"/>
                <w:lang w:val="en"/>
              </w:rPr>
              <w:t>300-307.</w:t>
            </w:r>
          </w:p>
        </w:tc>
      </w:tr>
      <w:tr w:rsidR="00F809A5" w:rsidRPr="00F809A5" w14:paraId="7A72F9DE" w14:textId="77777777" w:rsidTr="00AE6BD4">
        <w:trPr>
          <w:trHeight w:val="720"/>
        </w:trPr>
        <w:tc>
          <w:tcPr>
            <w:tcW w:w="399" w:type="dxa"/>
            <w:tcBorders>
              <w:top w:val="nil"/>
              <w:left w:val="nil"/>
              <w:bottom w:val="nil"/>
              <w:right w:val="nil"/>
            </w:tcBorders>
            <w:shd w:val="clear" w:color="auto" w:fill="auto"/>
          </w:tcPr>
          <w:p w14:paraId="1E07DB74" w14:textId="77777777" w:rsidR="004D2150" w:rsidRPr="00F809A5" w:rsidRDefault="004D2150" w:rsidP="00677BD4">
            <w:pPr>
              <w:spacing w:after="0"/>
              <w:jc w:val="right"/>
              <w:rPr>
                <w:rFonts w:ascii="Arial" w:eastAsia="Times New Roman" w:hAnsi="Arial" w:cs="Arial"/>
                <w:lang w:eastAsia="es-US"/>
              </w:rPr>
            </w:pPr>
            <w:r w:rsidRPr="00F809A5">
              <w:rPr>
                <w:rFonts w:ascii="Arial" w:eastAsia="Times New Roman" w:hAnsi="Arial" w:cs="Arial"/>
                <w:lang w:eastAsia="es-US"/>
              </w:rPr>
              <w:t>1</w:t>
            </w:r>
            <w:r w:rsidR="00677BD4" w:rsidRPr="00F809A5">
              <w:rPr>
                <w:rFonts w:ascii="Arial" w:eastAsia="Times New Roman" w:hAnsi="Arial" w:cs="Arial"/>
                <w:lang w:eastAsia="es-US"/>
              </w:rPr>
              <w:t>0</w:t>
            </w:r>
          </w:p>
        </w:tc>
        <w:tc>
          <w:tcPr>
            <w:tcW w:w="205" w:type="dxa"/>
            <w:tcBorders>
              <w:top w:val="nil"/>
              <w:left w:val="nil"/>
              <w:bottom w:val="nil"/>
              <w:right w:val="nil"/>
            </w:tcBorders>
            <w:shd w:val="clear" w:color="auto" w:fill="auto"/>
            <w:noWrap/>
          </w:tcPr>
          <w:p w14:paraId="2E7AB04E" w14:textId="77777777" w:rsidR="004D2150" w:rsidRPr="00F809A5" w:rsidRDefault="004D2150"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tcPr>
          <w:p w14:paraId="33CA7EE6" w14:textId="76343717" w:rsidR="004D2150" w:rsidRPr="00F809A5" w:rsidRDefault="004D2150" w:rsidP="00577415">
            <w:pPr>
              <w:autoSpaceDE w:val="0"/>
              <w:autoSpaceDN w:val="0"/>
              <w:adjustRightInd w:val="0"/>
              <w:spacing w:after="0"/>
              <w:ind w:left="296" w:hanging="296"/>
              <w:jc w:val="both"/>
              <w:rPr>
                <w:rFonts w:ascii="Arial" w:hAnsi="Arial" w:cs="Arial"/>
                <w:lang w:val="en-US"/>
              </w:rPr>
            </w:pPr>
            <w:proofErr w:type="spellStart"/>
            <w:r w:rsidRPr="00F809A5">
              <w:rPr>
                <w:rStyle w:val="w-post-elm-value"/>
                <w:rFonts w:ascii="Arial" w:hAnsi="Arial" w:cs="Arial"/>
              </w:rPr>
              <w:t>Mendes</w:t>
            </w:r>
            <w:proofErr w:type="spellEnd"/>
            <w:r w:rsidRPr="00F809A5">
              <w:rPr>
                <w:rStyle w:val="w-post-elm-value"/>
                <w:rFonts w:ascii="Arial" w:hAnsi="Arial" w:cs="Arial"/>
              </w:rPr>
              <w:t xml:space="preserve"> de Paula, T. O., Brasileiro, B. P., Cursi, D. E., Freitas, E. G., dos Santos, J. M., Resende, M. D. V., </w:t>
            </w:r>
            <w:proofErr w:type="spellStart"/>
            <w:r w:rsidRPr="00F809A5">
              <w:rPr>
                <w:rStyle w:val="w-post-elm-value"/>
                <w:rFonts w:ascii="Arial" w:hAnsi="Arial" w:cs="Arial"/>
              </w:rPr>
              <w:t>Kimbeng</w:t>
            </w:r>
            <w:proofErr w:type="spellEnd"/>
            <w:r w:rsidRPr="00F809A5">
              <w:rPr>
                <w:rStyle w:val="w-post-elm-value"/>
                <w:rFonts w:ascii="Arial" w:hAnsi="Arial" w:cs="Arial"/>
              </w:rPr>
              <w:t xml:space="preserve">, C., &amp; Pereira Barbosa, M. H. (2020). </w:t>
            </w:r>
            <w:r w:rsidRPr="00F809A5">
              <w:rPr>
                <w:rStyle w:val="w-post-elm-value"/>
                <w:rFonts w:ascii="Arial" w:hAnsi="Arial" w:cs="Arial"/>
                <w:lang w:val="en-US"/>
              </w:rPr>
              <w:t xml:space="preserve">Establishment </w:t>
            </w:r>
            <w:r w:rsidRPr="00F809A5">
              <w:rPr>
                <w:rStyle w:val="w-post-elm-value"/>
                <w:rFonts w:ascii="Arial" w:hAnsi="Arial" w:cs="Arial"/>
                <w:lang w:val="en-US"/>
              </w:rPr>
              <w:lastRenderedPageBreak/>
              <w:t xml:space="preserve">of gene pools for systematic heterosis exploitation in sugarcane breeding. </w:t>
            </w:r>
            <w:proofErr w:type="spellStart"/>
            <w:r w:rsidRPr="00F809A5">
              <w:rPr>
                <w:rStyle w:val="w-post-elm-value"/>
                <w:rFonts w:ascii="Arial" w:hAnsi="Arial" w:cs="Arial"/>
              </w:rPr>
              <w:t>Agronomy</w:t>
            </w:r>
            <w:proofErr w:type="spellEnd"/>
            <w:r w:rsidRPr="00F809A5">
              <w:rPr>
                <w:rStyle w:val="w-post-elm-value"/>
                <w:rFonts w:ascii="Arial" w:hAnsi="Arial" w:cs="Arial"/>
              </w:rPr>
              <w:t xml:space="preserve"> </w:t>
            </w:r>
            <w:proofErr w:type="spellStart"/>
            <w:r w:rsidRPr="00F809A5">
              <w:rPr>
                <w:rStyle w:val="w-post-elm-value"/>
                <w:rFonts w:ascii="Arial" w:hAnsi="Arial" w:cs="Arial"/>
              </w:rPr>
              <w:t>Journal</w:t>
            </w:r>
            <w:proofErr w:type="spellEnd"/>
            <w:r w:rsidR="003729E7">
              <w:rPr>
                <w:rStyle w:val="w-post-elm-value"/>
                <w:rFonts w:ascii="Arial" w:hAnsi="Arial" w:cs="Arial"/>
              </w:rPr>
              <w:t>,</w:t>
            </w:r>
            <w:r w:rsidRPr="00F809A5">
              <w:rPr>
                <w:rStyle w:val="w-post-elm-value"/>
                <w:rFonts w:ascii="Arial" w:hAnsi="Arial" w:cs="Arial"/>
              </w:rPr>
              <w:t xml:space="preserve"> 112</w:t>
            </w:r>
            <w:r w:rsidR="003729E7">
              <w:rPr>
                <w:rStyle w:val="w-post-elm-value"/>
                <w:rFonts w:ascii="Arial" w:hAnsi="Arial" w:cs="Arial"/>
              </w:rPr>
              <w:t xml:space="preserve">, </w:t>
            </w:r>
            <w:r w:rsidRPr="00F809A5">
              <w:rPr>
                <w:rStyle w:val="w-post-elm-value"/>
                <w:rFonts w:ascii="Arial" w:hAnsi="Arial" w:cs="Arial"/>
              </w:rPr>
              <w:t>5, 3847–3858.</w:t>
            </w:r>
            <w:r w:rsidR="00577415" w:rsidRPr="00F809A5">
              <w:rPr>
                <w:rStyle w:val="w-post-elm-value"/>
                <w:rFonts w:ascii="Arial" w:hAnsi="Arial" w:cs="Arial"/>
              </w:rPr>
              <w:t xml:space="preserve"> ISSN: 1435-0645.</w:t>
            </w:r>
          </w:p>
        </w:tc>
      </w:tr>
      <w:tr w:rsidR="00F809A5" w:rsidRPr="00F809A5" w14:paraId="4A4893C5" w14:textId="77777777" w:rsidTr="00AE6BD4">
        <w:trPr>
          <w:trHeight w:val="720"/>
        </w:trPr>
        <w:tc>
          <w:tcPr>
            <w:tcW w:w="399" w:type="dxa"/>
            <w:tcBorders>
              <w:top w:val="nil"/>
              <w:left w:val="nil"/>
              <w:bottom w:val="nil"/>
              <w:right w:val="nil"/>
            </w:tcBorders>
            <w:shd w:val="clear" w:color="auto" w:fill="auto"/>
          </w:tcPr>
          <w:p w14:paraId="27E8C252" w14:textId="77777777" w:rsidR="007A68EF" w:rsidRPr="00F809A5" w:rsidRDefault="000A2A99" w:rsidP="00677BD4">
            <w:pPr>
              <w:spacing w:after="0"/>
              <w:jc w:val="right"/>
              <w:rPr>
                <w:rFonts w:ascii="Arial" w:eastAsia="Times New Roman" w:hAnsi="Arial" w:cs="Arial"/>
                <w:lang w:eastAsia="es-US"/>
              </w:rPr>
            </w:pPr>
            <w:r w:rsidRPr="00F809A5">
              <w:rPr>
                <w:rFonts w:ascii="Arial" w:eastAsia="Times New Roman" w:hAnsi="Arial" w:cs="Arial"/>
                <w:lang w:eastAsia="es-US"/>
              </w:rPr>
              <w:lastRenderedPageBreak/>
              <w:t>1</w:t>
            </w:r>
            <w:r w:rsidR="00677BD4" w:rsidRPr="00F809A5">
              <w:rPr>
                <w:rFonts w:ascii="Arial" w:eastAsia="Times New Roman" w:hAnsi="Arial" w:cs="Arial"/>
                <w:lang w:eastAsia="es-US"/>
              </w:rPr>
              <w:t>1</w:t>
            </w:r>
          </w:p>
        </w:tc>
        <w:tc>
          <w:tcPr>
            <w:tcW w:w="205" w:type="dxa"/>
            <w:tcBorders>
              <w:top w:val="nil"/>
              <w:left w:val="nil"/>
              <w:bottom w:val="nil"/>
              <w:right w:val="nil"/>
            </w:tcBorders>
            <w:shd w:val="clear" w:color="auto" w:fill="auto"/>
            <w:noWrap/>
          </w:tcPr>
          <w:p w14:paraId="27738341" w14:textId="77777777" w:rsidR="007A68EF" w:rsidRPr="00F809A5" w:rsidRDefault="007A68EF" w:rsidP="00AE6BD4">
            <w:pPr>
              <w:spacing w:after="0"/>
              <w:rPr>
                <w:rFonts w:ascii="Arial" w:eastAsia="Times New Roman" w:hAnsi="Arial" w:cs="Arial"/>
                <w:lang w:eastAsia="es-US"/>
              </w:rPr>
            </w:pPr>
            <w:r w:rsidRPr="00F809A5">
              <w:rPr>
                <w:rFonts w:ascii="Arial" w:eastAsia="Times New Roman" w:hAnsi="Arial" w:cs="Arial"/>
                <w:lang w:eastAsia="es-US"/>
              </w:rPr>
              <w:t>.</w:t>
            </w:r>
          </w:p>
        </w:tc>
        <w:tc>
          <w:tcPr>
            <w:tcW w:w="8508" w:type="dxa"/>
            <w:tcBorders>
              <w:top w:val="nil"/>
              <w:left w:val="nil"/>
              <w:bottom w:val="nil"/>
              <w:right w:val="nil"/>
            </w:tcBorders>
            <w:shd w:val="clear" w:color="auto" w:fill="auto"/>
          </w:tcPr>
          <w:p w14:paraId="157F28B0" w14:textId="653AD084" w:rsidR="007A68EF" w:rsidRPr="00F809A5" w:rsidRDefault="007A68EF" w:rsidP="008F5B6B">
            <w:pPr>
              <w:pStyle w:val="Default"/>
              <w:spacing w:line="276" w:lineRule="auto"/>
              <w:ind w:left="296" w:hanging="296"/>
              <w:jc w:val="both"/>
              <w:rPr>
                <w:rFonts w:ascii="Arial" w:hAnsi="Arial" w:cs="Arial"/>
                <w:color w:val="auto"/>
                <w:sz w:val="22"/>
                <w:szCs w:val="22"/>
                <w:lang w:val="en-US"/>
              </w:rPr>
            </w:pPr>
            <w:r w:rsidRPr="00F809A5">
              <w:rPr>
                <w:rFonts w:ascii="Arial" w:hAnsi="Arial" w:cs="Arial"/>
                <w:color w:val="auto"/>
                <w:sz w:val="22"/>
                <w:szCs w:val="22"/>
              </w:rPr>
              <w:t>Rodríguez-Gross, R.</w:t>
            </w:r>
            <w:r w:rsidR="0096196F" w:rsidRPr="00F809A5">
              <w:rPr>
                <w:rFonts w:ascii="Arial" w:hAnsi="Arial" w:cs="Arial"/>
                <w:color w:val="auto"/>
                <w:sz w:val="22"/>
                <w:szCs w:val="22"/>
              </w:rPr>
              <w:t xml:space="preserve">, </w:t>
            </w:r>
            <w:proofErr w:type="spellStart"/>
            <w:r w:rsidR="007F1EB4">
              <w:rPr>
                <w:rFonts w:ascii="Arial" w:hAnsi="Arial" w:cs="Arial"/>
                <w:color w:val="auto"/>
                <w:sz w:val="22"/>
                <w:szCs w:val="22"/>
              </w:rPr>
              <w:t>Puchades</w:t>
            </w:r>
            <w:proofErr w:type="spellEnd"/>
            <w:r w:rsidR="007F1EB4">
              <w:rPr>
                <w:rFonts w:ascii="Arial" w:hAnsi="Arial" w:cs="Arial"/>
                <w:color w:val="auto"/>
                <w:sz w:val="22"/>
                <w:szCs w:val="22"/>
              </w:rPr>
              <w:t>-Iz</w:t>
            </w:r>
            <w:bookmarkStart w:id="0" w:name="_GoBack"/>
            <w:bookmarkEnd w:id="0"/>
            <w:r w:rsidRPr="00F809A5">
              <w:rPr>
                <w:rFonts w:ascii="Arial" w:hAnsi="Arial" w:cs="Arial"/>
                <w:color w:val="auto"/>
                <w:sz w:val="22"/>
                <w:szCs w:val="22"/>
              </w:rPr>
              <w:t>aguirre</w:t>
            </w:r>
            <w:r w:rsidR="0096196F" w:rsidRPr="00F809A5">
              <w:rPr>
                <w:rFonts w:ascii="Arial" w:hAnsi="Arial" w:cs="Arial"/>
                <w:color w:val="auto"/>
                <w:sz w:val="22"/>
                <w:szCs w:val="22"/>
              </w:rPr>
              <w:t>,</w:t>
            </w:r>
            <w:r w:rsidRPr="00F809A5">
              <w:rPr>
                <w:rFonts w:ascii="Arial" w:hAnsi="Arial" w:cs="Arial"/>
                <w:bCs/>
                <w:color w:val="auto"/>
                <w:sz w:val="22"/>
                <w:szCs w:val="22"/>
              </w:rPr>
              <w:t xml:space="preserve"> </w:t>
            </w:r>
            <w:proofErr w:type="spellStart"/>
            <w:r w:rsidR="0096196F" w:rsidRPr="00F809A5">
              <w:rPr>
                <w:rFonts w:ascii="Arial" w:hAnsi="Arial" w:cs="Arial"/>
                <w:color w:val="auto"/>
                <w:sz w:val="22"/>
                <w:szCs w:val="22"/>
              </w:rPr>
              <w:t>Yaquelín</w:t>
            </w:r>
            <w:proofErr w:type="spellEnd"/>
            <w:r w:rsidR="0096196F" w:rsidRPr="00F809A5">
              <w:rPr>
                <w:rFonts w:ascii="Arial" w:hAnsi="Arial" w:cs="Arial"/>
                <w:color w:val="auto"/>
                <w:sz w:val="22"/>
                <w:szCs w:val="22"/>
              </w:rPr>
              <w:t xml:space="preserve"> </w:t>
            </w:r>
            <w:proofErr w:type="spellStart"/>
            <w:r w:rsidRPr="00F809A5">
              <w:rPr>
                <w:rFonts w:ascii="Arial" w:hAnsi="Arial" w:cs="Arial"/>
                <w:color w:val="auto"/>
                <w:sz w:val="22"/>
                <w:szCs w:val="22"/>
              </w:rPr>
              <w:t>Aiche</w:t>
            </w:r>
            <w:proofErr w:type="spellEnd"/>
            <w:r w:rsidRPr="00F809A5">
              <w:rPr>
                <w:rFonts w:ascii="Arial" w:hAnsi="Arial" w:cs="Arial"/>
                <w:color w:val="auto"/>
                <w:sz w:val="22"/>
                <w:szCs w:val="22"/>
              </w:rPr>
              <w:t>-Maceo</w:t>
            </w:r>
            <w:r w:rsidR="0096196F" w:rsidRPr="00F809A5">
              <w:rPr>
                <w:rFonts w:ascii="Arial" w:hAnsi="Arial" w:cs="Arial"/>
                <w:color w:val="auto"/>
                <w:sz w:val="22"/>
                <w:szCs w:val="22"/>
              </w:rPr>
              <w:t>,</w:t>
            </w:r>
            <w:r w:rsidRPr="00F809A5">
              <w:rPr>
                <w:rFonts w:ascii="Arial" w:hAnsi="Arial" w:cs="Arial"/>
                <w:color w:val="auto"/>
                <w:sz w:val="22"/>
                <w:szCs w:val="22"/>
              </w:rPr>
              <w:t xml:space="preserve"> W.</w:t>
            </w:r>
            <w:r w:rsidR="0032388D" w:rsidRPr="00F809A5">
              <w:rPr>
                <w:rFonts w:ascii="Arial" w:hAnsi="Arial" w:cs="Arial"/>
                <w:color w:val="auto"/>
                <w:sz w:val="22"/>
                <w:szCs w:val="22"/>
              </w:rPr>
              <w:t xml:space="preserve"> (2020).</w:t>
            </w:r>
            <w:r w:rsidRPr="00F809A5">
              <w:rPr>
                <w:rFonts w:ascii="Arial" w:hAnsi="Arial" w:cs="Arial"/>
                <w:bCs/>
                <w:color w:val="auto"/>
                <w:sz w:val="22"/>
                <w:szCs w:val="22"/>
              </w:rPr>
              <w:t xml:space="preserve"> </w:t>
            </w:r>
            <w:r w:rsidRPr="00F809A5">
              <w:rPr>
                <w:rFonts w:ascii="Arial" w:hAnsi="Arial" w:cs="Arial"/>
                <w:bCs/>
                <w:color w:val="auto"/>
                <w:sz w:val="22"/>
                <w:szCs w:val="22"/>
                <w:lang w:val="en-US"/>
              </w:rPr>
              <w:t xml:space="preserve">Methodology of validation and management of crosses in the genetic improvement in sugarcane. </w:t>
            </w:r>
            <w:proofErr w:type="spellStart"/>
            <w:r w:rsidRPr="00F809A5">
              <w:rPr>
                <w:rFonts w:ascii="Arial" w:hAnsi="Arial" w:cs="Arial"/>
                <w:color w:val="auto"/>
                <w:sz w:val="22"/>
                <w:szCs w:val="22"/>
                <w:lang w:val="en-US"/>
              </w:rPr>
              <w:t>Cultivos</w:t>
            </w:r>
            <w:proofErr w:type="spellEnd"/>
            <w:r w:rsidRPr="00F809A5">
              <w:rPr>
                <w:rFonts w:ascii="Arial" w:hAnsi="Arial" w:cs="Arial"/>
                <w:color w:val="auto"/>
                <w:sz w:val="22"/>
                <w:szCs w:val="22"/>
                <w:lang w:val="en-US"/>
              </w:rPr>
              <w:t xml:space="preserve"> </w:t>
            </w:r>
            <w:proofErr w:type="spellStart"/>
            <w:r w:rsidRPr="00F809A5">
              <w:rPr>
                <w:rFonts w:ascii="Arial" w:hAnsi="Arial" w:cs="Arial"/>
                <w:color w:val="auto"/>
                <w:sz w:val="22"/>
                <w:szCs w:val="22"/>
                <w:lang w:val="en-US"/>
              </w:rPr>
              <w:t>Tropicales</w:t>
            </w:r>
            <w:proofErr w:type="spellEnd"/>
            <w:r w:rsidRPr="00F809A5">
              <w:rPr>
                <w:rFonts w:ascii="Arial" w:hAnsi="Arial" w:cs="Arial"/>
                <w:color w:val="auto"/>
                <w:sz w:val="22"/>
                <w:szCs w:val="22"/>
                <w:lang w:val="en-US"/>
              </w:rPr>
              <w:t xml:space="preserve">, </w:t>
            </w:r>
            <w:r w:rsidR="0032388D" w:rsidRPr="00F809A5">
              <w:rPr>
                <w:rFonts w:ascii="Arial" w:hAnsi="Arial" w:cs="Arial"/>
                <w:color w:val="auto"/>
                <w:sz w:val="22"/>
                <w:szCs w:val="22"/>
                <w:lang w:val="en-US"/>
              </w:rPr>
              <w:t>v</w:t>
            </w:r>
            <w:r w:rsidRPr="00F809A5">
              <w:rPr>
                <w:rFonts w:ascii="Arial" w:hAnsi="Arial" w:cs="Arial"/>
                <w:color w:val="auto"/>
                <w:sz w:val="22"/>
                <w:szCs w:val="22"/>
                <w:lang w:val="en-US"/>
              </w:rPr>
              <w:t>ol. 41</w:t>
            </w:r>
            <w:proofErr w:type="gramStart"/>
            <w:r w:rsidRPr="00F809A5">
              <w:rPr>
                <w:rFonts w:ascii="Arial" w:hAnsi="Arial" w:cs="Arial"/>
                <w:color w:val="auto"/>
                <w:sz w:val="22"/>
                <w:szCs w:val="22"/>
                <w:lang w:val="en-US"/>
              </w:rPr>
              <w:t>,  1</w:t>
            </w:r>
            <w:proofErr w:type="gramEnd"/>
            <w:r w:rsidR="003729E7">
              <w:rPr>
                <w:rFonts w:ascii="Arial" w:hAnsi="Arial" w:cs="Arial"/>
                <w:color w:val="auto"/>
                <w:sz w:val="22"/>
                <w:szCs w:val="22"/>
                <w:lang w:val="en-US"/>
              </w:rPr>
              <w:t>,</w:t>
            </w:r>
            <w:r w:rsidR="00577415" w:rsidRPr="00F809A5">
              <w:rPr>
                <w:rFonts w:ascii="Arial" w:hAnsi="Arial" w:cs="Arial"/>
                <w:color w:val="auto"/>
                <w:sz w:val="22"/>
                <w:szCs w:val="22"/>
                <w:lang w:val="en-US"/>
              </w:rPr>
              <w:t xml:space="preserve"> </w:t>
            </w:r>
            <w:r w:rsidR="008F5B6B" w:rsidRPr="00F809A5">
              <w:rPr>
                <w:rFonts w:ascii="Arial" w:hAnsi="Arial" w:cs="Arial"/>
                <w:color w:val="auto"/>
                <w:sz w:val="22"/>
                <w:szCs w:val="22"/>
                <w:lang w:val="en-US"/>
              </w:rPr>
              <w:t>13. ISSN: 0258-5936.</w:t>
            </w:r>
          </w:p>
        </w:tc>
      </w:tr>
    </w:tbl>
    <w:p w14:paraId="5D59D05F" w14:textId="77777777" w:rsidR="00654365" w:rsidRPr="00F809A5" w:rsidRDefault="00654365" w:rsidP="002759E4">
      <w:pPr>
        <w:spacing w:after="0"/>
        <w:rPr>
          <w:rFonts w:ascii="Arial" w:hAnsi="Arial" w:cs="Arial"/>
          <w:lang w:val="en-US"/>
        </w:rPr>
      </w:pPr>
    </w:p>
    <w:sectPr w:rsidR="00654365" w:rsidRPr="00F809A5" w:rsidSect="004245E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3237" w14:textId="77777777" w:rsidR="00296CBB" w:rsidRDefault="00296CBB" w:rsidP="00FD4D71">
      <w:pPr>
        <w:spacing w:after="0" w:line="240" w:lineRule="auto"/>
      </w:pPr>
      <w:r>
        <w:separator/>
      </w:r>
    </w:p>
  </w:endnote>
  <w:endnote w:type="continuationSeparator" w:id="0">
    <w:p w14:paraId="08CDFEE0" w14:textId="77777777" w:rsidR="00296CBB" w:rsidRDefault="00296CBB" w:rsidP="00FD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75822"/>
      <w:docPartObj>
        <w:docPartGallery w:val="Page Numbers (Bottom of Page)"/>
        <w:docPartUnique/>
      </w:docPartObj>
    </w:sdtPr>
    <w:sdtEndPr/>
    <w:sdtContent>
      <w:p w14:paraId="2E6B30B0" w14:textId="77777777" w:rsidR="002759E4" w:rsidRDefault="002759E4">
        <w:pPr>
          <w:pStyle w:val="Piedepgina"/>
          <w:jc w:val="center"/>
        </w:pPr>
        <w:r>
          <w:fldChar w:fldCharType="begin"/>
        </w:r>
        <w:r>
          <w:instrText>PAGE   \* MERGEFORMAT</w:instrText>
        </w:r>
        <w:r>
          <w:fldChar w:fldCharType="separate"/>
        </w:r>
        <w:r w:rsidR="007F1EB4" w:rsidRPr="007F1EB4">
          <w:rPr>
            <w:noProof/>
            <w:lang w:val="es-ES"/>
          </w:rPr>
          <w:t>8</w:t>
        </w:r>
        <w:r>
          <w:fldChar w:fldCharType="end"/>
        </w:r>
      </w:p>
    </w:sdtContent>
  </w:sdt>
  <w:p w14:paraId="6137A14F" w14:textId="77777777" w:rsidR="002759E4" w:rsidRDefault="002759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C0543" w14:textId="77777777" w:rsidR="00296CBB" w:rsidRDefault="00296CBB" w:rsidP="00FD4D71">
      <w:pPr>
        <w:spacing w:after="0" w:line="240" w:lineRule="auto"/>
      </w:pPr>
      <w:r>
        <w:separator/>
      </w:r>
    </w:p>
  </w:footnote>
  <w:footnote w:type="continuationSeparator" w:id="0">
    <w:p w14:paraId="55194DE2" w14:textId="77777777" w:rsidR="00296CBB" w:rsidRDefault="00296CBB" w:rsidP="00FD4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555"/>
    <w:multiLevelType w:val="hybridMultilevel"/>
    <w:tmpl w:val="27C4F50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BDE0053"/>
    <w:multiLevelType w:val="hybridMultilevel"/>
    <w:tmpl w:val="5278404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nsid w:val="0F7D59A4"/>
    <w:multiLevelType w:val="hybridMultilevel"/>
    <w:tmpl w:val="5A7A76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1DB013BB"/>
    <w:multiLevelType w:val="hybridMultilevel"/>
    <w:tmpl w:val="43F4787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1EB408C8"/>
    <w:multiLevelType w:val="hybridMultilevel"/>
    <w:tmpl w:val="509CE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AE6F6C"/>
    <w:multiLevelType w:val="hybridMultilevel"/>
    <w:tmpl w:val="81D40ACC"/>
    <w:lvl w:ilvl="0" w:tplc="540A0001">
      <w:start w:val="1"/>
      <w:numFmt w:val="bullet"/>
      <w:lvlText w:val=""/>
      <w:lvlJc w:val="left"/>
      <w:pPr>
        <w:ind w:left="775" w:hanging="360"/>
      </w:pPr>
      <w:rPr>
        <w:rFonts w:ascii="Symbol" w:hAnsi="Symbol" w:hint="default"/>
      </w:rPr>
    </w:lvl>
    <w:lvl w:ilvl="1" w:tplc="540A0003" w:tentative="1">
      <w:start w:val="1"/>
      <w:numFmt w:val="bullet"/>
      <w:lvlText w:val="o"/>
      <w:lvlJc w:val="left"/>
      <w:pPr>
        <w:ind w:left="1495" w:hanging="360"/>
      </w:pPr>
      <w:rPr>
        <w:rFonts w:ascii="Courier New" w:hAnsi="Courier New" w:cs="Courier New" w:hint="default"/>
      </w:rPr>
    </w:lvl>
    <w:lvl w:ilvl="2" w:tplc="540A0005" w:tentative="1">
      <w:start w:val="1"/>
      <w:numFmt w:val="bullet"/>
      <w:lvlText w:val=""/>
      <w:lvlJc w:val="left"/>
      <w:pPr>
        <w:ind w:left="2215" w:hanging="360"/>
      </w:pPr>
      <w:rPr>
        <w:rFonts w:ascii="Wingdings" w:hAnsi="Wingdings" w:hint="default"/>
      </w:rPr>
    </w:lvl>
    <w:lvl w:ilvl="3" w:tplc="540A0001" w:tentative="1">
      <w:start w:val="1"/>
      <w:numFmt w:val="bullet"/>
      <w:lvlText w:val=""/>
      <w:lvlJc w:val="left"/>
      <w:pPr>
        <w:ind w:left="2935" w:hanging="360"/>
      </w:pPr>
      <w:rPr>
        <w:rFonts w:ascii="Symbol" w:hAnsi="Symbol" w:hint="default"/>
      </w:rPr>
    </w:lvl>
    <w:lvl w:ilvl="4" w:tplc="540A0003" w:tentative="1">
      <w:start w:val="1"/>
      <w:numFmt w:val="bullet"/>
      <w:lvlText w:val="o"/>
      <w:lvlJc w:val="left"/>
      <w:pPr>
        <w:ind w:left="3655" w:hanging="360"/>
      </w:pPr>
      <w:rPr>
        <w:rFonts w:ascii="Courier New" w:hAnsi="Courier New" w:cs="Courier New" w:hint="default"/>
      </w:rPr>
    </w:lvl>
    <w:lvl w:ilvl="5" w:tplc="540A0005" w:tentative="1">
      <w:start w:val="1"/>
      <w:numFmt w:val="bullet"/>
      <w:lvlText w:val=""/>
      <w:lvlJc w:val="left"/>
      <w:pPr>
        <w:ind w:left="4375" w:hanging="360"/>
      </w:pPr>
      <w:rPr>
        <w:rFonts w:ascii="Wingdings" w:hAnsi="Wingdings" w:hint="default"/>
      </w:rPr>
    </w:lvl>
    <w:lvl w:ilvl="6" w:tplc="540A0001" w:tentative="1">
      <w:start w:val="1"/>
      <w:numFmt w:val="bullet"/>
      <w:lvlText w:val=""/>
      <w:lvlJc w:val="left"/>
      <w:pPr>
        <w:ind w:left="5095" w:hanging="360"/>
      </w:pPr>
      <w:rPr>
        <w:rFonts w:ascii="Symbol" w:hAnsi="Symbol" w:hint="default"/>
      </w:rPr>
    </w:lvl>
    <w:lvl w:ilvl="7" w:tplc="540A0003" w:tentative="1">
      <w:start w:val="1"/>
      <w:numFmt w:val="bullet"/>
      <w:lvlText w:val="o"/>
      <w:lvlJc w:val="left"/>
      <w:pPr>
        <w:ind w:left="5815" w:hanging="360"/>
      </w:pPr>
      <w:rPr>
        <w:rFonts w:ascii="Courier New" w:hAnsi="Courier New" w:cs="Courier New" w:hint="default"/>
      </w:rPr>
    </w:lvl>
    <w:lvl w:ilvl="8" w:tplc="540A0005" w:tentative="1">
      <w:start w:val="1"/>
      <w:numFmt w:val="bullet"/>
      <w:lvlText w:val=""/>
      <w:lvlJc w:val="left"/>
      <w:pPr>
        <w:ind w:left="6535" w:hanging="360"/>
      </w:pPr>
      <w:rPr>
        <w:rFonts w:ascii="Wingdings" w:hAnsi="Wingdings" w:hint="default"/>
      </w:rPr>
    </w:lvl>
  </w:abstractNum>
  <w:abstractNum w:abstractNumId="6">
    <w:nsid w:val="2A293355"/>
    <w:multiLevelType w:val="hybridMultilevel"/>
    <w:tmpl w:val="0AF6DB6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nsid w:val="2D597D5B"/>
    <w:multiLevelType w:val="hybridMultilevel"/>
    <w:tmpl w:val="DBC0E44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33E50603"/>
    <w:multiLevelType w:val="hybridMultilevel"/>
    <w:tmpl w:val="A89A94A8"/>
    <w:lvl w:ilvl="0" w:tplc="540A0001">
      <w:start w:val="1"/>
      <w:numFmt w:val="bullet"/>
      <w:lvlText w:val=""/>
      <w:lvlJc w:val="left"/>
      <w:pPr>
        <w:ind w:left="774" w:hanging="360"/>
      </w:pPr>
      <w:rPr>
        <w:rFonts w:ascii="Symbol" w:hAnsi="Symbol" w:hint="default"/>
      </w:rPr>
    </w:lvl>
    <w:lvl w:ilvl="1" w:tplc="540A0003" w:tentative="1">
      <w:start w:val="1"/>
      <w:numFmt w:val="bullet"/>
      <w:lvlText w:val="o"/>
      <w:lvlJc w:val="left"/>
      <w:pPr>
        <w:ind w:left="1494" w:hanging="360"/>
      </w:pPr>
      <w:rPr>
        <w:rFonts w:ascii="Courier New" w:hAnsi="Courier New" w:cs="Courier New" w:hint="default"/>
      </w:rPr>
    </w:lvl>
    <w:lvl w:ilvl="2" w:tplc="540A0005" w:tentative="1">
      <w:start w:val="1"/>
      <w:numFmt w:val="bullet"/>
      <w:lvlText w:val=""/>
      <w:lvlJc w:val="left"/>
      <w:pPr>
        <w:ind w:left="2214" w:hanging="360"/>
      </w:pPr>
      <w:rPr>
        <w:rFonts w:ascii="Wingdings" w:hAnsi="Wingdings" w:hint="default"/>
      </w:rPr>
    </w:lvl>
    <w:lvl w:ilvl="3" w:tplc="540A0001" w:tentative="1">
      <w:start w:val="1"/>
      <w:numFmt w:val="bullet"/>
      <w:lvlText w:val=""/>
      <w:lvlJc w:val="left"/>
      <w:pPr>
        <w:ind w:left="2934" w:hanging="360"/>
      </w:pPr>
      <w:rPr>
        <w:rFonts w:ascii="Symbol" w:hAnsi="Symbol" w:hint="default"/>
      </w:rPr>
    </w:lvl>
    <w:lvl w:ilvl="4" w:tplc="540A0003" w:tentative="1">
      <w:start w:val="1"/>
      <w:numFmt w:val="bullet"/>
      <w:lvlText w:val="o"/>
      <w:lvlJc w:val="left"/>
      <w:pPr>
        <w:ind w:left="3654" w:hanging="360"/>
      </w:pPr>
      <w:rPr>
        <w:rFonts w:ascii="Courier New" w:hAnsi="Courier New" w:cs="Courier New" w:hint="default"/>
      </w:rPr>
    </w:lvl>
    <w:lvl w:ilvl="5" w:tplc="540A0005" w:tentative="1">
      <w:start w:val="1"/>
      <w:numFmt w:val="bullet"/>
      <w:lvlText w:val=""/>
      <w:lvlJc w:val="left"/>
      <w:pPr>
        <w:ind w:left="4374" w:hanging="360"/>
      </w:pPr>
      <w:rPr>
        <w:rFonts w:ascii="Wingdings" w:hAnsi="Wingdings" w:hint="default"/>
      </w:rPr>
    </w:lvl>
    <w:lvl w:ilvl="6" w:tplc="540A0001" w:tentative="1">
      <w:start w:val="1"/>
      <w:numFmt w:val="bullet"/>
      <w:lvlText w:val=""/>
      <w:lvlJc w:val="left"/>
      <w:pPr>
        <w:ind w:left="5094" w:hanging="360"/>
      </w:pPr>
      <w:rPr>
        <w:rFonts w:ascii="Symbol" w:hAnsi="Symbol" w:hint="default"/>
      </w:rPr>
    </w:lvl>
    <w:lvl w:ilvl="7" w:tplc="540A0003" w:tentative="1">
      <w:start w:val="1"/>
      <w:numFmt w:val="bullet"/>
      <w:lvlText w:val="o"/>
      <w:lvlJc w:val="left"/>
      <w:pPr>
        <w:ind w:left="5814" w:hanging="360"/>
      </w:pPr>
      <w:rPr>
        <w:rFonts w:ascii="Courier New" w:hAnsi="Courier New" w:cs="Courier New" w:hint="default"/>
      </w:rPr>
    </w:lvl>
    <w:lvl w:ilvl="8" w:tplc="540A0005" w:tentative="1">
      <w:start w:val="1"/>
      <w:numFmt w:val="bullet"/>
      <w:lvlText w:val=""/>
      <w:lvlJc w:val="left"/>
      <w:pPr>
        <w:ind w:left="6534" w:hanging="360"/>
      </w:pPr>
      <w:rPr>
        <w:rFonts w:ascii="Wingdings" w:hAnsi="Wingdings" w:hint="default"/>
      </w:rPr>
    </w:lvl>
  </w:abstractNum>
  <w:abstractNum w:abstractNumId="9">
    <w:nsid w:val="34A719E8"/>
    <w:multiLevelType w:val="hybridMultilevel"/>
    <w:tmpl w:val="1CD456B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nsid w:val="358B62CA"/>
    <w:multiLevelType w:val="hybridMultilevel"/>
    <w:tmpl w:val="4D74D3D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nsid w:val="38543D0D"/>
    <w:multiLevelType w:val="hybridMultilevel"/>
    <w:tmpl w:val="C0FE48EA"/>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nsid w:val="3DD2573D"/>
    <w:multiLevelType w:val="hybridMultilevel"/>
    <w:tmpl w:val="4DF0601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46CF452F"/>
    <w:multiLevelType w:val="hybridMultilevel"/>
    <w:tmpl w:val="D55CD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203BE4"/>
    <w:multiLevelType w:val="hybridMultilevel"/>
    <w:tmpl w:val="A616087A"/>
    <w:lvl w:ilvl="0" w:tplc="540A000F">
      <w:start w:val="1"/>
      <w:numFmt w:val="decimal"/>
      <w:lvlText w:val="%1."/>
      <w:lvlJc w:val="left"/>
      <w:pPr>
        <w:ind w:left="788" w:hanging="360"/>
      </w:pPr>
    </w:lvl>
    <w:lvl w:ilvl="1" w:tplc="540A0019" w:tentative="1">
      <w:start w:val="1"/>
      <w:numFmt w:val="lowerLetter"/>
      <w:lvlText w:val="%2."/>
      <w:lvlJc w:val="left"/>
      <w:pPr>
        <w:ind w:left="1508" w:hanging="360"/>
      </w:pPr>
    </w:lvl>
    <w:lvl w:ilvl="2" w:tplc="540A001B" w:tentative="1">
      <w:start w:val="1"/>
      <w:numFmt w:val="lowerRoman"/>
      <w:lvlText w:val="%3."/>
      <w:lvlJc w:val="right"/>
      <w:pPr>
        <w:ind w:left="2228" w:hanging="180"/>
      </w:pPr>
    </w:lvl>
    <w:lvl w:ilvl="3" w:tplc="540A000F" w:tentative="1">
      <w:start w:val="1"/>
      <w:numFmt w:val="decimal"/>
      <w:lvlText w:val="%4."/>
      <w:lvlJc w:val="left"/>
      <w:pPr>
        <w:ind w:left="2948" w:hanging="360"/>
      </w:pPr>
    </w:lvl>
    <w:lvl w:ilvl="4" w:tplc="540A0019" w:tentative="1">
      <w:start w:val="1"/>
      <w:numFmt w:val="lowerLetter"/>
      <w:lvlText w:val="%5."/>
      <w:lvlJc w:val="left"/>
      <w:pPr>
        <w:ind w:left="3668" w:hanging="360"/>
      </w:pPr>
    </w:lvl>
    <w:lvl w:ilvl="5" w:tplc="540A001B" w:tentative="1">
      <w:start w:val="1"/>
      <w:numFmt w:val="lowerRoman"/>
      <w:lvlText w:val="%6."/>
      <w:lvlJc w:val="right"/>
      <w:pPr>
        <w:ind w:left="4388" w:hanging="180"/>
      </w:pPr>
    </w:lvl>
    <w:lvl w:ilvl="6" w:tplc="540A000F" w:tentative="1">
      <w:start w:val="1"/>
      <w:numFmt w:val="decimal"/>
      <w:lvlText w:val="%7."/>
      <w:lvlJc w:val="left"/>
      <w:pPr>
        <w:ind w:left="5108" w:hanging="360"/>
      </w:pPr>
    </w:lvl>
    <w:lvl w:ilvl="7" w:tplc="540A0019" w:tentative="1">
      <w:start w:val="1"/>
      <w:numFmt w:val="lowerLetter"/>
      <w:lvlText w:val="%8."/>
      <w:lvlJc w:val="left"/>
      <w:pPr>
        <w:ind w:left="5828" w:hanging="360"/>
      </w:pPr>
    </w:lvl>
    <w:lvl w:ilvl="8" w:tplc="540A001B" w:tentative="1">
      <w:start w:val="1"/>
      <w:numFmt w:val="lowerRoman"/>
      <w:lvlText w:val="%9."/>
      <w:lvlJc w:val="right"/>
      <w:pPr>
        <w:ind w:left="6548" w:hanging="180"/>
      </w:pPr>
    </w:lvl>
  </w:abstractNum>
  <w:abstractNum w:abstractNumId="15">
    <w:nsid w:val="55B012C5"/>
    <w:multiLevelType w:val="hybridMultilevel"/>
    <w:tmpl w:val="7C5C31D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nsid w:val="75422395"/>
    <w:multiLevelType w:val="hybridMultilevel"/>
    <w:tmpl w:val="680642C0"/>
    <w:lvl w:ilvl="0" w:tplc="540A000F">
      <w:start w:val="1"/>
      <w:numFmt w:val="decimal"/>
      <w:lvlText w:val="%1."/>
      <w:lvlJc w:val="left"/>
      <w:pPr>
        <w:ind w:left="774" w:hanging="360"/>
      </w:pPr>
    </w:lvl>
    <w:lvl w:ilvl="1" w:tplc="540A0019" w:tentative="1">
      <w:start w:val="1"/>
      <w:numFmt w:val="lowerLetter"/>
      <w:lvlText w:val="%2."/>
      <w:lvlJc w:val="left"/>
      <w:pPr>
        <w:ind w:left="1494" w:hanging="360"/>
      </w:pPr>
    </w:lvl>
    <w:lvl w:ilvl="2" w:tplc="540A001B" w:tentative="1">
      <w:start w:val="1"/>
      <w:numFmt w:val="lowerRoman"/>
      <w:lvlText w:val="%3."/>
      <w:lvlJc w:val="right"/>
      <w:pPr>
        <w:ind w:left="2214" w:hanging="180"/>
      </w:pPr>
    </w:lvl>
    <w:lvl w:ilvl="3" w:tplc="540A000F" w:tentative="1">
      <w:start w:val="1"/>
      <w:numFmt w:val="decimal"/>
      <w:lvlText w:val="%4."/>
      <w:lvlJc w:val="left"/>
      <w:pPr>
        <w:ind w:left="2934" w:hanging="360"/>
      </w:pPr>
    </w:lvl>
    <w:lvl w:ilvl="4" w:tplc="540A0019" w:tentative="1">
      <w:start w:val="1"/>
      <w:numFmt w:val="lowerLetter"/>
      <w:lvlText w:val="%5."/>
      <w:lvlJc w:val="left"/>
      <w:pPr>
        <w:ind w:left="3654" w:hanging="360"/>
      </w:pPr>
    </w:lvl>
    <w:lvl w:ilvl="5" w:tplc="540A001B" w:tentative="1">
      <w:start w:val="1"/>
      <w:numFmt w:val="lowerRoman"/>
      <w:lvlText w:val="%6."/>
      <w:lvlJc w:val="right"/>
      <w:pPr>
        <w:ind w:left="4374" w:hanging="180"/>
      </w:pPr>
    </w:lvl>
    <w:lvl w:ilvl="6" w:tplc="540A000F" w:tentative="1">
      <w:start w:val="1"/>
      <w:numFmt w:val="decimal"/>
      <w:lvlText w:val="%7."/>
      <w:lvlJc w:val="left"/>
      <w:pPr>
        <w:ind w:left="5094" w:hanging="360"/>
      </w:pPr>
    </w:lvl>
    <w:lvl w:ilvl="7" w:tplc="540A0019" w:tentative="1">
      <w:start w:val="1"/>
      <w:numFmt w:val="lowerLetter"/>
      <w:lvlText w:val="%8."/>
      <w:lvlJc w:val="left"/>
      <w:pPr>
        <w:ind w:left="5814" w:hanging="360"/>
      </w:pPr>
    </w:lvl>
    <w:lvl w:ilvl="8" w:tplc="540A001B" w:tentative="1">
      <w:start w:val="1"/>
      <w:numFmt w:val="lowerRoman"/>
      <w:lvlText w:val="%9."/>
      <w:lvlJc w:val="right"/>
      <w:pPr>
        <w:ind w:left="6534" w:hanging="180"/>
      </w:pPr>
    </w:lvl>
  </w:abstractNum>
  <w:num w:numId="1">
    <w:abstractNumId w:val="3"/>
  </w:num>
  <w:num w:numId="2">
    <w:abstractNumId w:val="5"/>
  </w:num>
  <w:num w:numId="3">
    <w:abstractNumId w:val="16"/>
  </w:num>
  <w:num w:numId="4">
    <w:abstractNumId w:val="14"/>
  </w:num>
  <w:num w:numId="5">
    <w:abstractNumId w:val="6"/>
  </w:num>
  <w:num w:numId="6">
    <w:abstractNumId w:val="0"/>
  </w:num>
  <w:num w:numId="7">
    <w:abstractNumId w:val="10"/>
  </w:num>
  <w:num w:numId="8">
    <w:abstractNumId w:val="11"/>
  </w:num>
  <w:num w:numId="9">
    <w:abstractNumId w:val="1"/>
  </w:num>
  <w:num w:numId="10">
    <w:abstractNumId w:val="4"/>
  </w:num>
  <w:num w:numId="11">
    <w:abstractNumId w:val="13"/>
  </w:num>
  <w:num w:numId="12">
    <w:abstractNumId w:val="2"/>
  </w:num>
  <w:num w:numId="13">
    <w:abstractNumId w:val="9"/>
  </w:num>
  <w:num w:numId="14">
    <w:abstractNumId w:val="8"/>
  </w:num>
  <w:num w:numId="15">
    <w:abstractNumId w:val="12"/>
  </w:num>
  <w:num w:numId="16">
    <w:abstractNumId w:val="15"/>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97"/>
    <w:rsid w:val="00004B9D"/>
    <w:rsid w:val="0000661B"/>
    <w:rsid w:val="000066ED"/>
    <w:rsid w:val="000069C2"/>
    <w:rsid w:val="00006C4C"/>
    <w:rsid w:val="00011A2D"/>
    <w:rsid w:val="00012768"/>
    <w:rsid w:val="00017B9A"/>
    <w:rsid w:val="000207C6"/>
    <w:rsid w:val="00022EB7"/>
    <w:rsid w:val="00025426"/>
    <w:rsid w:val="00026D8E"/>
    <w:rsid w:val="00031FB3"/>
    <w:rsid w:val="00034B82"/>
    <w:rsid w:val="00035AF9"/>
    <w:rsid w:val="00037BF4"/>
    <w:rsid w:val="0004004D"/>
    <w:rsid w:val="0004008E"/>
    <w:rsid w:val="00042D55"/>
    <w:rsid w:val="00043BA7"/>
    <w:rsid w:val="000454ED"/>
    <w:rsid w:val="000461EC"/>
    <w:rsid w:val="00047667"/>
    <w:rsid w:val="000541E0"/>
    <w:rsid w:val="00054919"/>
    <w:rsid w:val="00054E11"/>
    <w:rsid w:val="00060C33"/>
    <w:rsid w:val="0006364F"/>
    <w:rsid w:val="00064E14"/>
    <w:rsid w:val="00071A4A"/>
    <w:rsid w:val="0007295B"/>
    <w:rsid w:val="0007336B"/>
    <w:rsid w:val="00076118"/>
    <w:rsid w:val="000804F6"/>
    <w:rsid w:val="00081254"/>
    <w:rsid w:val="000851F6"/>
    <w:rsid w:val="00085E6F"/>
    <w:rsid w:val="00086EC3"/>
    <w:rsid w:val="00087A9D"/>
    <w:rsid w:val="0009624F"/>
    <w:rsid w:val="00097296"/>
    <w:rsid w:val="000A0D1A"/>
    <w:rsid w:val="000A1971"/>
    <w:rsid w:val="000A2A99"/>
    <w:rsid w:val="000A2AEF"/>
    <w:rsid w:val="000A39B5"/>
    <w:rsid w:val="000A4E28"/>
    <w:rsid w:val="000A64D9"/>
    <w:rsid w:val="000A7508"/>
    <w:rsid w:val="000B0EE8"/>
    <w:rsid w:val="000B0F54"/>
    <w:rsid w:val="000B145A"/>
    <w:rsid w:val="000B3F90"/>
    <w:rsid w:val="000B7A80"/>
    <w:rsid w:val="000B7C27"/>
    <w:rsid w:val="000C0155"/>
    <w:rsid w:val="000C247D"/>
    <w:rsid w:val="000C2607"/>
    <w:rsid w:val="000C28E0"/>
    <w:rsid w:val="000C3426"/>
    <w:rsid w:val="000C6E76"/>
    <w:rsid w:val="000C7271"/>
    <w:rsid w:val="000C7344"/>
    <w:rsid w:val="000D2A86"/>
    <w:rsid w:val="000D528C"/>
    <w:rsid w:val="000E3111"/>
    <w:rsid w:val="000E3B66"/>
    <w:rsid w:val="000E4115"/>
    <w:rsid w:val="000E5887"/>
    <w:rsid w:val="000E6CEF"/>
    <w:rsid w:val="000F0AB3"/>
    <w:rsid w:val="000F2442"/>
    <w:rsid w:val="000F3B84"/>
    <w:rsid w:val="000F4530"/>
    <w:rsid w:val="000F73CE"/>
    <w:rsid w:val="0010126E"/>
    <w:rsid w:val="00102419"/>
    <w:rsid w:val="00102D00"/>
    <w:rsid w:val="001060CD"/>
    <w:rsid w:val="001062BD"/>
    <w:rsid w:val="00106A31"/>
    <w:rsid w:val="0011284E"/>
    <w:rsid w:val="0011594A"/>
    <w:rsid w:val="00117AA1"/>
    <w:rsid w:val="00121DFB"/>
    <w:rsid w:val="00125F6B"/>
    <w:rsid w:val="0013053C"/>
    <w:rsid w:val="00133B59"/>
    <w:rsid w:val="00135307"/>
    <w:rsid w:val="001364C2"/>
    <w:rsid w:val="00140294"/>
    <w:rsid w:val="00140D8A"/>
    <w:rsid w:val="001441B5"/>
    <w:rsid w:val="0014594F"/>
    <w:rsid w:val="001464C8"/>
    <w:rsid w:val="00146AF9"/>
    <w:rsid w:val="00147090"/>
    <w:rsid w:val="0014769D"/>
    <w:rsid w:val="00150901"/>
    <w:rsid w:val="00153826"/>
    <w:rsid w:val="00160A9C"/>
    <w:rsid w:val="00162BEE"/>
    <w:rsid w:val="0016382F"/>
    <w:rsid w:val="001665AE"/>
    <w:rsid w:val="001675BD"/>
    <w:rsid w:val="00170D69"/>
    <w:rsid w:val="00174F9E"/>
    <w:rsid w:val="0017573C"/>
    <w:rsid w:val="00177194"/>
    <w:rsid w:val="0018063B"/>
    <w:rsid w:val="00181BAF"/>
    <w:rsid w:val="00182AFB"/>
    <w:rsid w:val="00186763"/>
    <w:rsid w:val="00190520"/>
    <w:rsid w:val="00191553"/>
    <w:rsid w:val="001920D0"/>
    <w:rsid w:val="0019611A"/>
    <w:rsid w:val="00196296"/>
    <w:rsid w:val="00197452"/>
    <w:rsid w:val="001A0B59"/>
    <w:rsid w:val="001B414D"/>
    <w:rsid w:val="001B7B7C"/>
    <w:rsid w:val="001C002B"/>
    <w:rsid w:val="001C30AA"/>
    <w:rsid w:val="001C6013"/>
    <w:rsid w:val="001D0773"/>
    <w:rsid w:val="001D0F13"/>
    <w:rsid w:val="001D4484"/>
    <w:rsid w:val="001D4D53"/>
    <w:rsid w:val="001D6114"/>
    <w:rsid w:val="001D720B"/>
    <w:rsid w:val="001E1BC1"/>
    <w:rsid w:val="001E238E"/>
    <w:rsid w:val="001E2B86"/>
    <w:rsid w:val="001E3A54"/>
    <w:rsid w:val="001E7D2B"/>
    <w:rsid w:val="001F258D"/>
    <w:rsid w:val="001F36CE"/>
    <w:rsid w:val="001F391B"/>
    <w:rsid w:val="001F4B97"/>
    <w:rsid w:val="001F4EC0"/>
    <w:rsid w:val="00206383"/>
    <w:rsid w:val="002071CC"/>
    <w:rsid w:val="00207337"/>
    <w:rsid w:val="0021280A"/>
    <w:rsid w:val="00215D3D"/>
    <w:rsid w:val="00222337"/>
    <w:rsid w:val="00222F9D"/>
    <w:rsid w:val="002234EC"/>
    <w:rsid w:val="0022368E"/>
    <w:rsid w:val="00230B67"/>
    <w:rsid w:val="00231AC8"/>
    <w:rsid w:val="00235890"/>
    <w:rsid w:val="00236D95"/>
    <w:rsid w:val="00240E93"/>
    <w:rsid w:val="00242C30"/>
    <w:rsid w:val="002442D8"/>
    <w:rsid w:val="002467B5"/>
    <w:rsid w:val="00247EB3"/>
    <w:rsid w:val="002515EA"/>
    <w:rsid w:val="002640B5"/>
    <w:rsid w:val="002727B5"/>
    <w:rsid w:val="0027292E"/>
    <w:rsid w:val="00274E98"/>
    <w:rsid w:val="002759E4"/>
    <w:rsid w:val="002763E6"/>
    <w:rsid w:val="00280F8C"/>
    <w:rsid w:val="00281459"/>
    <w:rsid w:val="00281B8A"/>
    <w:rsid w:val="0028443B"/>
    <w:rsid w:val="00285073"/>
    <w:rsid w:val="00287C38"/>
    <w:rsid w:val="00290A46"/>
    <w:rsid w:val="002923B3"/>
    <w:rsid w:val="00293D68"/>
    <w:rsid w:val="002952A9"/>
    <w:rsid w:val="00296CBB"/>
    <w:rsid w:val="002A514A"/>
    <w:rsid w:val="002B0211"/>
    <w:rsid w:val="002B0931"/>
    <w:rsid w:val="002B4046"/>
    <w:rsid w:val="002B6DBC"/>
    <w:rsid w:val="002C06C8"/>
    <w:rsid w:val="002C1D8B"/>
    <w:rsid w:val="002C2918"/>
    <w:rsid w:val="002C3C32"/>
    <w:rsid w:val="002C419A"/>
    <w:rsid w:val="002C5B34"/>
    <w:rsid w:val="002C6100"/>
    <w:rsid w:val="002C76FC"/>
    <w:rsid w:val="002D0BBF"/>
    <w:rsid w:val="002D267D"/>
    <w:rsid w:val="002D3159"/>
    <w:rsid w:val="002D3FB5"/>
    <w:rsid w:val="002D531C"/>
    <w:rsid w:val="002D6028"/>
    <w:rsid w:val="002E06DA"/>
    <w:rsid w:val="002E0E03"/>
    <w:rsid w:val="002E2D62"/>
    <w:rsid w:val="002E5752"/>
    <w:rsid w:val="002E5AE5"/>
    <w:rsid w:val="002E691D"/>
    <w:rsid w:val="002F0B57"/>
    <w:rsid w:val="002F25AB"/>
    <w:rsid w:val="002F2C40"/>
    <w:rsid w:val="002F51A3"/>
    <w:rsid w:val="002F56E2"/>
    <w:rsid w:val="002F601B"/>
    <w:rsid w:val="002F7C85"/>
    <w:rsid w:val="00300523"/>
    <w:rsid w:val="0030307D"/>
    <w:rsid w:val="00304089"/>
    <w:rsid w:val="00313799"/>
    <w:rsid w:val="003174A8"/>
    <w:rsid w:val="003204A1"/>
    <w:rsid w:val="0032388D"/>
    <w:rsid w:val="00331CAA"/>
    <w:rsid w:val="00332A1E"/>
    <w:rsid w:val="00335D8F"/>
    <w:rsid w:val="00336FA2"/>
    <w:rsid w:val="00337861"/>
    <w:rsid w:val="00344491"/>
    <w:rsid w:val="00344C44"/>
    <w:rsid w:val="00350287"/>
    <w:rsid w:val="0035150E"/>
    <w:rsid w:val="00354735"/>
    <w:rsid w:val="003559A3"/>
    <w:rsid w:val="003601E3"/>
    <w:rsid w:val="00360D54"/>
    <w:rsid w:val="00364311"/>
    <w:rsid w:val="003667AB"/>
    <w:rsid w:val="00366BF5"/>
    <w:rsid w:val="00366E52"/>
    <w:rsid w:val="003729E7"/>
    <w:rsid w:val="00372B08"/>
    <w:rsid w:val="003755AB"/>
    <w:rsid w:val="0037720B"/>
    <w:rsid w:val="00377B4A"/>
    <w:rsid w:val="003842D5"/>
    <w:rsid w:val="00392623"/>
    <w:rsid w:val="0039275C"/>
    <w:rsid w:val="0039275F"/>
    <w:rsid w:val="00392D5E"/>
    <w:rsid w:val="003943E3"/>
    <w:rsid w:val="00395733"/>
    <w:rsid w:val="003A1812"/>
    <w:rsid w:val="003A2147"/>
    <w:rsid w:val="003A26AD"/>
    <w:rsid w:val="003A2808"/>
    <w:rsid w:val="003A438F"/>
    <w:rsid w:val="003A51F1"/>
    <w:rsid w:val="003A5E33"/>
    <w:rsid w:val="003B0BD3"/>
    <w:rsid w:val="003B1D1D"/>
    <w:rsid w:val="003C0465"/>
    <w:rsid w:val="003C05A5"/>
    <w:rsid w:val="003C1635"/>
    <w:rsid w:val="003C1BB5"/>
    <w:rsid w:val="003C63DF"/>
    <w:rsid w:val="003C6D82"/>
    <w:rsid w:val="003D113D"/>
    <w:rsid w:val="003D1EA0"/>
    <w:rsid w:val="003D29E1"/>
    <w:rsid w:val="003E1CEE"/>
    <w:rsid w:val="003E34C7"/>
    <w:rsid w:val="003E3935"/>
    <w:rsid w:val="003E4B7D"/>
    <w:rsid w:val="003E7ACB"/>
    <w:rsid w:val="003E7C0A"/>
    <w:rsid w:val="003F00F8"/>
    <w:rsid w:val="003F331F"/>
    <w:rsid w:val="003F478D"/>
    <w:rsid w:val="003F4C2C"/>
    <w:rsid w:val="003F71FF"/>
    <w:rsid w:val="00401E1A"/>
    <w:rsid w:val="0040233A"/>
    <w:rsid w:val="004035FE"/>
    <w:rsid w:val="00407BF8"/>
    <w:rsid w:val="00410792"/>
    <w:rsid w:val="004122EE"/>
    <w:rsid w:val="00412573"/>
    <w:rsid w:val="00412967"/>
    <w:rsid w:val="004135C3"/>
    <w:rsid w:val="00414168"/>
    <w:rsid w:val="00422EDD"/>
    <w:rsid w:val="004245E8"/>
    <w:rsid w:val="00425D5B"/>
    <w:rsid w:val="00426696"/>
    <w:rsid w:val="00430983"/>
    <w:rsid w:val="00432970"/>
    <w:rsid w:val="00432B41"/>
    <w:rsid w:val="00433ACC"/>
    <w:rsid w:val="00433FEE"/>
    <w:rsid w:val="0043536E"/>
    <w:rsid w:val="00435398"/>
    <w:rsid w:val="00435E45"/>
    <w:rsid w:val="00436066"/>
    <w:rsid w:val="00440016"/>
    <w:rsid w:val="004403C8"/>
    <w:rsid w:val="00442E2E"/>
    <w:rsid w:val="004430FD"/>
    <w:rsid w:val="00445211"/>
    <w:rsid w:val="00445ED6"/>
    <w:rsid w:val="00446934"/>
    <w:rsid w:val="00447C0F"/>
    <w:rsid w:val="00450E32"/>
    <w:rsid w:val="00453EA1"/>
    <w:rsid w:val="004541FB"/>
    <w:rsid w:val="00456953"/>
    <w:rsid w:val="00456C25"/>
    <w:rsid w:val="004619A4"/>
    <w:rsid w:val="00462055"/>
    <w:rsid w:val="004622B4"/>
    <w:rsid w:val="00466005"/>
    <w:rsid w:val="00466B32"/>
    <w:rsid w:val="00467277"/>
    <w:rsid w:val="0047074D"/>
    <w:rsid w:val="00471629"/>
    <w:rsid w:val="0047445D"/>
    <w:rsid w:val="004752F3"/>
    <w:rsid w:val="00475C93"/>
    <w:rsid w:val="00476BF2"/>
    <w:rsid w:val="0048064C"/>
    <w:rsid w:val="00483E2F"/>
    <w:rsid w:val="00486D48"/>
    <w:rsid w:val="00495660"/>
    <w:rsid w:val="004A036E"/>
    <w:rsid w:val="004A26C4"/>
    <w:rsid w:val="004A4192"/>
    <w:rsid w:val="004A47E3"/>
    <w:rsid w:val="004A4F4C"/>
    <w:rsid w:val="004A55AC"/>
    <w:rsid w:val="004B1706"/>
    <w:rsid w:val="004B2AB8"/>
    <w:rsid w:val="004B30BC"/>
    <w:rsid w:val="004B36AD"/>
    <w:rsid w:val="004C0602"/>
    <w:rsid w:val="004C17DC"/>
    <w:rsid w:val="004C4001"/>
    <w:rsid w:val="004C453C"/>
    <w:rsid w:val="004C538C"/>
    <w:rsid w:val="004D000C"/>
    <w:rsid w:val="004D0F7B"/>
    <w:rsid w:val="004D14C6"/>
    <w:rsid w:val="004D2150"/>
    <w:rsid w:val="004D2D80"/>
    <w:rsid w:val="004D4E75"/>
    <w:rsid w:val="004D4F12"/>
    <w:rsid w:val="004D554A"/>
    <w:rsid w:val="004D72E5"/>
    <w:rsid w:val="004E2E5F"/>
    <w:rsid w:val="004E340E"/>
    <w:rsid w:val="004E5386"/>
    <w:rsid w:val="004E5831"/>
    <w:rsid w:val="004E7112"/>
    <w:rsid w:val="004E7589"/>
    <w:rsid w:val="004F1E88"/>
    <w:rsid w:val="004F3116"/>
    <w:rsid w:val="004F3ED7"/>
    <w:rsid w:val="004F6F00"/>
    <w:rsid w:val="004F74C9"/>
    <w:rsid w:val="00502E8B"/>
    <w:rsid w:val="00505904"/>
    <w:rsid w:val="0051039F"/>
    <w:rsid w:val="00510992"/>
    <w:rsid w:val="00511E29"/>
    <w:rsid w:val="0051296E"/>
    <w:rsid w:val="00514790"/>
    <w:rsid w:val="005149D9"/>
    <w:rsid w:val="00515AF7"/>
    <w:rsid w:val="00516494"/>
    <w:rsid w:val="00517BC1"/>
    <w:rsid w:val="00520F8A"/>
    <w:rsid w:val="00523238"/>
    <w:rsid w:val="005269F0"/>
    <w:rsid w:val="00530DE9"/>
    <w:rsid w:val="00531517"/>
    <w:rsid w:val="00535DD1"/>
    <w:rsid w:val="00545479"/>
    <w:rsid w:val="00545485"/>
    <w:rsid w:val="00545FA0"/>
    <w:rsid w:val="00547BC6"/>
    <w:rsid w:val="005511F5"/>
    <w:rsid w:val="00552C5A"/>
    <w:rsid w:val="0055302D"/>
    <w:rsid w:val="005531E5"/>
    <w:rsid w:val="00554DAC"/>
    <w:rsid w:val="00560D44"/>
    <w:rsid w:val="00562918"/>
    <w:rsid w:val="0056400C"/>
    <w:rsid w:val="005646F2"/>
    <w:rsid w:val="00570BCF"/>
    <w:rsid w:val="00572F21"/>
    <w:rsid w:val="00575737"/>
    <w:rsid w:val="00577415"/>
    <w:rsid w:val="005800B0"/>
    <w:rsid w:val="005801F3"/>
    <w:rsid w:val="005815F1"/>
    <w:rsid w:val="00581C1A"/>
    <w:rsid w:val="00584AC7"/>
    <w:rsid w:val="005865C8"/>
    <w:rsid w:val="005866F4"/>
    <w:rsid w:val="005912C4"/>
    <w:rsid w:val="00592457"/>
    <w:rsid w:val="00593B78"/>
    <w:rsid w:val="00593DC6"/>
    <w:rsid w:val="005943E1"/>
    <w:rsid w:val="00597552"/>
    <w:rsid w:val="005A3E01"/>
    <w:rsid w:val="005B166A"/>
    <w:rsid w:val="005B1884"/>
    <w:rsid w:val="005B2BC2"/>
    <w:rsid w:val="005B7213"/>
    <w:rsid w:val="005C2BFB"/>
    <w:rsid w:val="005C50B3"/>
    <w:rsid w:val="005D0032"/>
    <w:rsid w:val="005D29CB"/>
    <w:rsid w:val="005D3EB3"/>
    <w:rsid w:val="005D3EDA"/>
    <w:rsid w:val="005D68B7"/>
    <w:rsid w:val="005D73A5"/>
    <w:rsid w:val="005E0978"/>
    <w:rsid w:val="005E187A"/>
    <w:rsid w:val="005E2FFF"/>
    <w:rsid w:val="005E6770"/>
    <w:rsid w:val="005E7931"/>
    <w:rsid w:val="005F0323"/>
    <w:rsid w:val="005F18D5"/>
    <w:rsid w:val="005F2741"/>
    <w:rsid w:val="005F4A9A"/>
    <w:rsid w:val="006007D3"/>
    <w:rsid w:val="00605FF9"/>
    <w:rsid w:val="00611AFD"/>
    <w:rsid w:val="00620FBE"/>
    <w:rsid w:val="006257E5"/>
    <w:rsid w:val="0062594A"/>
    <w:rsid w:val="00627C54"/>
    <w:rsid w:val="00627FAA"/>
    <w:rsid w:val="006360C3"/>
    <w:rsid w:val="00636F39"/>
    <w:rsid w:val="00637395"/>
    <w:rsid w:val="00637F77"/>
    <w:rsid w:val="00642B6D"/>
    <w:rsid w:val="00644481"/>
    <w:rsid w:val="00644AA5"/>
    <w:rsid w:val="006458C0"/>
    <w:rsid w:val="006477A7"/>
    <w:rsid w:val="006478D8"/>
    <w:rsid w:val="00647C8A"/>
    <w:rsid w:val="00651EE6"/>
    <w:rsid w:val="0065328C"/>
    <w:rsid w:val="00654365"/>
    <w:rsid w:val="00654DF2"/>
    <w:rsid w:val="00655E55"/>
    <w:rsid w:val="00657209"/>
    <w:rsid w:val="006626A7"/>
    <w:rsid w:val="006636BA"/>
    <w:rsid w:val="00664EC1"/>
    <w:rsid w:val="00666B37"/>
    <w:rsid w:val="00666D91"/>
    <w:rsid w:val="00670254"/>
    <w:rsid w:val="006764B1"/>
    <w:rsid w:val="00677154"/>
    <w:rsid w:val="00677682"/>
    <w:rsid w:val="00677BD4"/>
    <w:rsid w:val="00682BC2"/>
    <w:rsid w:val="00682E44"/>
    <w:rsid w:val="0068400F"/>
    <w:rsid w:val="00685518"/>
    <w:rsid w:val="006861E1"/>
    <w:rsid w:val="00686CC2"/>
    <w:rsid w:val="00690100"/>
    <w:rsid w:val="00695229"/>
    <w:rsid w:val="006A0695"/>
    <w:rsid w:val="006A227A"/>
    <w:rsid w:val="006A2B7D"/>
    <w:rsid w:val="006A3589"/>
    <w:rsid w:val="006A608F"/>
    <w:rsid w:val="006A69B2"/>
    <w:rsid w:val="006B17B1"/>
    <w:rsid w:val="006B182D"/>
    <w:rsid w:val="006B24F3"/>
    <w:rsid w:val="006B3789"/>
    <w:rsid w:val="006B7065"/>
    <w:rsid w:val="006B7799"/>
    <w:rsid w:val="006C027F"/>
    <w:rsid w:val="006C233B"/>
    <w:rsid w:val="006C2C68"/>
    <w:rsid w:val="006C306B"/>
    <w:rsid w:val="006C4043"/>
    <w:rsid w:val="006C40DC"/>
    <w:rsid w:val="006C6A61"/>
    <w:rsid w:val="006D0E33"/>
    <w:rsid w:val="006D2CF8"/>
    <w:rsid w:val="006D3B39"/>
    <w:rsid w:val="006D3DF9"/>
    <w:rsid w:val="006D5F52"/>
    <w:rsid w:val="006E5114"/>
    <w:rsid w:val="006E79B7"/>
    <w:rsid w:val="006F5183"/>
    <w:rsid w:val="006F6D4E"/>
    <w:rsid w:val="007003A7"/>
    <w:rsid w:val="007007D3"/>
    <w:rsid w:val="007018D1"/>
    <w:rsid w:val="00704873"/>
    <w:rsid w:val="007052B5"/>
    <w:rsid w:val="007078F9"/>
    <w:rsid w:val="007118CE"/>
    <w:rsid w:val="00711D2E"/>
    <w:rsid w:val="0071423B"/>
    <w:rsid w:val="00714F9A"/>
    <w:rsid w:val="00715A21"/>
    <w:rsid w:val="00715CF2"/>
    <w:rsid w:val="00715D16"/>
    <w:rsid w:val="00722FA3"/>
    <w:rsid w:val="00723862"/>
    <w:rsid w:val="00723C7E"/>
    <w:rsid w:val="00726514"/>
    <w:rsid w:val="00731CFD"/>
    <w:rsid w:val="007369F2"/>
    <w:rsid w:val="0073797F"/>
    <w:rsid w:val="007426BB"/>
    <w:rsid w:val="00743E0A"/>
    <w:rsid w:val="0074487F"/>
    <w:rsid w:val="0074711C"/>
    <w:rsid w:val="00756BCE"/>
    <w:rsid w:val="00756CB0"/>
    <w:rsid w:val="007616BA"/>
    <w:rsid w:val="00762002"/>
    <w:rsid w:val="0076295D"/>
    <w:rsid w:val="0076638D"/>
    <w:rsid w:val="007670BD"/>
    <w:rsid w:val="007679B0"/>
    <w:rsid w:val="00770728"/>
    <w:rsid w:val="00782636"/>
    <w:rsid w:val="00784529"/>
    <w:rsid w:val="00785B02"/>
    <w:rsid w:val="00787F56"/>
    <w:rsid w:val="007907D3"/>
    <w:rsid w:val="00790EB2"/>
    <w:rsid w:val="00792ADF"/>
    <w:rsid w:val="00792DBD"/>
    <w:rsid w:val="0079411D"/>
    <w:rsid w:val="00794C85"/>
    <w:rsid w:val="007955E2"/>
    <w:rsid w:val="00795ED2"/>
    <w:rsid w:val="007A2E1F"/>
    <w:rsid w:val="007A66EF"/>
    <w:rsid w:val="007A68EF"/>
    <w:rsid w:val="007A6EAD"/>
    <w:rsid w:val="007B192B"/>
    <w:rsid w:val="007B219A"/>
    <w:rsid w:val="007B3784"/>
    <w:rsid w:val="007B386C"/>
    <w:rsid w:val="007B4DCC"/>
    <w:rsid w:val="007C14C5"/>
    <w:rsid w:val="007C19CD"/>
    <w:rsid w:val="007C4EAD"/>
    <w:rsid w:val="007C5070"/>
    <w:rsid w:val="007C5B21"/>
    <w:rsid w:val="007D0A7D"/>
    <w:rsid w:val="007D766C"/>
    <w:rsid w:val="007E041A"/>
    <w:rsid w:val="007E11C8"/>
    <w:rsid w:val="007E51EA"/>
    <w:rsid w:val="007E5B33"/>
    <w:rsid w:val="007E713D"/>
    <w:rsid w:val="007F1EB4"/>
    <w:rsid w:val="007F25EE"/>
    <w:rsid w:val="007F3124"/>
    <w:rsid w:val="007F4EB3"/>
    <w:rsid w:val="007F6044"/>
    <w:rsid w:val="007F64FF"/>
    <w:rsid w:val="007F7015"/>
    <w:rsid w:val="00800564"/>
    <w:rsid w:val="00800929"/>
    <w:rsid w:val="00802E3F"/>
    <w:rsid w:val="00807C94"/>
    <w:rsid w:val="00812CB3"/>
    <w:rsid w:val="00813AE5"/>
    <w:rsid w:val="008147B4"/>
    <w:rsid w:val="0081484E"/>
    <w:rsid w:val="00821C06"/>
    <w:rsid w:val="00824E68"/>
    <w:rsid w:val="008250F0"/>
    <w:rsid w:val="008272EF"/>
    <w:rsid w:val="00830DFB"/>
    <w:rsid w:val="00832FF8"/>
    <w:rsid w:val="0083309D"/>
    <w:rsid w:val="008335B3"/>
    <w:rsid w:val="0083714F"/>
    <w:rsid w:val="0083740C"/>
    <w:rsid w:val="008409AB"/>
    <w:rsid w:val="00840AA0"/>
    <w:rsid w:val="00842D23"/>
    <w:rsid w:val="0084303F"/>
    <w:rsid w:val="008446DD"/>
    <w:rsid w:val="008628FD"/>
    <w:rsid w:val="00867023"/>
    <w:rsid w:val="00871C30"/>
    <w:rsid w:val="00872391"/>
    <w:rsid w:val="0087531A"/>
    <w:rsid w:val="008801E8"/>
    <w:rsid w:val="00880712"/>
    <w:rsid w:val="0088204B"/>
    <w:rsid w:val="00882DF4"/>
    <w:rsid w:val="00885DEC"/>
    <w:rsid w:val="00886F73"/>
    <w:rsid w:val="00890078"/>
    <w:rsid w:val="00890A84"/>
    <w:rsid w:val="00894A64"/>
    <w:rsid w:val="00894BD1"/>
    <w:rsid w:val="00895548"/>
    <w:rsid w:val="00895649"/>
    <w:rsid w:val="008A07FF"/>
    <w:rsid w:val="008A0B7C"/>
    <w:rsid w:val="008A3179"/>
    <w:rsid w:val="008A409E"/>
    <w:rsid w:val="008B3CB0"/>
    <w:rsid w:val="008B4845"/>
    <w:rsid w:val="008B5FBE"/>
    <w:rsid w:val="008C06B3"/>
    <w:rsid w:val="008C19DC"/>
    <w:rsid w:val="008C4578"/>
    <w:rsid w:val="008D4795"/>
    <w:rsid w:val="008D678D"/>
    <w:rsid w:val="008D7BBD"/>
    <w:rsid w:val="008E11DE"/>
    <w:rsid w:val="008E1AF0"/>
    <w:rsid w:val="008E1E82"/>
    <w:rsid w:val="008E5A0D"/>
    <w:rsid w:val="008F2264"/>
    <w:rsid w:val="008F49C2"/>
    <w:rsid w:val="008F5408"/>
    <w:rsid w:val="008F54A2"/>
    <w:rsid w:val="008F5B6B"/>
    <w:rsid w:val="008F72D6"/>
    <w:rsid w:val="009006BD"/>
    <w:rsid w:val="00901F05"/>
    <w:rsid w:val="0090307B"/>
    <w:rsid w:val="0090355E"/>
    <w:rsid w:val="00904689"/>
    <w:rsid w:val="00905EB2"/>
    <w:rsid w:val="009062F3"/>
    <w:rsid w:val="00906F1C"/>
    <w:rsid w:val="00907517"/>
    <w:rsid w:val="00910112"/>
    <w:rsid w:val="00912355"/>
    <w:rsid w:val="0091444F"/>
    <w:rsid w:val="00916A77"/>
    <w:rsid w:val="00920A85"/>
    <w:rsid w:val="00922388"/>
    <w:rsid w:val="009226ED"/>
    <w:rsid w:val="009257F4"/>
    <w:rsid w:val="00927038"/>
    <w:rsid w:val="00927F94"/>
    <w:rsid w:val="00931392"/>
    <w:rsid w:val="0093751B"/>
    <w:rsid w:val="00945216"/>
    <w:rsid w:val="0095316E"/>
    <w:rsid w:val="00953506"/>
    <w:rsid w:val="00955142"/>
    <w:rsid w:val="00960401"/>
    <w:rsid w:val="0096196F"/>
    <w:rsid w:val="00963370"/>
    <w:rsid w:val="00963630"/>
    <w:rsid w:val="00966C5F"/>
    <w:rsid w:val="0097281A"/>
    <w:rsid w:val="00975076"/>
    <w:rsid w:val="00977B0C"/>
    <w:rsid w:val="0099193C"/>
    <w:rsid w:val="009921AB"/>
    <w:rsid w:val="009924F1"/>
    <w:rsid w:val="00993973"/>
    <w:rsid w:val="00996394"/>
    <w:rsid w:val="009974F3"/>
    <w:rsid w:val="009A08E8"/>
    <w:rsid w:val="009A0B21"/>
    <w:rsid w:val="009A47FB"/>
    <w:rsid w:val="009A4D22"/>
    <w:rsid w:val="009A619A"/>
    <w:rsid w:val="009B4974"/>
    <w:rsid w:val="009B52E0"/>
    <w:rsid w:val="009C369A"/>
    <w:rsid w:val="009C4DAF"/>
    <w:rsid w:val="009C62E4"/>
    <w:rsid w:val="009C67B3"/>
    <w:rsid w:val="009C72A3"/>
    <w:rsid w:val="009C7659"/>
    <w:rsid w:val="009D34C4"/>
    <w:rsid w:val="009D491D"/>
    <w:rsid w:val="009D55CC"/>
    <w:rsid w:val="009D5942"/>
    <w:rsid w:val="009D62E2"/>
    <w:rsid w:val="009E1567"/>
    <w:rsid w:val="009E4A38"/>
    <w:rsid w:val="009F638E"/>
    <w:rsid w:val="009F668F"/>
    <w:rsid w:val="00A001EE"/>
    <w:rsid w:val="00A02B44"/>
    <w:rsid w:val="00A0348F"/>
    <w:rsid w:val="00A05D4F"/>
    <w:rsid w:val="00A1101E"/>
    <w:rsid w:val="00A13AF5"/>
    <w:rsid w:val="00A160FD"/>
    <w:rsid w:val="00A20088"/>
    <w:rsid w:val="00A20DEB"/>
    <w:rsid w:val="00A21D0E"/>
    <w:rsid w:val="00A23381"/>
    <w:rsid w:val="00A24603"/>
    <w:rsid w:val="00A25986"/>
    <w:rsid w:val="00A26F17"/>
    <w:rsid w:val="00A275C5"/>
    <w:rsid w:val="00A27C8C"/>
    <w:rsid w:val="00A32057"/>
    <w:rsid w:val="00A32B59"/>
    <w:rsid w:val="00A33867"/>
    <w:rsid w:val="00A349BC"/>
    <w:rsid w:val="00A349D5"/>
    <w:rsid w:val="00A40223"/>
    <w:rsid w:val="00A409AD"/>
    <w:rsid w:val="00A40EF9"/>
    <w:rsid w:val="00A4337A"/>
    <w:rsid w:val="00A53513"/>
    <w:rsid w:val="00A539B4"/>
    <w:rsid w:val="00A54B5A"/>
    <w:rsid w:val="00A57B56"/>
    <w:rsid w:val="00A6093E"/>
    <w:rsid w:val="00A6319A"/>
    <w:rsid w:val="00A645EE"/>
    <w:rsid w:val="00A677AA"/>
    <w:rsid w:val="00A70C32"/>
    <w:rsid w:val="00A71665"/>
    <w:rsid w:val="00A72116"/>
    <w:rsid w:val="00A730E6"/>
    <w:rsid w:val="00A7325E"/>
    <w:rsid w:val="00A73868"/>
    <w:rsid w:val="00A743D0"/>
    <w:rsid w:val="00A74D81"/>
    <w:rsid w:val="00A759F1"/>
    <w:rsid w:val="00A761B5"/>
    <w:rsid w:val="00A7741E"/>
    <w:rsid w:val="00A81586"/>
    <w:rsid w:val="00A846C5"/>
    <w:rsid w:val="00A863A6"/>
    <w:rsid w:val="00A914BB"/>
    <w:rsid w:val="00A92888"/>
    <w:rsid w:val="00A944AE"/>
    <w:rsid w:val="00A94A3B"/>
    <w:rsid w:val="00A94D6C"/>
    <w:rsid w:val="00A967A6"/>
    <w:rsid w:val="00A97AC2"/>
    <w:rsid w:val="00AA03C7"/>
    <w:rsid w:val="00AA50C5"/>
    <w:rsid w:val="00AB1F62"/>
    <w:rsid w:val="00AB3E5B"/>
    <w:rsid w:val="00AB4F8E"/>
    <w:rsid w:val="00AC3BFE"/>
    <w:rsid w:val="00AC7B0E"/>
    <w:rsid w:val="00AD00BF"/>
    <w:rsid w:val="00AD0504"/>
    <w:rsid w:val="00AD197C"/>
    <w:rsid w:val="00AD3446"/>
    <w:rsid w:val="00AD4A0C"/>
    <w:rsid w:val="00AD502F"/>
    <w:rsid w:val="00AD5773"/>
    <w:rsid w:val="00AD658A"/>
    <w:rsid w:val="00AD77AC"/>
    <w:rsid w:val="00AE1F63"/>
    <w:rsid w:val="00AE24EE"/>
    <w:rsid w:val="00AE3D98"/>
    <w:rsid w:val="00AE4A2C"/>
    <w:rsid w:val="00AE6BD4"/>
    <w:rsid w:val="00AF0FB4"/>
    <w:rsid w:val="00AF1D8A"/>
    <w:rsid w:val="00AF2E54"/>
    <w:rsid w:val="00AF33DB"/>
    <w:rsid w:val="00AF4270"/>
    <w:rsid w:val="00AF52AD"/>
    <w:rsid w:val="00AF7278"/>
    <w:rsid w:val="00B01687"/>
    <w:rsid w:val="00B01FA8"/>
    <w:rsid w:val="00B03762"/>
    <w:rsid w:val="00B03C29"/>
    <w:rsid w:val="00B067C5"/>
    <w:rsid w:val="00B11776"/>
    <w:rsid w:val="00B13CE0"/>
    <w:rsid w:val="00B14AC9"/>
    <w:rsid w:val="00B2021C"/>
    <w:rsid w:val="00B238A4"/>
    <w:rsid w:val="00B23D01"/>
    <w:rsid w:val="00B24609"/>
    <w:rsid w:val="00B24BB8"/>
    <w:rsid w:val="00B26EDD"/>
    <w:rsid w:val="00B30663"/>
    <w:rsid w:val="00B3738E"/>
    <w:rsid w:val="00B414CC"/>
    <w:rsid w:val="00B418ED"/>
    <w:rsid w:val="00B41E19"/>
    <w:rsid w:val="00B44900"/>
    <w:rsid w:val="00B527BD"/>
    <w:rsid w:val="00B5587A"/>
    <w:rsid w:val="00B57086"/>
    <w:rsid w:val="00B57F0D"/>
    <w:rsid w:val="00B60415"/>
    <w:rsid w:val="00B609DF"/>
    <w:rsid w:val="00B64210"/>
    <w:rsid w:val="00B71287"/>
    <w:rsid w:val="00B72927"/>
    <w:rsid w:val="00B7641F"/>
    <w:rsid w:val="00B810C0"/>
    <w:rsid w:val="00B8407A"/>
    <w:rsid w:val="00B87451"/>
    <w:rsid w:val="00B901A2"/>
    <w:rsid w:val="00B9229D"/>
    <w:rsid w:val="00B94830"/>
    <w:rsid w:val="00BA24E5"/>
    <w:rsid w:val="00BA28BA"/>
    <w:rsid w:val="00BA299E"/>
    <w:rsid w:val="00BA5BBD"/>
    <w:rsid w:val="00BA638D"/>
    <w:rsid w:val="00BB3042"/>
    <w:rsid w:val="00BC2B9C"/>
    <w:rsid w:val="00BD0D97"/>
    <w:rsid w:val="00BD5933"/>
    <w:rsid w:val="00BE03A3"/>
    <w:rsid w:val="00BE191C"/>
    <w:rsid w:val="00BF139F"/>
    <w:rsid w:val="00BF3380"/>
    <w:rsid w:val="00BF5873"/>
    <w:rsid w:val="00C03587"/>
    <w:rsid w:val="00C06D7A"/>
    <w:rsid w:val="00C10C19"/>
    <w:rsid w:val="00C1159D"/>
    <w:rsid w:val="00C12ABE"/>
    <w:rsid w:val="00C13D7E"/>
    <w:rsid w:val="00C15527"/>
    <w:rsid w:val="00C2421E"/>
    <w:rsid w:val="00C312F5"/>
    <w:rsid w:val="00C335C5"/>
    <w:rsid w:val="00C33E41"/>
    <w:rsid w:val="00C33F14"/>
    <w:rsid w:val="00C348B0"/>
    <w:rsid w:val="00C34D1E"/>
    <w:rsid w:val="00C34EC9"/>
    <w:rsid w:val="00C35F11"/>
    <w:rsid w:val="00C43283"/>
    <w:rsid w:val="00C43874"/>
    <w:rsid w:val="00C47EA1"/>
    <w:rsid w:val="00C52C50"/>
    <w:rsid w:val="00C531DA"/>
    <w:rsid w:val="00C54911"/>
    <w:rsid w:val="00C54BE3"/>
    <w:rsid w:val="00C60604"/>
    <w:rsid w:val="00C60652"/>
    <w:rsid w:val="00C608A1"/>
    <w:rsid w:val="00C61C05"/>
    <w:rsid w:val="00C6508F"/>
    <w:rsid w:val="00C651FD"/>
    <w:rsid w:val="00C655D2"/>
    <w:rsid w:val="00C65CE1"/>
    <w:rsid w:val="00C74242"/>
    <w:rsid w:val="00C74B8B"/>
    <w:rsid w:val="00C75358"/>
    <w:rsid w:val="00C8145C"/>
    <w:rsid w:val="00C816B0"/>
    <w:rsid w:val="00C82FAB"/>
    <w:rsid w:val="00C8429D"/>
    <w:rsid w:val="00C92D30"/>
    <w:rsid w:val="00C97FC3"/>
    <w:rsid w:val="00CA14C0"/>
    <w:rsid w:val="00CA2298"/>
    <w:rsid w:val="00CA36E1"/>
    <w:rsid w:val="00CA3C1D"/>
    <w:rsid w:val="00CA7AC5"/>
    <w:rsid w:val="00CA7DC0"/>
    <w:rsid w:val="00CB1FAD"/>
    <w:rsid w:val="00CB3473"/>
    <w:rsid w:val="00CB34C4"/>
    <w:rsid w:val="00CB36EE"/>
    <w:rsid w:val="00CB72F4"/>
    <w:rsid w:val="00CC06E8"/>
    <w:rsid w:val="00CC085A"/>
    <w:rsid w:val="00CC2B8B"/>
    <w:rsid w:val="00CD231B"/>
    <w:rsid w:val="00CD2658"/>
    <w:rsid w:val="00CD2F65"/>
    <w:rsid w:val="00CD345C"/>
    <w:rsid w:val="00CD4CD5"/>
    <w:rsid w:val="00CD752E"/>
    <w:rsid w:val="00CE08B3"/>
    <w:rsid w:val="00CE148F"/>
    <w:rsid w:val="00CE5B0B"/>
    <w:rsid w:val="00CE67BD"/>
    <w:rsid w:val="00CE6B05"/>
    <w:rsid w:val="00CE6C83"/>
    <w:rsid w:val="00CF1837"/>
    <w:rsid w:val="00CF4DE8"/>
    <w:rsid w:val="00D025BB"/>
    <w:rsid w:val="00D031A4"/>
    <w:rsid w:val="00D0347D"/>
    <w:rsid w:val="00D035CA"/>
    <w:rsid w:val="00D07D97"/>
    <w:rsid w:val="00D110E2"/>
    <w:rsid w:val="00D11251"/>
    <w:rsid w:val="00D12DF9"/>
    <w:rsid w:val="00D136D4"/>
    <w:rsid w:val="00D13FC8"/>
    <w:rsid w:val="00D1632D"/>
    <w:rsid w:val="00D17573"/>
    <w:rsid w:val="00D21D31"/>
    <w:rsid w:val="00D30195"/>
    <w:rsid w:val="00D3030B"/>
    <w:rsid w:val="00D377E1"/>
    <w:rsid w:val="00D419FA"/>
    <w:rsid w:val="00D42431"/>
    <w:rsid w:val="00D43F60"/>
    <w:rsid w:val="00D44E1E"/>
    <w:rsid w:val="00D4522D"/>
    <w:rsid w:val="00D45471"/>
    <w:rsid w:val="00D46A9A"/>
    <w:rsid w:val="00D50F83"/>
    <w:rsid w:val="00D516EE"/>
    <w:rsid w:val="00D51B6C"/>
    <w:rsid w:val="00D52105"/>
    <w:rsid w:val="00D52318"/>
    <w:rsid w:val="00D529C1"/>
    <w:rsid w:val="00D5446A"/>
    <w:rsid w:val="00D546F3"/>
    <w:rsid w:val="00D557A4"/>
    <w:rsid w:val="00D55D04"/>
    <w:rsid w:val="00D57C9B"/>
    <w:rsid w:val="00D602D2"/>
    <w:rsid w:val="00D622A6"/>
    <w:rsid w:val="00D624E0"/>
    <w:rsid w:val="00D6320F"/>
    <w:rsid w:val="00D652EA"/>
    <w:rsid w:val="00D7248D"/>
    <w:rsid w:val="00D72B22"/>
    <w:rsid w:val="00D73656"/>
    <w:rsid w:val="00D7457A"/>
    <w:rsid w:val="00D74CC5"/>
    <w:rsid w:val="00D76798"/>
    <w:rsid w:val="00D76F20"/>
    <w:rsid w:val="00D80153"/>
    <w:rsid w:val="00D80D79"/>
    <w:rsid w:val="00D827DF"/>
    <w:rsid w:val="00D82FEC"/>
    <w:rsid w:val="00D83563"/>
    <w:rsid w:val="00D84EC5"/>
    <w:rsid w:val="00D87CFA"/>
    <w:rsid w:val="00D91B4B"/>
    <w:rsid w:val="00D9278B"/>
    <w:rsid w:val="00D93142"/>
    <w:rsid w:val="00D93725"/>
    <w:rsid w:val="00D94318"/>
    <w:rsid w:val="00D972FA"/>
    <w:rsid w:val="00DA07C8"/>
    <w:rsid w:val="00DA1467"/>
    <w:rsid w:val="00DA3D54"/>
    <w:rsid w:val="00DA4EC1"/>
    <w:rsid w:val="00DB7734"/>
    <w:rsid w:val="00DC04CC"/>
    <w:rsid w:val="00DC1749"/>
    <w:rsid w:val="00DC335D"/>
    <w:rsid w:val="00DC4A85"/>
    <w:rsid w:val="00DD3B28"/>
    <w:rsid w:val="00DE287C"/>
    <w:rsid w:val="00DE2E2E"/>
    <w:rsid w:val="00DE46D5"/>
    <w:rsid w:val="00DE47C0"/>
    <w:rsid w:val="00DE58B9"/>
    <w:rsid w:val="00DE6416"/>
    <w:rsid w:val="00DE694F"/>
    <w:rsid w:val="00DF1BC9"/>
    <w:rsid w:val="00DF738A"/>
    <w:rsid w:val="00DF78A4"/>
    <w:rsid w:val="00DF79E0"/>
    <w:rsid w:val="00E04286"/>
    <w:rsid w:val="00E164F3"/>
    <w:rsid w:val="00E205D8"/>
    <w:rsid w:val="00E22D36"/>
    <w:rsid w:val="00E243AF"/>
    <w:rsid w:val="00E24B04"/>
    <w:rsid w:val="00E31738"/>
    <w:rsid w:val="00E324B3"/>
    <w:rsid w:val="00E346AC"/>
    <w:rsid w:val="00E34E1C"/>
    <w:rsid w:val="00E3619F"/>
    <w:rsid w:val="00E40D86"/>
    <w:rsid w:val="00E41722"/>
    <w:rsid w:val="00E419FC"/>
    <w:rsid w:val="00E420E9"/>
    <w:rsid w:val="00E465D7"/>
    <w:rsid w:val="00E46BF1"/>
    <w:rsid w:val="00E50E77"/>
    <w:rsid w:val="00E516FF"/>
    <w:rsid w:val="00E52C03"/>
    <w:rsid w:val="00E56CBC"/>
    <w:rsid w:val="00E61EFC"/>
    <w:rsid w:val="00E6442D"/>
    <w:rsid w:val="00E67732"/>
    <w:rsid w:val="00E7064A"/>
    <w:rsid w:val="00E708DD"/>
    <w:rsid w:val="00E71629"/>
    <w:rsid w:val="00E74369"/>
    <w:rsid w:val="00E80FFD"/>
    <w:rsid w:val="00E82567"/>
    <w:rsid w:val="00E84D4D"/>
    <w:rsid w:val="00E84F4A"/>
    <w:rsid w:val="00E870B1"/>
    <w:rsid w:val="00E907A4"/>
    <w:rsid w:val="00E93C1B"/>
    <w:rsid w:val="00E9470C"/>
    <w:rsid w:val="00E94C78"/>
    <w:rsid w:val="00E96FB9"/>
    <w:rsid w:val="00EB1421"/>
    <w:rsid w:val="00EB1A95"/>
    <w:rsid w:val="00EB1B13"/>
    <w:rsid w:val="00EB200D"/>
    <w:rsid w:val="00EC0FCD"/>
    <w:rsid w:val="00EC10A2"/>
    <w:rsid w:val="00EC11CB"/>
    <w:rsid w:val="00EC29E1"/>
    <w:rsid w:val="00EC3B7D"/>
    <w:rsid w:val="00EC3BBA"/>
    <w:rsid w:val="00EC7FA1"/>
    <w:rsid w:val="00ED17DB"/>
    <w:rsid w:val="00ED209A"/>
    <w:rsid w:val="00ED2D34"/>
    <w:rsid w:val="00ED3549"/>
    <w:rsid w:val="00ED3843"/>
    <w:rsid w:val="00ED769E"/>
    <w:rsid w:val="00EE056D"/>
    <w:rsid w:val="00EE0D9D"/>
    <w:rsid w:val="00EE26D7"/>
    <w:rsid w:val="00EE35BE"/>
    <w:rsid w:val="00EE74A9"/>
    <w:rsid w:val="00EE7654"/>
    <w:rsid w:val="00EF0656"/>
    <w:rsid w:val="00EF5D37"/>
    <w:rsid w:val="00F00732"/>
    <w:rsid w:val="00F0097B"/>
    <w:rsid w:val="00F026D4"/>
    <w:rsid w:val="00F02DFD"/>
    <w:rsid w:val="00F06292"/>
    <w:rsid w:val="00F11C8E"/>
    <w:rsid w:val="00F12FB2"/>
    <w:rsid w:val="00F15C2F"/>
    <w:rsid w:val="00F17C80"/>
    <w:rsid w:val="00F255D1"/>
    <w:rsid w:val="00F26472"/>
    <w:rsid w:val="00F31CEE"/>
    <w:rsid w:val="00F343B6"/>
    <w:rsid w:val="00F3462C"/>
    <w:rsid w:val="00F34969"/>
    <w:rsid w:val="00F415F1"/>
    <w:rsid w:val="00F426C9"/>
    <w:rsid w:val="00F463F0"/>
    <w:rsid w:val="00F47B22"/>
    <w:rsid w:val="00F501C7"/>
    <w:rsid w:val="00F579B6"/>
    <w:rsid w:val="00F62FE6"/>
    <w:rsid w:val="00F64C72"/>
    <w:rsid w:val="00F705CC"/>
    <w:rsid w:val="00F71B3E"/>
    <w:rsid w:val="00F72109"/>
    <w:rsid w:val="00F74764"/>
    <w:rsid w:val="00F74B90"/>
    <w:rsid w:val="00F759D0"/>
    <w:rsid w:val="00F75AF0"/>
    <w:rsid w:val="00F809A5"/>
    <w:rsid w:val="00F82980"/>
    <w:rsid w:val="00F848B1"/>
    <w:rsid w:val="00F84FB3"/>
    <w:rsid w:val="00F86B71"/>
    <w:rsid w:val="00F8714B"/>
    <w:rsid w:val="00F872AE"/>
    <w:rsid w:val="00F928DA"/>
    <w:rsid w:val="00F97B55"/>
    <w:rsid w:val="00FA0742"/>
    <w:rsid w:val="00FA120D"/>
    <w:rsid w:val="00FA4998"/>
    <w:rsid w:val="00FA4F37"/>
    <w:rsid w:val="00FA5F3B"/>
    <w:rsid w:val="00FA72E4"/>
    <w:rsid w:val="00FB0D98"/>
    <w:rsid w:val="00FB28F7"/>
    <w:rsid w:val="00FB3151"/>
    <w:rsid w:val="00FB772D"/>
    <w:rsid w:val="00FC1E22"/>
    <w:rsid w:val="00FC26D2"/>
    <w:rsid w:val="00FC31EB"/>
    <w:rsid w:val="00FC3AF2"/>
    <w:rsid w:val="00FC5943"/>
    <w:rsid w:val="00FC6CA4"/>
    <w:rsid w:val="00FD2E53"/>
    <w:rsid w:val="00FD4D71"/>
    <w:rsid w:val="00FD763E"/>
    <w:rsid w:val="00FE2E61"/>
    <w:rsid w:val="00FE527D"/>
    <w:rsid w:val="00FF2B74"/>
    <w:rsid w:val="00FF2F14"/>
    <w:rsid w:val="00FF384B"/>
    <w:rsid w:val="00FF4065"/>
    <w:rsid w:val="00FF5900"/>
    <w:rsid w:val="00FF65F6"/>
    <w:rsid w:val="00FF7D7D"/>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EA77"/>
  <w15:docId w15:val="{B91EE525-C087-4247-9219-B041AEF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5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9E4A38"/>
    <w:pPr>
      <w:spacing w:before="100" w:beforeAutospacing="1" w:after="100" w:afterAutospacing="1" w:line="240" w:lineRule="auto"/>
      <w:outlineLvl w:val="1"/>
    </w:pPr>
    <w:rPr>
      <w:rFonts w:ascii="Times New Roman" w:eastAsia="Times New Roman" w:hAnsi="Times New Roman" w:cs="Times New Roman"/>
      <w:b/>
      <w:bCs/>
      <w:sz w:val="36"/>
      <w:szCs w:val="36"/>
      <w:lang w:eastAsia="es-US"/>
    </w:rPr>
  </w:style>
  <w:style w:type="paragraph" w:styleId="Ttulo4">
    <w:name w:val="heading 4"/>
    <w:basedOn w:val="Normal"/>
    <w:next w:val="Normal"/>
    <w:link w:val="Ttulo4Car"/>
    <w:uiPriority w:val="9"/>
    <w:semiHidden/>
    <w:unhideWhenUsed/>
    <w:qFormat/>
    <w:rsid w:val="002727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38D"/>
    <w:pPr>
      <w:ind w:left="720"/>
      <w:contextualSpacing/>
    </w:pPr>
    <w:rPr>
      <w:lang w:val="es-ES"/>
    </w:rPr>
  </w:style>
  <w:style w:type="table" w:styleId="Tablaconcuadrcula">
    <w:name w:val="Table Grid"/>
    <w:basedOn w:val="Tablanormal"/>
    <w:uiPriority w:val="39"/>
    <w:rsid w:val="0076638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638D"/>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76638D"/>
    <w:rPr>
      <w:rFonts w:ascii="Tahoma" w:hAnsi="Tahoma" w:cs="Tahoma"/>
      <w:sz w:val="16"/>
      <w:szCs w:val="16"/>
      <w:lang w:val="es-ES"/>
    </w:rPr>
  </w:style>
  <w:style w:type="paragraph" w:styleId="Encabezado">
    <w:name w:val="header"/>
    <w:basedOn w:val="Normal"/>
    <w:link w:val="EncabezadoCar"/>
    <w:uiPriority w:val="99"/>
    <w:unhideWhenUsed/>
    <w:rsid w:val="00FD4D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D71"/>
  </w:style>
  <w:style w:type="paragraph" w:styleId="Piedepgina">
    <w:name w:val="footer"/>
    <w:basedOn w:val="Normal"/>
    <w:link w:val="PiedepginaCar"/>
    <w:uiPriority w:val="99"/>
    <w:unhideWhenUsed/>
    <w:rsid w:val="00FD4D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D71"/>
  </w:style>
  <w:style w:type="paragraph" w:styleId="Textoindependiente">
    <w:name w:val="Body Text"/>
    <w:basedOn w:val="Normal"/>
    <w:link w:val="TextoindependienteCar"/>
    <w:rsid w:val="00890078"/>
    <w:pPr>
      <w:spacing w:after="120" w:line="240" w:lineRule="auto"/>
    </w:pPr>
    <w:rPr>
      <w:rFonts w:ascii="Times New Roman" w:eastAsia="Times New Roman"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rsid w:val="00890078"/>
    <w:rPr>
      <w:rFonts w:ascii="Times New Roman" w:eastAsia="Times New Roman" w:hAnsi="Times New Roman" w:cs="Times New Roman"/>
      <w:sz w:val="24"/>
      <w:szCs w:val="24"/>
      <w:lang w:val="es-ES_tradnl" w:eastAsia="es-ES"/>
    </w:rPr>
  </w:style>
  <w:style w:type="character" w:styleId="Hipervnculo">
    <w:name w:val="Hyperlink"/>
    <w:uiPriority w:val="99"/>
    <w:rsid w:val="00235890"/>
    <w:rPr>
      <w:color w:val="0000FF"/>
      <w:u w:val="single"/>
    </w:rPr>
  </w:style>
  <w:style w:type="paragraph" w:styleId="NormalWeb">
    <w:name w:val="Normal (Web)"/>
    <w:basedOn w:val="Normal"/>
    <w:rsid w:val="0055302D"/>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character" w:customStyle="1" w:styleId="jlqj4b">
    <w:name w:val="jlqj4b"/>
    <w:basedOn w:val="Fuentedeprrafopredeter"/>
    <w:rsid w:val="0018063B"/>
  </w:style>
  <w:style w:type="paragraph" w:customStyle="1" w:styleId="Default">
    <w:name w:val="Default"/>
    <w:rsid w:val="003E3935"/>
    <w:pPr>
      <w:autoSpaceDE w:val="0"/>
      <w:autoSpaceDN w:val="0"/>
      <w:adjustRightInd w:val="0"/>
      <w:spacing w:after="0" w:line="240" w:lineRule="auto"/>
    </w:pPr>
    <w:rPr>
      <w:rFonts w:ascii="Calibri" w:hAnsi="Calibri" w:cs="Calibri"/>
      <w:color w:val="000000"/>
      <w:sz w:val="24"/>
      <w:szCs w:val="24"/>
    </w:rPr>
  </w:style>
  <w:style w:type="character" w:customStyle="1" w:styleId="q4iawc">
    <w:name w:val="q4iawc"/>
    <w:basedOn w:val="Fuentedeprrafopredeter"/>
    <w:rsid w:val="001E1BC1"/>
  </w:style>
  <w:style w:type="character" w:customStyle="1" w:styleId="Ttulo2Car">
    <w:name w:val="Título 2 Car"/>
    <w:basedOn w:val="Fuentedeprrafopredeter"/>
    <w:link w:val="Ttulo2"/>
    <w:uiPriority w:val="9"/>
    <w:rsid w:val="009E4A38"/>
    <w:rPr>
      <w:rFonts w:ascii="Times New Roman" w:eastAsia="Times New Roman" w:hAnsi="Times New Roman" w:cs="Times New Roman"/>
      <w:b/>
      <w:bCs/>
      <w:sz w:val="36"/>
      <w:szCs w:val="36"/>
      <w:lang w:eastAsia="es-US"/>
    </w:rPr>
  </w:style>
  <w:style w:type="character" w:customStyle="1" w:styleId="w-post-elm-value">
    <w:name w:val="w-post-elm-value"/>
    <w:basedOn w:val="Fuentedeprrafopredeter"/>
    <w:rsid w:val="004D72E5"/>
  </w:style>
  <w:style w:type="character" w:customStyle="1" w:styleId="viiyi">
    <w:name w:val="viiyi"/>
    <w:basedOn w:val="Fuentedeprrafopredeter"/>
    <w:rsid w:val="00A846C5"/>
  </w:style>
  <w:style w:type="character" w:customStyle="1" w:styleId="Ttulo1Car">
    <w:name w:val="Título 1 Car"/>
    <w:basedOn w:val="Fuentedeprrafopredeter"/>
    <w:link w:val="Ttulo1"/>
    <w:uiPriority w:val="9"/>
    <w:rsid w:val="00FA5F3B"/>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Fuentedeprrafopredeter"/>
    <w:rsid w:val="00FA5F3B"/>
  </w:style>
  <w:style w:type="character" w:customStyle="1" w:styleId="contentitempagerange">
    <w:name w:val="contentitempagerange"/>
    <w:basedOn w:val="Fuentedeprrafopredeter"/>
    <w:rsid w:val="00FA5F3B"/>
  </w:style>
  <w:style w:type="character" w:customStyle="1" w:styleId="Ttulo4Car">
    <w:name w:val="Título 4 Car"/>
    <w:basedOn w:val="Fuentedeprrafopredeter"/>
    <w:link w:val="Ttulo4"/>
    <w:uiPriority w:val="9"/>
    <w:semiHidden/>
    <w:rsid w:val="002727B5"/>
    <w:rPr>
      <w:rFonts w:asciiTheme="majorHAnsi" w:eastAsiaTheme="majorEastAsia" w:hAnsiTheme="majorHAnsi" w:cstheme="majorBidi"/>
      <w:i/>
      <w:iCs/>
      <w:color w:val="365F91" w:themeColor="accent1" w:themeShade="BF"/>
    </w:rPr>
  </w:style>
  <w:style w:type="character" w:customStyle="1" w:styleId="UnresolvedMention">
    <w:name w:val="Unresolved Mention"/>
    <w:basedOn w:val="Fuentedeprrafopredeter"/>
    <w:uiPriority w:val="99"/>
    <w:semiHidden/>
    <w:unhideWhenUsed/>
    <w:rsid w:val="0027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2244">
      <w:bodyDiv w:val="1"/>
      <w:marLeft w:val="0"/>
      <w:marRight w:val="0"/>
      <w:marTop w:val="0"/>
      <w:marBottom w:val="0"/>
      <w:divBdr>
        <w:top w:val="none" w:sz="0" w:space="0" w:color="auto"/>
        <w:left w:val="none" w:sz="0" w:space="0" w:color="auto"/>
        <w:bottom w:val="none" w:sz="0" w:space="0" w:color="auto"/>
        <w:right w:val="none" w:sz="0" w:space="0" w:color="auto"/>
      </w:divBdr>
    </w:div>
    <w:div w:id="97256681">
      <w:bodyDiv w:val="1"/>
      <w:marLeft w:val="0"/>
      <w:marRight w:val="0"/>
      <w:marTop w:val="0"/>
      <w:marBottom w:val="0"/>
      <w:divBdr>
        <w:top w:val="none" w:sz="0" w:space="0" w:color="auto"/>
        <w:left w:val="none" w:sz="0" w:space="0" w:color="auto"/>
        <w:bottom w:val="none" w:sz="0" w:space="0" w:color="auto"/>
        <w:right w:val="none" w:sz="0" w:space="0" w:color="auto"/>
      </w:divBdr>
    </w:div>
    <w:div w:id="127284174">
      <w:bodyDiv w:val="1"/>
      <w:marLeft w:val="0"/>
      <w:marRight w:val="0"/>
      <w:marTop w:val="0"/>
      <w:marBottom w:val="0"/>
      <w:divBdr>
        <w:top w:val="none" w:sz="0" w:space="0" w:color="auto"/>
        <w:left w:val="none" w:sz="0" w:space="0" w:color="auto"/>
        <w:bottom w:val="none" w:sz="0" w:space="0" w:color="auto"/>
        <w:right w:val="none" w:sz="0" w:space="0" w:color="auto"/>
      </w:divBdr>
    </w:div>
    <w:div w:id="184057214">
      <w:bodyDiv w:val="1"/>
      <w:marLeft w:val="0"/>
      <w:marRight w:val="0"/>
      <w:marTop w:val="0"/>
      <w:marBottom w:val="0"/>
      <w:divBdr>
        <w:top w:val="none" w:sz="0" w:space="0" w:color="auto"/>
        <w:left w:val="none" w:sz="0" w:space="0" w:color="auto"/>
        <w:bottom w:val="none" w:sz="0" w:space="0" w:color="auto"/>
        <w:right w:val="none" w:sz="0" w:space="0" w:color="auto"/>
      </w:divBdr>
    </w:div>
    <w:div w:id="207375442">
      <w:bodyDiv w:val="1"/>
      <w:marLeft w:val="0"/>
      <w:marRight w:val="0"/>
      <w:marTop w:val="0"/>
      <w:marBottom w:val="0"/>
      <w:divBdr>
        <w:top w:val="none" w:sz="0" w:space="0" w:color="auto"/>
        <w:left w:val="none" w:sz="0" w:space="0" w:color="auto"/>
        <w:bottom w:val="none" w:sz="0" w:space="0" w:color="auto"/>
        <w:right w:val="none" w:sz="0" w:space="0" w:color="auto"/>
      </w:divBdr>
    </w:div>
    <w:div w:id="212159086">
      <w:bodyDiv w:val="1"/>
      <w:marLeft w:val="0"/>
      <w:marRight w:val="0"/>
      <w:marTop w:val="0"/>
      <w:marBottom w:val="0"/>
      <w:divBdr>
        <w:top w:val="none" w:sz="0" w:space="0" w:color="auto"/>
        <w:left w:val="none" w:sz="0" w:space="0" w:color="auto"/>
        <w:bottom w:val="none" w:sz="0" w:space="0" w:color="auto"/>
        <w:right w:val="none" w:sz="0" w:space="0" w:color="auto"/>
      </w:divBdr>
    </w:div>
    <w:div w:id="225576566">
      <w:bodyDiv w:val="1"/>
      <w:marLeft w:val="0"/>
      <w:marRight w:val="0"/>
      <w:marTop w:val="0"/>
      <w:marBottom w:val="0"/>
      <w:divBdr>
        <w:top w:val="none" w:sz="0" w:space="0" w:color="auto"/>
        <w:left w:val="none" w:sz="0" w:space="0" w:color="auto"/>
        <w:bottom w:val="none" w:sz="0" w:space="0" w:color="auto"/>
        <w:right w:val="none" w:sz="0" w:space="0" w:color="auto"/>
      </w:divBdr>
    </w:div>
    <w:div w:id="256793025">
      <w:bodyDiv w:val="1"/>
      <w:marLeft w:val="0"/>
      <w:marRight w:val="0"/>
      <w:marTop w:val="0"/>
      <w:marBottom w:val="0"/>
      <w:divBdr>
        <w:top w:val="none" w:sz="0" w:space="0" w:color="auto"/>
        <w:left w:val="none" w:sz="0" w:space="0" w:color="auto"/>
        <w:bottom w:val="none" w:sz="0" w:space="0" w:color="auto"/>
        <w:right w:val="none" w:sz="0" w:space="0" w:color="auto"/>
      </w:divBdr>
    </w:div>
    <w:div w:id="311059046">
      <w:bodyDiv w:val="1"/>
      <w:marLeft w:val="0"/>
      <w:marRight w:val="0"/>
      <w:marTop w:val="0"/>
      <w:marBottom w:val="0"/>
      <w:divBdr>
        <w:top w:val="none" w:sz="0" w:space="0" w:color="auto"/>
        <w:left w:val="none" w:sz="0" w:space="0" w:color="auto"/>
        <w:bottom w:val="none" w:sz="0" w:space="0" w:color="auto"/>
        <w:right w:val="none" w:sz="0" w:space="0" w:color="auto"/>
      </w:divBdr>
    </w:div>
    <w:div w:id="341396454">
      <w:bodyDiv w:val="1"/>
      <w:marLeft w:val="0"/>
      <w:marRight w:val="0"/>
      <w:marTop w:val="0"/>
      <w:marBottom w:val="0"/>
      <w:divBdr>
        <w:top w:val="none" w:sz="0" w:space="0" w:color="auto"/>
        <w:left w:val="none" w:sz="0" w:space="0" w:color="auto"/>
        <w:bottom w:val="none" w:sz="0" w:space="0" w:color="auto"/>
        <w:right w:val="none" w:sz="0" w:space="0" w:color="auto"/>
      </w:divBdr>
    </w:div>
    <w:div w:id="369065404">
      <w:bodyDiv w:val="1"/>
      <w:marLeft w:val="0"/>
      <w:marRight w:val="0"/>
      <w:marTop w:val="0"/>
      <w:marBottom w:val="0"/>
      <w:divBdr>
        <w:top w:val="none" w:sz="0" w:space="0" w:color="auto"/>
        <w:left w:val="none" w:sz="0" w:space="0" w:color="auto"/>
        <w:bottom w:val="none" w:sz="0" w:space="0" w:color="auto"/>
        <w:right w:val="none" w:sz="0" w:space="0" w:color="auto"/>
      </w:divBdr>
    </w:div>
    <w:div w:id="487284825">
      <w:bodyDiv w:val="1"/>
      <w:marLeft w:val="0"/>
      <w:marRight w:val="0"/>
      <w:marTop w:val="0"/>
      <w:marBottom w:val="0"/>
      <w:divBdr>
        <w:top w:val="none" w:sz="0" w:space="0" w:color="auto"/>
        <w:left w:val="none" w:sz="0" w:space="0" w:color="auto"/>
        <w:bottom w:val="none" w:sz="0" w:space="0" w:color="auto"/>
        <w:right w:val="none" w:sz="0" w:space="0" w:color="auto"/>
      </w:divBdr>
    </w:div>
    <w:div w:id="507133937">
      <w:bodyDiv w:val="1"/>
      <w:marLeft w:val="0"/>
      <w:marRight w:val="0"/>
      <w:marTop w:val="0"/>
      <w:marBottom w:val="0"/>
      <w:divBdr>
        <w:top w:val="none" w:sz="0" w:space="0" w:color="auto"/>
        <w:left w:val="none" w:sz="0" w:space="0" w:color="auto"/>
        <w:bottom w:val="none" w:sz="0" w:space="0" w:color="auto"/>
        <w:right w:val="none" w:sz="0" w:space="0" w:color="auto"/>
      </w:divBdr>
    </w:div>
    <w:div w:id="520827368">
      <w:bodyDiv w:val="1"/>
      <w:marLeft w:val="0"/>
      <w:marRight w:val="0"/>
      <w:marTop w:val="0"/>
      <w:marBottom w:val="0"/>
      <w:divBdr>
        <w:top w:val="none" w:sz="0" w:space="0" w:color="auto"/>
        <w:left w:val="none" w:sz="0" w:space="0" w:color="auto"/>
        <w:bottom w:val="none" w:sz="0" w:space="0" w:color="auto"/>
        <w:right w:val="none" w:sz="0" w:space="0" w:color="auto"/>
      </w:divBdr>
    </w:div>
    <w:div w:id="630329750">
      <w:bodyDiv w:val="1"/>
      <w:marLeft w:val="0"/>
      <w:marRight w:val="0"/>
      <w:marTop w:val="0"/>
      <w:marBottom w:val="0"/>
      <w:divBdr>
        <w:top w:val="none" w:sz="0" w:space="0" w:color="auto"/>
        <w:left w:val="none" w:sz="0" w:space="0" w:color="auto"/>
        <w:bottom w:val="none" w:sz="0" w:space="0" w:color="auto"/>
        <w:right w:val="none" w:sz="0" w:space="0" w:color="auto"/>
      </w:divBdr>
    </w:div>
    <w:div w:id="673072120">
      <w:bodyDiv w:val="1"/>
      <w:marLeft w:val="0"/>
      <w:marRight w:val="0"/>
      <w:marTop w:val="0"/>
      <w:marBottom w:val="0"/>
      <w:divBdr>
        <w:top w:val="none" w:sz="0" w:space="0" w:color="auto"/>
        <w:left w:val="none" w:sz="0" w:space="0" w:color="auto"/>
        <w:bottom w:val="none" w:sz="0" w:space="0" w:color="auto"/>
        <w:right w:val="none" w:sz="0" w:space="0" w:color="auto"/>
      </w:divBdr>
    </w:div>
    <w:div w:id="681013073">
      <w:bodyDiv w:val="1"/>
      <w:marLeft w:val="0"/>
      <w:marRight w:val="0"/>
      <w:marTop w:val="0"/>
      <w:marBottom w:val="0"/>
      <w:divBdr>
        <w:top w:val="none" w:sz="0" w:space="0" w:color="auto"/>
        <w:left w:val="none" w:sz="0" w:space="0" w:color="auto"/>
        <w:bottom w:val="none" w:sz="0" w:space="0" w:color="auto"/>
        <w:right w:val="none" w:sz="0" w:space="0" w:color="auto"/>
      </w:divBdr>
    </w:div>
    <w:div w:id="726758434">
      <w:bodyDiv w:val="1"/>
      <w:marLeft w:val="0"/>
      <w:marRight w:val="0"/>
      <w:marTop w:val="0"/>
      <w:marBottom w:val="0"/>
      <w:divBdr>
        <w:top w:val="none" w:sz="0" w:space="0" w:color="auto"/>
        <w:left w:val="none" w:sz="0" w:space="0" w:color="auto"/>
        <w:bottom w:val="none" w:sz="0" w:space="0" w:color="auto"/>
        <w:right w:val="none" w:sz="0" w:space="0" w:color="auto"/>
      </w:divBdr>
    </w:div>
    <w:div w:id="808326333">
      <w:bodyDiv w:val="1"/>
      <w:marLeft w:val="0"/>
      <w:marRight w:val="0"/>
      <w:marTop w:val="0"/>
      <w:marBottom w:val="0"/>
      <w:divBdr>
        <w:top w:val="none" w:sz="0" w:space="0" w:color="auto"/>
        <w:left w:val="none" w:sz="0" w:space="0" w:color="auto"/>
        <w:bottom w:val="none" w:sz="0" w:space="0" w:color="auto"/>
        <w:right w:val="none" w:sz="0" w:space="0" w:color="auto"/>
      </w:divBdr>
    </w:div>
    <w:div w:id="812871527">
      <w:bodyDiv w:val="1"/>
      <w:marLeft w:val="0"/>
      <w:marRight w:val="0"/>
      <w:marTop w:val="0"/>
      <w:marBottom w:val="0"/>
      <w:divBdr>
        <w:top w:val="none" w:sz="0" w:space="0" w:color="auto"/>
        <w:left w:val="none" w:sz="0" w:space="0" w:color="auto"/>
        <w:bottom w:val="none" w:sz="0" w:space="0" w:color="auto"/>
        <w:right w:val="none" w:sz="0" w:space="0" w:color="auto"/>
      </w:divBdr>
    </w:div>
    <w:div w:id="876547891">
      <w:bodyDiv w:val="1"/>
      <w:marLeft w:val="0"/>
      <w:marRight w:val="0"/>
      <w:marTop w:val="0"/>
      <w:marBottom w:val="0"/>
      <w:divBdr>
        <w:top w:val="none" w:sz="0" w:space="0" w:color="auto"/>
        <w:left w:val="none" w:sz="0" w:space="0" w:color="auto"/>
        <w:bottom w:val="none" w:sz="0" w:space="0" w:color="auto"/>
        <w:right w:val="none" w:sz="0" w:space="0" w:color="auto"/>
      </w:divBdr>
    </w:div>
    <w:div w:id="967055498">
      <w:bodyDiv w:val="1"/>
      <w:marLeft w:val="0"/>
      <w:marRight w:val="0"/>
      <w:marTop w:val="0"/>
      <w:marBottom w:val="0"/>
      <w:divBdr>
        <w:top w:val="none" w:sz="0" w:space="0" w:color="auto"/>
        <w:left w:val="none" w:sz="0" w:space="0" w:color="auto"/>
        <w:bottom w:val="none" w:sz="0" w:space="0" w:color="auto"/>
        <w:right w:val="none" w:sz="0" w:space="0" w:color="auto"/>
      </w:divBdr>
    </w:div>
    <w:div w:id="968584920">
      <w:bodyDiv w:val="1"/>
      <w:marLeft w:val="0"/>
      <w:marRight w:val="0"/>
      <w:marTop w:val="0"/>
      <w:marBottom w:val="0"/>
      <w:divBdr>
        <w:top w:val="none" w:sz="0" w:space="0" w:color="auto"/>
        <w:left w:val="none" w:sz="0" w:space="0" w:color="auto"/>
        <w:bottom w:val="none" w:sz="0" w:space="0" w:color="auto"/>
        <w:right w:val="none" w:sz="0" w:space="0" w:color="auto"/>
      </w:divBdr>
    </w:div>
    <w:div w:id="1015110521">
      <w:bodyDiv w:val="1"/>
      <w:marLeft w:val="0"/>
      <w:marRight w:val="0"/>
      <w:marTop w:val="0"/>
      <w:marBottom w:val="0"/>
      <w:divBdr>
        <w:top w:val="none" w:sz="0" w:space="0" w:color="auto"/>
        <w:left w:val="none" w:sz="0" w:space="0" w:color="auto"/>
        <w:bottom w:val="none" w:sz="0" w:space="0" w:color="auto"/>
        <w:right w:val="none" w:sz="0" w:space="0" w:color="auto"/>
      </w:divBdr>
    </w:div>
    <w:div w:id="1015768770">
      <w:bodyDiv w:val="1"/>
      <w:marLeft w:val="0"/>
      <w:marRight w:val="0"/>
      <w:marTop w:val="0"/>
      <w:marBottom w:val="0"/>
      <w:divBdr>
        <w:top w:val="none" w:sz="0" w:space="0" w:color="auto"/>
        <w:left w:val="none" w:sz="0" w:space="0" w:color="auto"/>
        <w:bottom w:val="none" w:sz="0" w:space="0" w:color="auto"/>
        <w:right w:val="none" w:sz="0" w:space="0" w:color="auto"/>
      </w:divBdr>
    </w:div>
    <w:div w:id="1073698181">
      <w:bodyDiv w:val="1"/>
      <w:marLeft w:val="0"/>
      <w:marRight w:val="0"/>
      <w:marTop w:val="0"/>
      <w:marBottom w:val="0"/>
      <w:divBdr>
        <w:top w:val="none" w:sz="0" w:space="0" w:color="auto"/>
        <w:left w:val="none" w:sz="0" w:space="0" w:color="auto"/>
        <w:bottom w:val="none" w:sz="0" w:space="0" w:color="auto"/>
        <w:right w:val="none" w:sz="0" w:space="0" w:color="auto"/>
      </w:divBdr>
    </w:div>
    <w:div w:id="1102649681">
      <w:bodyDiv w:val="1"/>
      <w:marLeft w:val="0"/>
      <w:marRight w:val="0"/>
      <w:marTop w:val="0"/>
      <w:marBottom w:val="0"/>
      <w:divBdr>
        <w:top w:val="none" w:sz="0" w:space="0" w:color="auto"/>
        <w:left w:val="none" w:sz="0" w:space="0" w:color="auto"/>
        <w:bottom w:val="none" w:sz="0" w:space="0" w:color="auto"/>
        <w:right w:val="none" w:sz="0" w:space="0" w:color="auto"/>
      </w:divBdr>
    </w:div>
    <w:div w:id="1150319346">
      <w:bodyDiv w:val="1"/>
      <w:marLeft w:val="0"/>
      <w:marRight w:val="0"/>
      <w:marTop w:val="0"/>
      <w:marBottom w:val="0"/>
      <w:divBdr>
        <w:top w:val="none" w:sz="0" w:space="0" w:color="auto"/>
        <w:left w:val="none" w:sz="0" w:space="0" w:color="auto"/>
        <w:bottom w:val="none" w:sz="0" w:space="0" w:color="auto"/>
        <w:right w:val="none" w:sz="0" w:space="0" w:color="auto"/>
      </w:divBdr>
    </w:div>
    <w:div w:id="1179350047">
      <w:bodyDiv w:val="1"/>
      <w:marLeft w:val="0"/>
      <w:marRight w:val="0"/>
      <w:marTop w:val="0"/>
      <w:marBottom w:val="0"/>
      <w:divBdr>
        <w:top w:val="none" w:sz="0" w:space="0" w:color="auto"/>
        <w:left w:val="none" w:sz="0" w:space="0" w:color="auto"/>
        <w:bottom w:val="none" w:sz="0" w:space="0" w:color="auto"/>
        <w:right w:val="none" w:sz="0" w:space="0" w:color="auto"/>
      </w:divBdr>
    </w:div>
    <w:div w:id="1205023314">
      <w:bodyDiv w:val="1"/>
      <w:marLeft w:val="0"/>
      <w:marRight w:val="0"/>
      <w:marTop w:val="0"/>
      <w:marBottom w:val="0"/>
      <w:divBdr>
        <w:top w:val="none" w:sz="0" w:space="0" w:color="auto"/>
        <w:left w:val="none" w:sz="0" w:space="0" w:color="auto"/>
        <w:bottom w:val="none" w:sz="0" w:space="0" w:color="auto"/>
        <w:right w:val="none" w:sz="0" w:space="0" w:color="auto"/>
      </w:divBdr>
    </w:div>
    <w:div w:id="1219197952">
      <w:bodyDiv w:val="1"/>
      <w:marLeft w:val="0"/>
      <w:marRight w:val="0"/>
      <w:marTop w:val="0"/>
      <w:marBottom w:val="0"/>
      <w:divBdr>
        <w:top w:val="none" w:sz="0" w:space="0" w:color="auto"/>
        <w:left w:val="none" w:sz="0" w:space="0" w:color="auto"/>
        <w:bottom w:val="none" w:sz="0" w:space="0" w:color="auto"/>
        <w:right w:val="none" w:sz="0" w:space="0" w:color="auto"/>
      </w:divBdr>
    </w:div>
    <w:div w:id="1225947722">
      <w:bodyDiv w:val="1"/>
      <w:marLeft w:val="0"/>
      <w:marRight w:val="0"/>
      <w:marTop w:val="0"/>
      <w:marBottom w:val="0"/>
      <w:divBdr>
        <w:top w:val="none" w:sz="0" w:space="0" w:color="auto"/>
        <w:left w:val="none" w:sz="0" w:space="0" w:color="auto"/>
        <w:bottom w:val="none" w:sz="0" w:space="0" w:color="auto"/>
        <w:right w:val="none" w:sz="0" w:space="0" w:color="auto"/>
      </w:divBdr>
    </w:div>
    <w:div w:id="1238782361">
      <w:bodyDiv w:val="1"/>
      <w:marLeft w:val="0"/>
      <w:marRight w:val="0"/>
      <w:marTop w:val="0"/>
      <w:marBottom w:val="0"/>
      <w:divBdr>
        <w:top w:val="none" w:sz="0" w:space="0" w:color="auto"/>
        <w:left w:val="none" w:sz="0" w:space="0" w:color="auto"/>
        <w:bottom w:val="none" w:sz="0" w:space="0" w:color="auto"/>
        <w:right w:val="none" w:sz="0" w:space="0" w:color="auto"/>
      </w:divBdr>
    </w:div>
    <w:div w:id="1250312150">
      <w:bodyDiv w:val="1"/>
      <w:marLeft w:val="0"/>
      <w:marRight w:val="0"/>
      <w:marTop w:val="0"/>
      <w:marBottom w:val="0"/>
      <w:divBdr>
        <w:top w:val="none" w:sz="0" w:space="0" w:color="auto"/>
        <w:left w:val="none" w:sz="0" w:space="0" w:color="auto"/>
        <w:bottom w:val="none" w:sz="0" w:space="0" w:color="auto"/>
        <w:right w:val="none" w:sz="0" w:space="0" w:color="auto"/>
      </w:divBdr>
    </w:div>
    <w:div w:id="1335646509">
      <w:bodyDiv w:val="1"/>
      <w:marLeft w:val="0"/>
      <w:marRight w:val="0"/>
      <w:marTop w:val="0"/>
      <w:marBottom w:val="0"/>
      <w:divBdr>
        <w:top w:val="none" w:sz="0" w:space="0" w:color="auto"/>
        <w:left w:val="none" w:sz="0" w:space="0" w:color="auto"/>
        <w:bottom w:val="none" w:sz="0" w:space="0" w:color="auto"/>
        <w:right w:val="none" w:sz="0" w:space="0" w:color="auto"/>
      </w:divBdr>
    </w:div>
    <w:div w:id="1369259513">
      <w:bodyDiv w:val="1"/>
      <w:marLeft w:val="0"/>
      <w:marRight w:val="0"/>
      <w:marTop w:val="0"/>
      <w:marBottom w:val="0"/>
      <w:divBdr>
        <w:top w:val="none" w:sz="0" w:space="0" w:color="auto"/>
        <w:left w:val="none" w:sz="0" w:space="0" w:color="auto"/>
        <w:bottom w:val="none" w:sz="0" w:space="0" w:color="auto"/>
        <w:right w:val="none" w:sz="0" w:space="0" w:color="auto"/>
      </w:divBdr>
    </w:div>
    <w:div w:id="1436168971">
      <w:bodyDiv w:val="1"/>
      <w:marLeft w:val="0"/>
      <w:marRight w:val="0"/>
      <w:marTop w:val="0"/>
      <w:marBottom w:val="0"/>
      <w:divBdr>
        <w:top w:val="none" w:sz="0" w:space="0" w:color="auto"/>
        <w:left w:val="none" w:sz="0" w:space="0" w:color="auto"/>
        <w:bottom w:val="none" w:sz="0" w:space="0" w:color="auto"/>
        <w:right w:val="none" w:sz="0" w:space="0" w:color="auto"/>
      </w:divBdr>
    </w:div>
    <w:div w:id="1494832827">
      <w:bodyDiv w:val="1"/>
      <w:marLeft w:val="0"/>
      <w:marRight w:val="0"/>
      <w:marTop w:val="0"/>
      <w:marBottom w:val="0"/>
      <w:divBdr>
        <w:top w:val="none" w:sz="0" w:space="0" w:color="auto"/>
        <w:left w:val="none" w:sz="0" w:space="0" w:color="auto"/>
        <w:bottom w:val="none" w:sz="0" w:space="0" w:color="auto"/>
        <w:right w:val="none" w:sz="0" w:space="0" w:color="auto"/>
      </w:divBdr>
    </w:div>
    <w:div w:id="1555771683">
      <w:bodyDiv w:val="1"/>
      <w:marLeft w:val="0"/>
      <w:marRight w:val="0"/>
      <w:marTop w:val="0"/>
      <w:marBottom w:val="0"/>
      <w:divBdr>
        <w:top w:val="none" w:sz="0" w:space="0" w:color="auto"/>
        <w:left w:val="none" w:sz="0" w:space="0" w:color="auto"/>
        <w:bottom w:val="none" w:sz="0" w:space="0" w:color="auto"/>
        <w:right w:val="none" w:sz="0" w:space="0" w:color="auto"/>
      </w:divBdr>
    </w:div>
    <w:div w:id="1606377201">
      <w:bodyDiv w:val="1"/>
      <w:marLeft w:val="0"/>
      <w:marRight w:val="0"/>
      <w:marTop w:val="0"/>
      <w:marBottom w:val="0"/>
      <w:divBdr>
        <w:top w:val="none" w:sz="0" w:space="0" w:color="auto"/>
        <w:left w:val="none" w:sz="0" w:space="0" w:color="auto"/>
        <w:bottom w:val="none" w:sz="0" w:space="0" w:color="auto"/>
        <w:right w:val="none" w:sz="0" w:space="0" w:color="auto"/>
      </w:divBdr>
    </w:div>
    <w:div w:id="1607032634">
      <w:bodyDiv w:val="1"/>
      <w:marLeft w:val="0"/>
      <w:marRight w:val="0"/>
      <w:marTop w:val="0"/>
      <w:marBottom w:val="0"/>
      <w:divBdr>
        <w:top w:val="none" w:sz="0" w:space="0" w:color="auto"/>
        <w:left w:val="none" w:sz="0" w:space="0" w:color="auto"/>
        <w:bottom w:val="none" w:sz="0" w:space="0" w:color="auto"/>
        <w:right w:val="none" w:sz="0" w:space="0" w:color="auto"/>
      </w:divBdr>
    </w:div>
    <w:div w:id="1709841376">
      <w:bodyDiv w:val="1"/>
      <w:marLeft w:val="0"/>
      <w:marRight w:val="0"/>
      <w:marTop w:val="0"/>
      <w:marBottom w:val="0"/>
      <w:divBdr>
        <w:top w:val="none" w:sz="0" w:space="0" w:color="auto"/>
        <w:left w:val="none" w:sz="0" w:space="0" w:color="auto"/>
        <w:bottom w:val="none" w:sz="0" w:space="0" w:color="auto"/>
        <w:right w:val="none" w:sz="0" w:space="0" w:color="auto"/>
      </w:divBdr>
    </w:div>
    <w:div w:id="1737244251">
      <w:bodyDiv w:val="1"/>
      <w:marLeft w:val="0"/>
      <w:marRight w:val="0"/>
      <w:marTop w:val="0"/>
      <w:marBottom w:val="0"/>
      <w:divBdr>
        <w:top w:val="none" w:sz="0" w:space="0" w:color="auto"/>
        <w:left w:val="none" w:sz="0" w:space="0" w:color="auto"/>
        <w:bottom w:val="none" w:sz="0" w:space="0" w:color="auto"/>
        <w:right w:val="none" w:sz="0" w:space="0" w:color="auto"/>
      </w:divBdr>
    </w:div>
    <w:div w:id="1763186196">
      <w:bodyDiv w:val="1"/>
      <w:marLeft w:val="0"/>
      <w:marRight w:val="0"/>
      <w:marTop w:val="0"/>
      <w:marBottom w:val="0"/>
      <w:divBdr>
        <w:top w:val="none" w:sz="0" w:space="0" w:color="auto"/>
        <w:left w:val="none" w:sz="0" w:space="0" w:color="auto"/>
        <w:bottom w:val="none" w:sz="0" w:space="0" w:color="auto"/>
        <w:right w:val="none" w:sz="0" w:space="0" w:color="auto"/>
      </w:divBdr>
    </w:div>
    <w:div w:id="1770198448">
      <w:bodyDiv w:val="1"/>
      <w:marLeft w:val="0"/>
      <w:marRight w:val="0"/>
      <w:marTop w:val="0"/>
      <w:marBottom w:val="0"/>
      <w:divBdr>
        <w:top w:val="none" w:sz="0" w:space="0" w:color="auto"/>
        <w:left w:val="none" w:sz="0" w:space="0" w:color="auto"/>
        <w:bottom w:val="none" w:sz="0" w:space="0" w:color="auto"/>
        <w:right w:val="none" w:sz="0" w:space="0" w:color="auto"/>
      </w:divBdr>
    </w:div>
    <w:div w:id="1792748855">
      <w:bodyDiv w:val="1"/>
      <w:marLeft w:val="0"/>
      <w:marRight w:val="0"/>
      <w:marTop w:val="0"/>
      <w:marBottom w:val="0"/>
      <w:divBdr>
        <w:top w:val="none" w:sz="0" w:space="0" w:color="auto"/>
        <w:left w:val="none" w:sz="0" w:space="0" w:color="auto"/>
        <w:bottom w:val="none" w:sz="0" w:space="0" w:color="auto"/>
        <w:right w:val="none" w:sz="0" w:space="0" w:color="auto"/>
      </w:divBdr>
    </w:div>
    <w:div w:id="1801725003">
      <w:bodyDiv w:val="1"/>
      <w:marLeft w:val="0"/>
      <w:marRight w:val="0"/>
      <w:marTop w:val="0"/>
      <w:marBottom w:val="0"/>
      <w:divBdr>
        <w:top w:val="none" w:sz="0" w:space="0" w:color="auto"/>
        <w:left w:val="none" w:sz="0" w:space="0" w:color="auto"/>
        <w:bottom w:val="none" w:sz="0" w:space="0" w:color="auto"/>
        <w:right w:val="none" w:sz="0" w:space="0" w:color="auto"/>
      </w:divBdr>
    </w:div>
    <w:div w:id="1820533634">
      <w:bodyDiv w:val="1"/>
      <w:marLeft w:val="0"/>
      <w:marRight w:val="0"/>
      <w:marTop w:val="0"/>
      <w:marBottom w:val="0"/>
      <w:divBdr>
        <w:top w:val="none" w:sz="0" w:space="0" w:color="auto"/>
        <w:left w:val="none" w:sz="0" w:space="0" w:color="auto"/>
        <w:bottom w:val="none" w:sz="0" w:space="0" w:color="auto"/>
        <w:right w:val="none" w:sz="0" w:space="0" w:color="auto"/>
      </w:divBdr>
    </w:div>
    <w:div w:id="1856964987">
      <w:bodyDiv w:val="1"/>
      <w:marLeft w:val="0"/>
      <w:marRight w:val="0"/>
      <w:marTop w:val="0"/>
      <w:marBottom w:val="0"/>
      <w:divBdr>
        <w:top w:val="none" w:sz="0" w:space="0" w:color="auto"/>
        <w:left w:val="none" w:sz="0" w:space="0" w:color="auto"/>
        <w:bottom w:val="none" w:sz="0" w:space="0" w:color="auto"/>
        <w:right w:val="none" w:sz="0" w:space="0" w:color="auto"/>
      </w:divBdr>
    </w:div>
    <w:div w:id="1859005603">
      <w:bodyDiv w:val="1"/>
      <w:marLeft w:val="0"/>
      <w:marRight w:val="0"/>
      <w:marTop w:val="0"/>
      <w:marBottom w:val="0"/>
      <w:divBdr>
        <w:top w:val="none" w:sz="0" w:space="0" w:color="auto"/>
        <w:left w:val="none" w:sz="0" w:space="0" w:color="auto"/>
        <w:bottom w:val="none" w:sz="0" w:space="0" w:color="auto"/>
        <w:right w:val="none" w:sz="0" w:space="0" w:color="auto"/>
      </w:divBdr>
    </w:div>
    <w:div w:id="1870757209">
      <w:bodyDiv w:val="1"/>
      <w:marLeft w:val="0"/>
      <w:marRight w:val="0"/>
      <w:marTop w:val="0"/>
      <w:marBottom w:val="0"/>
      <w:divBdr>
        <w:top w:val="none" w:sz="0" w:space="0" w:color="auto"/>
        <w:left w:val="none" w:sz="0" w:space="0" w:color="auto"/>
        <w:bottom w:val="none" w:sz="0" w:space="0" w:color="auto"/>
        <w:right w:val="none" w:sz="0" w:space="0" w:color="auto"/>
      </w:divBdr>
    </w:div>
    <w:div w:id="1909222862">
      <w:bodyDiv w:val="1"/>
      <w:marLeft w:val="0"/>
      <w:marRight w:val="0"/>
      <w:marTop w:val="0"/>
      <w:marBottom w:val="0"/>
      <w:divBdr>
        <w:top w:val="none" w:sz="0" w:space="0" w:color="auto"/>
        <w:left w:val="none" w:sz="0" w:space="0" w:color="auto"/>
        <w:bottom w:val="none" w:sz="0" w:space="0" w:color="auto"/>
        <w:right w:val="none" w:sz="0" w:space="0" w:color="auto"/>
      </w:divBdr>
    </w:div>
    <w:div w:id="1913470249">
      <w:bodyDiv w:val="1"/>
      <w:marLeft w:val="0"/>
      <w:marRight w:val="0"/>
      <w:marTop w:val="0"/>
      <w:marBottom w:val="0"/>
      <w:divBdr>
        <w:top w:val="none" w:sz="0" w:space="0" w:color="auto"/>
        <w:left w:val="none" w:sz="0" w:space="0" w:color="auto"/>
        <w:bottom w:val="none" w:sz="0" w:space="0" w:color="auto"/>
        <w:right w:val="none" w:sz="0" w:space="0" w:color="auto"/>
      </w:divBdr>
    </w:div>
    <w:div w:id="1925410049">
      <w:bodyDiv w:val="1"/>
      <w:marLeft w:val="0"/>
      <w:marRight w:val="0"/>
      <w:marTop w:val="0"/>
      <w:marBottom w:val="0"/>
      <w:divBdr>
        <w:top w:val="none" w:sz="0" w:space="0" w:color="auto"/>
        <w:left w:val="none" w:sz="0" w:space="0" w:color="auto"/>
        <w:bottom w:val="none" w:sz="0" w:space="0" w:color="auto"/>
        <w:right w:val="none" w:sz="0" w:space="0" w:color="auto"/>
      </w:divBdr>
    </w:div>
    <w:div w:id="2002153850">
      <w:bodyDiv w:val="1"/>
      <w:marLeft w:val="0"/>
      <w:marRight w:val="0"/>
      <w:marTop w:val="0"/>
      <w:marBottom w:val="0"/>
      <w:divBdr>
        <w:top w:val="none" w:sz="0" w:space="0" w:color="auto"/>
        <w:left w:val="none" w:sz="0" w:space="0" w:color="auto"/>
        <w:bottom w:val="none" w:sz="0" w:space="0" w:color="auto"/>
        <w:right w:val="none" w:sz="0" w:space="0" w:color="auto"/>
      </w:divBdr>
    </w:div>
    <w:div w:id="2051571402">
      <w:bodyDiv w:val="1"/>
      <w:marLeft w:val="0"/>
      <w:marRight w:val="0"/>
      <w:marTop w:val="0"/>
      <w:marBottom w:val="0"/>
      <w:divBdr>
        <w:top w:val="none" w:sz="0" w:space="0" w:color="auto"/>
        <w:left w:val="none" w:sz="0" w:space="0" w:color="auto"/>
        <w:bottom w:val="none" w:sz="0" w:space="0" w:color="auto"/>
        <w:right w:val="none" w:sz="0" w:space="0" w:color="auto"/>
      </w:divBdr>
    </w:div>
    <w:div w:id="2061515574">
      <w:bodyDiv w:val="1"/>
      <w:marLeft w:val="0"/>
      <w:marRight w:val="0"/>
      <w:marTop w:val="0"/>
      <w:marBottom w:val="0"/>
      <w:divBdr>
        <w:top w:val="none" w:sz="0" w:space="0" w:color="auto"/>
        <w:left w:val="none" w:sz="0" w:space="0" w:color="auto"/>
        <w:bottom w:val="none" w:sz="0" w:space="0" w:color="auto"/>
        <w:right w:val="none" w:sz="0" w:space="0" w:color="auto"/>
      </w:divBdr>
    </w:div>
    <w:div w:id="21397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araballoso03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Rod20</b:Tag>
    <b:SourceType>JournalArticle</b:SourceType>
    <b:Guid>{A9465BC0-ED9E-43EA-BEA1-95A547A1A119}</b:Guid>
    <b:Title>Metodología de validación y manejo de cruces en la mejora genética en caña de azúcar</b:Title>
    <b:Year>2020</b:Year>
    <b:Author>
      <b:Author>
        <b:NameList>
          <b:Person>
            <b:Last>Rodríguez</b:Last>
            <b:First>R.</b:First>
          </b:Person>
          <b:Person>
            <b:Last>Puchades</b:Last>
            <b:First>Y.</b:First>
          </b:Person>
          <b:Person>
            <b:Last>Abiche</b:Last>
            <b:First>W.</b:First>
          </b:Person>
        </b:NameList>
      </b:Author>
    </b:Author>
    <b:JournalName>Cultivos Tropicales, Vol. 41 No. 1 e02</b:JournalName>
    <b:RefOrder>1</b:RefOrder>
  </b:Source>
</b:Sources>
</file>

<file path=customXml/itemProps1.xml><?xml version="1.0" encoding="utf-8"?>
<ds:datastoreItem xmlns:ds="http://schemas.openxmlformats.org/officeDocument/2006/customXml" ds:itemID="{6FA9350A-A2FA-4C50-B322-C057EB1C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Jenny Gipsy Pina Lopez</cp:lastModifiedBy>
  <cp:revision>3</cp:revision>
  <dcterms:created xsi:type="dcterms:W3CDTF">2024-03-16T23:33:00Z</dcterms:created>
  <dcterms:modified xsi:type="dcterms:W3CDTF">2024-04-05T13:25:00Z</dcterms:modified>
</cp:coreProperties>
</file>