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27FBA" w14:textId="10AEB788" w:rsidR="00544A27" w:rsidRPr="003C4EC6" w:rsidRDefault="003C4EC6" w:rsidP="0041209D">
      <w:pPr>
        <w:pStyle w:val="Prrafodelista1"/>
        <w:ind w:left="0"/>
        <w:jc w:val="center"/>
        <w:rPr>
          <w:rFonts w:ascii="Arial" w:hAnsi="Arial" w:cs="Arial"/>
          <w:b/>
          <w:lang w:val="es-ES"/>
        </w:rPr>
      </w:pPr>
      <w:r w:rsidRPr="003C4EC6">
        <w:rPr>
          <w:rFonts w:ascii="Arial" w:hAnsi="Arial" w:cs="Arial"/>
          <w:b/>
          <w:lang w:val="es-ES"/>
        </w:rPr>
        <w:t>R</w:t>
      </w:r>
      <w:r w:rsidR="00B46A47" w:rsidRPr="003C4EC6">
        <w:rPr>
          <w:rFonts w:ascii="Arial" w:hAnsi="Arial" w:cs="Arial"/>
          <w:b/>
          <w:lang w:val="es-ES"/>
        </w:rPr>
        <w:t>e</w:t>
      </w:r>
      <w:r w:rsidR="00B46A47">
        <w:rPr>
          <w:rFonts w:ascii="Arial" w:hAnsi="Arial" w:cs="Arial"/>
          <w:b/>
          <w:lang w:val="es-ES"/>
        </w:rPr>
        <w:t>visión Bibliográfica</w:t>
      </w:r>
    </w:p>
    <w:p w14:paraId="3EFAEAF2" w14:textId="77777777" w:rsidR="003C4EC6" w:rsidRPr="003C4EC6" w:rsidRDefault="003C4EC6" w:rsidP="001F79F0">
      <w:pPr>
        <w:pStyle w:val="Prrafodelista1"/>
        <w:ind w:left="0"/>
        <w:jc w:val="both"/>
        <w:rPr>
          <w:rFonts w:ascii="Arial" w:hAnsi="Arial" w:cs="Arial"/>
          <w:b/>
          <w:lang w:val="es-ES"/>
        </w:rPr>
      </w:pPr>
    </w:p>
    <w:p w14:paraId="3017BCF6" w14:textId="77777777" w:rsidR="00B46A47" w:rsidRPr="00D73293" w:rsidRDefault="00376E36" w:rsidP="00206CCC">
      <w:pPr>
        <w:pStyle w:val="Prrafodelista1"/>
        <w:spacing w:line="360" w:lineRule="auto"/>
        <w:ind w:left="0"/>
        <w:jc w:val="both"/>
        <w:rPr>
          <w:rFonts w:ascii="Arial" w:hAnsi="Arial" w:cs="Arial"/>
          <w:b/>
          <w:lang w:val="en-US"/>
        </w:rPr>
      </w:pPr>
      <w:proofErr w:type="spellStart"/>
      <w:r w:rsidRPr="003C4EC6">
        <w:rPr>
          <w:rFonts w:ascii="Arial" w:hAnsi="Arial" w:cs="Arial"/>
          <w:b/>
          <w:lang w:val="es-ES"/>
        </w:rPr>
        <w:t>Nanobiotecnología</w:t>
      </w:r>
      <w:proofErr w:type="spellEnd"/>
      <w:r w:rsidRPr="003C4EC6">
        <w:rPr>
          <w:rFonts w:ascii="Arial" w:hAnsi="Arial" w:cs="Arial"/>
          <w:b/>
          <w:lang w:val="es-ES"/>
        </w:rPr>
        <w:t xml:space="preserve"> en las plantas. </w:t>
      </w:r>
      <w:r w:rsidRPr="00D73293">
        <w:rPr>
          <w:rFonts w:ascii="Arial" w:hAnsi="Arial" w:cs="Arial"/>
          <w:b/>
          <w:lang w:val="en-US"/>
        </w:rPr>
        <w:t>Estado del arte</w:t>
      </w:r>
    </w:p>
    <w:p w14:paraId="22B55AF4" w14:textId="6E3869D7" w:rsidR="00D73293" w:rsidRPr="00931A68" w:rsidRDefault="00B46A47" w:rsidP="00206CCC">
      <w:pPr>
        <w:pStyle w:val="HTMLconformatoprevio"/>
        <w:spacing w:line="360" w:lineRule="auto"/>
        <w:jc w:val="both"/>
        <w:rPr>
          <w:rFonts w:ascii="Arial" w:hAnsi="Arial" w:cs="Arial"/>
          <w:b/>
          <w:sz w:val="22"/>
          <w:szCs w:val="22"/>
          <w:lang w:val="es-ES"/>
        </w:rPr>
      </w:pPr>
      <w:bookmarkStart w:id="0" w:name="_GoBack"/>
      <w:r w:rsidRPr="00931A68">
        <w:rPr>
          <w:rFonts w:ascii="Arial" w:hAnsi="Arial" w:cs="Arial"/>
          <w:b/>
          <w:sz w:val="22"/>
          <w:szCs w:val="22"/>
          <w:lang w:val="es-ES"/>
        </w:rPr>
        <w:t>Nanotechnology in the plants.</w:t>
      </w:r>
      <w:r w:rsidR="00D73293" w:rsidRPr="00931A68">
        <w:rPr>
          <w:rFonts w:ascii="Arial" w:hAnsi="Arial" w:cs="Arial"/>
          <w:b/>
          <w:sz w:val="22"/>
          <w:szCs w:val="22"/>
          <w:lang w:val="es-ES"/>
        </w:rPr>
        <w:t xml:space="preserve"> State of the art</w:t>
      </w:r>
    </w:p>
    <w:bookmarkEnd w:id="0"/>
    <w:p w14:paraId="26195B7F" w14:textId="2165AF7A" w:rsidR="00B46A47" w:rsidRPr="00D73293" w:rsidRDefault="00D73293" w:rsidP="00206CCC">
      <w:pPr>
        <w:pStyle w:val="Prrafodelista1"/>
        <w:ind w:left="0"/>
        <w:jc w:val="both"/>
        <w:rPr>
          <w:rFonts w:ascii="Arial" w:hAnsi="Arial" w:cs="Arial"/>
          <w:b/>
          <w:lang w:val="es-ES"/>
        </w:rPr>
      </w:pPr>
      <w:r w:rsidRPr="00D73293">
        <w:rPr>
          <w:rFonts w:ascii="Arial" w:hAnsi="Arial" w:cs="Arial"/>
          <w:b/>
          <w:lang w:val="es-ES"/>
        </w:rPr>
        <w:t xml:space="preserve"> </w:t>
      </w:r>
      <w:r>
        <w:rPr>
          <w:rFonts w:ascii="Arial" w:hAnsi="Arial" w:cs="Arial"/>
          <w:b/>
          <w:lang w:val="es-ES"/>
        </w:rPr>
        <w:t xml:space="preserve">     </w:t>
      </w:r>
    </w:p>
    <w:p w14:paraId="1C316CF1" w14:textId="77777777" w:rsidR="00D73293" w:rsidRDefault="00376E36" w:rsidP="001F79F0">
      <w:pPr>
        <w:pStyle w:val="Prrafodelista1"/>
        <w:ind w:left="0"/>
        <w:jc w:val="both"/>
        <w:rPr>
          <w:rFonts w:ascii="Arial" w:hAnsi="Arial" w:cs="Arial"/>
          <w:b/>
          <w:bCs/>
          <w:lang w:val="es-ES"/>
        </w:rPr>
      </w:pPr>
      <w:r w:rsidRPr="00D73293">
        <w:rPr>
          <w:rFonts w:ascii="Arial" w:hAnsi="Arial" w:cs="Arial"/>
          <w:b/>
          <w:lang w:val="es-ES"/>
        </w:rPr>
        <w:t xml:space="preserve"> </w:t>
      </w:r>
      <w:r w:rsidR="00202EE6" w:rsidRPr="00D73293">
        <w:rPr>
          <w:rFonts w:ascii="Arial" w:hAnsi="Arial" w:cs="Arial"/>
          <w:b/>
          <w:bCs/>
          <w:lang w:val="es-ES"/>
        </w:rPr>
        <w:t>María del Carmen Hernández-</w:t>
      </w:r>
      <w:r w:rsidRPr="00D73293">
        <w:rPr>
          <w:rFonts w:ascii="Arial" w:hAnsi="Arial" w:cs="Arial"/>
          <w:b/>
          <w:bCs/>
          <w:lang w:val="es-ES"/>
        </w:rPr>
        <w:t>León</w:t>
      </w:r>
      <w:r w:rsidR="00B46A47" w:rsidRPr="00D73293">
        <w:rPr>
          <w:rFonts w:ascii="Arial" w:hAnsi="Arial" w:cs="Arial"/>
          <w:b/>
          <w:bCs/>
          <w:lang w:val="es-ES"/>
        </w:rPr>
        <w:t xml:space="preserve"> y</w:t>
      </w:r>
      <w:r w:rsidR="00AC7ECA" w:rsidRPr="00D73293">
        <w:rPr>
          <w:rFonts w:ascii="Arial" w:hAnsi="Arial" w:cs="Arial"/>
          <w:b/>
          <w:bCs/>
          <w:lang w:val="es-ES"/>
        </w:rPr>
        <w:t xml:space="preserve"> </w:t>
      </w:r>
      <w:r w:rsidR="00202EE6" w:rsidRPr="00D73293">
        <w:rPr>
          <w:rFonts w:ascii="Arial" w:hAnsi="Arial" w:cs="Arial"/>
          <w:b/>
          <w:bCs/>
          <w:lang w:val="es-ES"/>
        </w:rPr>
        <w:t>Rafael Gómez-</w:t>
      </w:r>
      <w:proofErr w:type="spellStart"/>
      <w:r w:rsidR="003C4EC6" w:rsidRPr="00D73293">
        <w:rPr>
          <w:rFonts w:ascii="Arial" w:hAnsi="Arial" w:cs="Arial"/>
          <w:b/>
          <w:bCs/>
          <w:lang w:val="es-ES"/>
        </w:rPr>
        <w:t>Kosky</w:t>
      </w:r>
      <w:proofErr w:type="spellEnd"/>
    </w:p>
    <w:p w14:paraId="11EBC2E2" w14:textId="29722CE7" w:rsidR="00544A27" w:rsidRPr="00D73293" w:rsidRDefault="00AC7ECA" w:rsidP="001F79F0">
      <w:pPr>
        <w:pStyle w:val="Prrafodelista1"/>
        <w:ind w:left="0"/>
        <w:jc w:val="both"/>
        <w:rPr>
          <w:rFonts w:ascii="Arial" w:hAnsi="Arial" w:cs="Arial"/>
          <w:b/>
          <w:bCs/>
          <w:lang w:val="es-ES"/>
        </w:rPr>
      </w:pPr>
      <w:r w:rsidRPr="00D73293">
        <w:rPr>
          <w:rFonts w:ascii="Arial" w:hAnsi="Arial" w:cs="Arial"/>
          <w:b/>
          <w:bCs/>
          <w:lang w:val="es-ES"/>
        </w:rPr>
        <w:t xml:space="preserve"> </w:t>
      </w:r>
      <w:r w:rsidR="003C4EC6" w:rsidRPr="00D73293">
        <w:rPr>
          <w:rFonts w:ascii="Arial" w:hAnsi="Arial" w:cs="Arial"/>
          <w:b/>
          <w:bCs/>
          <w:lang w:val="es-ES"/>
        </w:rPr>
        <w:t xml:space="preserve"> </w:t>
      </w:r>
      <w:r w:rsidR="00376E36" w:rsidRPr="00D73293">
        <w:rPr>
          <w:rFonts w:ascii="Arial" w:hAnsi="Arial" w:cs="Arial"/>
          <w:b/>
          <w:bCs/>
          <w:lang w:val="es-ES"/>
        </w:rPr>
        <w:t xml:space="preserve"> </w:t>
      </w:r>
    </w:p>
    <w:p w14:paraId="41F4A96E" w14:textId="5CDC2371" w:rsidR="00544A27" w:rsidRPr="00D73293" w:rsidRDefault="00376E36" w:rsidP="001F79F0">
      <w:pPr>
        <w:pStyle w:val="Prrafodelista1"/>
        <w:ind w:left="0"/>
        <w:jc w:val="both"/>
        <w:rPr>
          <w:rFonts w:ascii="Arial" w:hAnsi="Arial" w:cs="Arial"/>
          <w:b/>
          <w:bCs/>
          <w:lang w:val="es-ES"/>
        </w:rPr>
      </w:pPr>
      <w:r w:rsidRPr="00D73293">
        <w:rPr>
          <w:rFonts w:ascii="Arial" w:hAnsi="Arial" w:cs="Arial"/>
          <w:b/>
          <w:bCs/>
          <w:lang w:val="es-ES"/>
        </w:rPr>
        <w:t>Instituto de Investigaciones de la Caña de Azúcar (INICA</w:t>
      </w:r>
      <w:r w:rsidR="00B46A47" w:rsidRPr="00D73293">
        <w:rPr>
          <w:rFonts w:ascii="Arial" w:hAnsi="Arial" w:cs="Arial"/>
          <w:b/>
          <w:bCs/>
          <w:lang w:val="es-ES"/>
        </w:rPr>
        <w:t>,</w:t>
      </w:r>
      <w:r w:rsidRPr="00D73293">
        <w:rPr>
          <w:rFonts w:ascii="Arial" w:hAnsi="Arial" w:cs="Arial"/>
          <w:b/>
          <w:bCs/>
          <w:lang w:val="es-ES"/>
        </w:rPr>
        <w:t xml:space="preserve"> Villa Clara). Autopista Nacional km 246. </w:t>
      </w:r>
      <w:proofErr w:type="spellStart"/>
      <w:r w:rsidRPr="00D73293">
        <w:rPr>
          <w:rFonts w:ascii="Arial" w:hAnsi="Arial" w:cs="Arial"/>
          <w:b/>
          <w:bCs/>
          <w:lang w:val="es-ES"/>
        </w:rPr>
        <w:t>Ranchuelo</w:t>
      </w:r>
      <w:proofErr w:type="spellEnd"/>
      <w:r w:rsidRPr="00D73293">
        <w:rPr>
          <w:rFonts w:ascii="Arial" w:hAnsi="Arial" w:cs="Arial"/>
          <w:b/>
          <w:bCs/>
          <w:lang w:val="es-ES"/>
        </w:rPr>
        <w:t>. CP 53100. Villa Clara. Cuba</w:t>
      </w:r>
    </w:p>
    <w:p w14:paraId="67419681" w14:textId="09042B90" w:rsidR="00B46A47" w:rsidRPr="0041209D" w:rsidRDefault="00B46A47" w:rsidP="001F79F0">
      <w:pPr>
        <w:pStyle w:val="Prrafodelista1"/>
        <w:ind w:left="0"/>
        <w:jc w:val="both"/>
        <w:rPr>
          <w:rFonts w:ascii="Arial" w:hAnsi="Arial" w:cs="Arial"/>
          <w:b/>
          <w:bCs/>
          <w:lang w:val="es-ES"/>
        </w:rPr>
      </w:pPr>
      <w:r w:rsidRPr="0041209D">
        <w:rPr>
          <w:rFonts w:ascii="Arial" w:hAnsi="Arial" w:cs="Arial"/>
          <w:b/>
          <w:bCs/>
          <w:lang w:val="es-ES"/>
        </w:rPr>
        <w:t xml:space="preserve">email: </w:t>
      </w:r>
      <w:r w:rsidR="00141B68" w:rsidRPr="0041209D">
        <w:rPr>
          <w:rFonts w:ascii="Arial" w:hAnsi="Arial" w:cs="Arial"/>
          <w:b/>
          <w:bCs/>
          <w:lang w:val="es-ES"/>
        </w:rPr>
        <w:t>rafael.kosky@inicavc.azcuba.cu</w:t>
      </w:r>
    </w:p>
    <w:p w14:paraId="6214BF5E" w14:textId="77777777" w:rsidR="00544A27" w:rsidRPr="0041209D" w:rsidRDefault="00544A27" w:rsidP="001F79F0">
      <w:pPr>
        <w:pStyle w:val="Prrafodelista1"/>
        <w:ind w:left="0"/>
        <w:jc w:val="both"/>
        <w:rPr>
          <w:rFonts w:ascii="Arial" w:hAnsi="Arial" w:cs="Arial"/>
          <w:b/>
          <w:bCs/>
          <w:lang w:val="es-ES"/>
        </w:rPr>
      </w:pPr>
    </w:p>
    <w:p w14:paraId="4CBECC29" w14:textId="77777777" w:rsidR="00544A27" w:rsidRPr="003C4EC6" w:rsidRDefault="00376E36" w:rsidP="001F79F0">
      <w:pPr>
        <w:pStyle w:val="Prrafodelista1"/>
        <w:ind w:left="0"/>
        <w:jc w:val="both"/>
        <w:rPr>
          <w:rFonts w:ascii="Arial" w:hAnsi="Arial" w:cs="Arial"/>
          <w:b/>
          <w:lang w:val="es-ES"/>
        </w:rPr>
      </w:pPr>
      <w:r w:rsidRPr="003C4EC6">
        <w:rPr>
          <w:rFonts w:ascii="Arial" w:hAnsi="Arial" w:cs="Arial"/>
          <w:b/>
          <w:lang w:val="es-ES"/>
        </w:rPr>
        <w:t>Resumen</w:t>
      </w:r>
    </w:p>
    <w:p w14:paraId="4EAB25F9" w14:textId="77777777" w:rsidR="00544A27" w:rsidRPr="003C4EC6" w:rsidRDefault="00544A27" w:rsidP="001F79F0">
      <w:pPr>
        <w:pStyle w:val="Prrafodelista1"/>
        <w:ind w:left="0"/>
        <w:jc w:val="both"/>
        <w:rPr>
          <w:rFonts w:ascii="Arial" w:hAnsi="Arial" w:cs="Arial"/>
          <w:b/>
          <w:lang w:val="es-ES"/>
        </w:rPr>
      </w:pPr>
    </w:p>
    <w:p w14:paraId="16DC9C93" w14:textId="77777777" w:rsidR="00544A27" w:rsidRPr="003C4EC6" w:rsidRDefault="00376E36" w:rsidP="001F79F0">
      <w:pPr>
        <w:pStyle w:val="Prrafodelista1"/>
        <w:ind w:left="0"/>
        <w:jc w:val="both"/>
        <w:rPr>
          <w:rFonts w:ascii="Arial" w:hAnsi="Arial" w:cs="Arial"/>
        </w:rPr>
      </w:pPr>
      <w:r w:rsidRPr="003C4EC6">
        <w:rPr>
          <w:rStyle w:val="markedcontent"/>
          <w:rFonts w:ascii="Arial" w:hAnsi="Arial" w:cs="Arial"/>
        </w:rPr>
        <w:t>La aplicación de la nanotecnología en el sector agroalimentario es uno de los campos de más rápido</w:t>
      </w:r>
      <w:r w:rsidRPr="003C4EC6">
        <w:rPr>
          <w:rFonts w:ascii="Arial" w:hAnsi="Arial" w:cs="Arial"/>
        </w:rPr>
        <w:t xml:space="preserve"> </w:t>
      </w:r>
      <w:r w:rsidRPr="003C4EC6">
        <w:rPr>
          <w:rStyle w:val="markedcontent"/>
          <w:rFonts w:ascii="Arial" w:hAnsi="Arial" w:cs="Arial"/>
        </w:rPr>
        <w:t>crecimiento en la nano-investigación. Innovar y generar tecnología para producir la cantidad y la calidad</w:t>
      </w:r>
      <w:r w:rsidRPr="003C4EC6">
        <w:rPr>
          <w:rFonts w:ascii="Arial" w:hAnsi="Arial" w:cs="Arial"/>
        </w:rPr>
        <w:t xml:space="preserve"> </w:t>
      </w:r>
      <w:r w:rsidRPr="003C4EC6">
        <w:rPr>
          <w:rStyle w:val="markedcontent"/>
          <w:rFonts w:ascii="Arial" w:hAnsi="Arial" w:cs="Arial"/>
        </w:rPr>
        <w:t>de alimentos suficientes para alimentar a una población mundial en rápido crecimiento de los tiempos</w:t>
      </w:r>
      <w:r w:rsidRPr="003C4EC6">
        <w:rPr>
          <w:rFonts w:ascii="Arial" w:hAnsi="Arial" w:cs="Arial"/>
        </w:rPr>
        <w:t xml:space="preserve"> </w:t>
      </w:r>
      <w:r w:rsidRPr="003C4EC6">
        <w:rPr>
          <w:rStyle w:val="markedcontent"/>
          <w:rFonts w:ascii="Arial" w:hAnsi="Arial" w:cs="Arial"/>
        </w:rPr>
        <w:t xml:space="preserve">modernos, siempre será el mayor desafío. Con la Nanotecnología se abre un amplio abanico de oportunidades en la biotecnología de las plantas. Se muestran sus efectos en la desinfección de las superficies de los explantes, formación de callos, organogénesis, crecimiento de brotes </w:t>
      </w:r>
      <w:r w:rsidRPr="003C4EC6">
        <w:rPr>
          <w:rStyle w:val="markedcontent"/>
          <w:rFonts w:ascii="Arial" w:hAnsi="Arial" w:cs="Arial"/>
          <w:i/>
        </w:rPr>
        <w:t>in vitro</w:t>
      </w:r>
      <w:r w:rsidRPr="003C4EC6">
        <w:rPr>
          <w:rStyle w:val="markedcontent"/>
          <w:rFonts w:ascii="Arial" w:hAnsi="Arial" w:cs="Arial"/>
        </w:rPr>
        <w:t xml:space="preserve">, enraizamiento, producción de metabolitos, variación </w:t>
      </w:r>
      <w:proofErr w:type="spellStart"/>
      <w:r w:rsidRPr="003C4EC6">
        <w:rPr>
          <w:rStyle w:val="markedcontent"/>
          <w:rFonts w:ascii="Arial" w:hAnsi="Arial" w:cs="Arial"/>
        </w:rPr>
        <w:t>somaclonal</w:t>
      </w:r>
      <w:proofErr w:type="spellEnd"/>
      <w:r w:rsidRPr="003C4EC6">
        <w:rPr>
          <w:rStyle w:val="markedcontent"/>
          <w:rFonts w:ascii="Arial" w:hAnsi="Arial" w:cs="Arial"/>
        </w:rPr>
        <w:t xml:space="preserve">, transformación genética, cultivo de células.  Se espera que esta revisión crítica pueda proporcionar la información básica sobre los antecedentes en la investigación </w:t>
      </w:r>
      <w:proofErr w:type="spellStart"/>
      <w:r w:rsidRPr="003C4EC6">
        <w:rPr>
          <w:rStyle w:val="markedcontent"/>
          <w:rFonts w:ascii="Arial" w:hAnsi="Arial" w:cs="Arial"/>
        </w:rPr>
        <w:t>nanobiotecnológica</w:t>
      </w:r>
      <w:proofErr w:type="spellEnd"/>
      <w:r w:rsidRPr="003C4EC6">
        <w:rPr>
          <w:rStyle w:val="markedcontent"/>
          <w:rFonts w:ascii="Arial" w:hAnsi="Arial" w:cs="Arial"/>
        </w:rPr>
        <w:t xml:space="preserve">, que permita avanzar con la experimentación en las aplicaciones de las nanopartículas en este campo. </w:t>
      </w:r>
    </w:p>
    <w:p w14:paraId="286F6216" w14:textId="77777777" w:rsidR="00544A27" w:rsidRPr="003C4EC6" w:rsidRDefault="00544A27" w:rsidP="001F79F0">
      <w:pPr>
        <w:pStyle w:val="Prrafodelista1"/>
        <w:ind w:left="0"/>
        <w:jc w:val="both"/>
        <w:rPr>
          <w:rFonts w:ascii="Arial" w:hAnsi="Arial" w:cs="Arial"/>
          <w:b/>
          <w:lang w:val="es-ES"/>
        </w:rPr>
      </w:pPr>
    </w:p>
    <w:p w14:paraId="6984F788" w14:textId="77777777" w:rsidR="00544A27" w:rsidRPr="003C4EC6" w:rsidRDefault="00376E36" w:rsidP="001F79F0">
      <w:pPr>
        <w:pStyle w:val="Prrafodelista1"/>
        <w:ind w:left="0"/>
        <w:jc w:val="both"/>
        <w:rPr>
          <w:rFonts w:ascii="Arial" w:hAnsi="Arial" w:cs="Arial"/>
          <w:b/>
          <w:lang w:val="es-ES"/>
        </w:rPr>
      </w:pPr>
      <w:r w:rsidRPr="003C4EC6">
        <w:rPr>
          <w:rFonts w:ascii="Arial" w:hAnsi="Arial" w:cs="Arial"/>
          <w:b/>
          <w:lang w:val="es-ES"/>
        </w:rPr>
        <w:t xml:space="preserve">Palabras claves: </w:t>
      </w:r>
      <w:r w:rsidRPr="003C4EC6">
        <w:rPr>
          <w:rFonts w:ascii="Arial" w:hAnsi="Arial" w:cs="Arial"/>
          <w:lang w:val="es-ES"/>
        </w:rPr>
        <w:t xml:space="preserve">nanotecnología, cultivo </w:t>
      </w:r>
      <w:r w:rsidRPr="003C4EC6">
        <w:rPr>
          <w:rFonts w:ascii="Arial" w:hAnsi="Arial" w:cs="Arial"/>
          <w:i/>
          <w:lang w:val="es-ES"/>
        </w:rPr>
        <w:t>in vitro</w:t>
      </w:r>
      <w:r w:rsidRPr="003C4EC6">
        <w:rPr>
          <w:rFonts w:ascii="Arial" w:hAnsi="Arial" w:cs="Arial"/>
          <w:lang w:val="es-ES"/>
        </w:rPr>
        <w:t>, nanopartículas, enraizamiento</w:t>
      </w:r>
    </w:p>
    <w:p w14:paraId="3215FBC6" w14:textId="77777777" w:rsidR="00544A27" w:rsidRPr="003C4EC6" w:rsidRDefault="00544A27" w:rsidP="001F79F0">
      <w:pPr>
        <w:pStyle w:val="Prrafodelista1"/>
        <w:ind w:left="0"/>
        <w:jc w:val="both"/>
        <w:rPr>
          <w:rFonts w:ascii="Arial" w:hAnsi="Arial" w:cs="Arial"/>
          <w:b/>
          <w:lang w:val="es-ES"/>
        </w:rPr>
      </w:pPr>
    </w:p>
    <w:p w14:paraId="1068B54C" w14:textId="77777777" w:rsidR="00544A27" w:rsidRPr="003C4EC6" w:rsidRDefault="00376E36" w:rsidP="001F79F0">
      <w:pPr>
        <w:pStyle w:val="Prrafodelista1"/>
        <w:ind w:left="0"/>
        <w:jc w:val="both"/>
        <w:rPr>
          <w:rFonts w:ascii="Arial" w:hAnsi="Arial" w:cs="Arial"/>
          <w:b/>
          <w:lang w:val="en-US"/>
        </w:rPr>
      </w:pPr>
      <w:r w:rsidRPr="003C4EC6">
        <w:rPr>
          <w:rFonts w:ascii="Arial" w:hAnsi="Arial" w:cs="Arial"/>
          <w:b/>
          <w:lang w:val="en-US"/>
        </w:rPr>
        <w:t>Abstract</w:t>
      </w:r>
    </w:p>
    <w:p w14:paraId="1BFFDA56" w14:textId="77777777" w:rsidR="00544A27" w:rsidRPr="003C4EC6" w:rsidRDefault="00376E36" w:rsidP="001F79F0">
      <w:pPr>
        <w:pStyle w:val="Prrafodelista1"/>
        <w:ind w:left="0"/>
        <w:jc w:val="both"/>
        <w:rPr>
          <w:rFonts w:ascii="Arial" w:hAnsi="Arial" w:cs="Arial"/>
          <w:bCs/>
          <w:lang w:val="en-US"/>
        </w:rPr>
      </w:pPr>
      <w:r w:rsidRPr="003C4EC6">
        <w:rPr>
          <w:rFonts w:ascii="Arial" w:hAnsi="Arial" w:cs="Arial"/>
          <w:bCs/>
          <w:lang w:val="en-US"/>
        </w:rPr>
        <w:t xml:space="preserve">The application of nanotechnology in the agri-food sector is one of the fastest growing fields of nano-research. Innovating and generating technology to produce sufficient quantity and quality of food to feed a rapidly growing world population in modern times will always be the greatest challenge. Nanotechnology opens up a wide range of opportunities in plant biotechnology. Its effects on explant surface disinfection, callus formation, organogenesis, in vitro shoot growth, rooting, metabolite production, </w:t>
      </w:r>
      <w:proofErr w:type="spellStart"/>
      <w:r w:rsidRPr="003C4EC6">
        <w:rPr>
          <w:rFonts w:ascii="Arial" w:hAnsi="Arial" w:cs="Arial"/>
          <w:bCs/>
          <w:lang w:val="en-US"/>
        </w:rPr>
        <w:t>somaclonal</w:t>
      </w:r>
      <w:proofErr w:type="spellEnd"/>
      <w:r w:rsidRPr="003C4EC6">
        <w:rPr>
          <w:rFonts w:ascii="Arial" w:hAnsi="Arial" w:cs="Arial"/>
          <w:bCs/>
          <w:lang w:val="en-US"/>
        </w:rPr>
        <w:t xml:space="preserve"> variation, genetic transfor</w:t>
      </w:r>
      <w:r w:rsidR="006A5018" w:rsidRPr="003C4EC6">
        <w:rPr>
          <w:rFonts w:ascii="Arial" w:hAnsi="Arial" w:cs="Arial"/>
          <w:bCs/>
          <w:lang w:val="en-US"/>
        </w:rPr>
        <w:t>mation, cell culture are shown.</w:t>
      </w:r>
      <w:r w:rsidRPr="003C4EC6">
        <w:rPr>
          <w:rFonts w:ascii="Arial" w:hAnsi="Arial" w:cs="Arial"/>
          <w:bCs/>
          <w:lang w:val="en-US"/>
        </w:rPr>
        <w:t xml:space="preserve"> It is hoped that this critical review can provide the basic background information on nanobiotechnologica</w:t>
      </w:r>
      <w:r w:rsidR="00FE68D2">
        <w:rPr>
          <w:rFonts w:ascii="Arial" w:hAnsi="Arial" w:cs="Arial"/>
          <w:bCs/>
          <w:lang w:val="en-US"/>
        </w:rPr>
        <w:t xml:space="preserve">l research, which will allow to </w:t>
      </w:r>
      <w:r w:rsidRPr="003C4EC6">
        <w:rPr>
          <w:rFonts w:ascii="Arial" w:hAnsi="Arial" w:cs="Arial"/>
          <w:bCs/>
          <w:lang w:val="en-US"/>
        </w:rPr>
        <w:t xml:space="preserve">move forward with experimentation on nanoparticle applications in this field. </w:t>
      </w:r>
    </w:p>
    <w:p w14:paraId="4167D1C9" w14:textId="77777777" w:rsidR="00544A27" w:rsidRPr="003C4EC6" w:rsidRDefault="00544A27" w:rsidP="001F79F0">
      <w:pPr>
        <w:pStyle w:val="Prrafodelista1"/>
        <w:ind w:left="0"/>
        <w:jc w:val="both"/>
        <w:rPr>
          <w:rFonts w:ascii="Arial" w:hAnsi="Arial" w:cs="Arial"/>
          <w:b/>
          <w:lang w:val="en-US"/>
        </w:rPr>
      </w:pPr>
    </w:p>
    <w:p w14:paraId="46E7DCDE" w14:textId="77777777" w:rsidR="00544A27" w:rsidRPr="003C4EC6" w:rsidRDefault="00F26026" w:rsidP="001F79F0">
      <w:pPr>
        <w:pStyle w:val="Prrafodelista1"/>
        <w:ind w:left="0"/>
        <w:jc w:val="both"/>
        <w:rPr>
          <w:rFonts w:ascii="Arial" w:hAnsi="Arial" w:cs="Arial"/>
          <w:b/>
          <w:lang w:val="en-US"/>
        </w:rPr>
      </w:pPr>
      <w:r>
        <w:rPr>
          <w:rFonts w:ascii="Arial" w:hAnsi="Arial" w:cs="Arial"/>
          <w:b/>
          <w:lang w:val="en-US"/>
        </w:rPr>
        <w:t>Key</w:t>
      </w:r>
      <w:r w:rsidR="00376E36" w:rsidRPr="003C4EC6">
        <w:rPr>
          <w:rFonts w:ascii="Arial" w:hAnsi="Arial" w:cs="Arial"/>
          <w:b/>
          <w:lang w:val="en-US"/>
        </w:rPr>
        <w:t xml:space="preserve">words: </w:t>
      </w:r>
      <w:r w:rsidR="00376E36" w:rsidRPr="003C4EC6">
        <w:rPr>
          <w:rFonts w:ascii="Arial" w:hAnsi="Arial" w:cs="Arial"/>
          <w:bCs/>
          <w:lang w:val="en-US"/>
        </w:rPr>
        <w:t>nanotechnology, in vitro cultivation, nanoparticles, rooting</w:t>
      </w:r>
    </w:p>
    <w:p w14:paraId="48110A1D" w14:textId="77777777" w:rsidR="00544A27" w:rsidRPr="003C4EC6" w:rsidRDefault="00544A27" w:rsidP="001F79F0">
      <w:pPr>
        <w:pStyle w:val="Prrafodelista1"/>
        <w:ind w:left="360"/>
        <w:jc w:val="both"/>
        <w:rPr>
          <w:rFonts w:ascii="Arial" w:hAnsi="Arial" w:cs="Arial"/>
          <w:b/>
          <w:lang w:val="en-US"/>
        </w:rPr>
      </w:pPr>
    </w:p>
    <w:p w14:paraId="50BDCFBA" w14:textId="77777777" w:rsidR="00544A27" w:rsidRPr="003C4EC6" w:rsidRDefault="00544A27" w:rsidP="001F79F0">
      <w:pPr>
        <w:pStyle w:val="Prrafodelista1"/>
        <w:ind w:left="360"/>
        <w:jc w:val="both"/>
        <w:rPr>
          <w:rFonts w:ascii="Arial" w:hAnsi="Arial" w:cs="Arial"/>
          <w:b/>
          <w:lang w:val="en-US"/>
        </w:rPr>
      </w:pPr>
    </w:p>
    <w:p w14:paraId="1CD70091" w14:textId="77777777" w:rsidR="00544A27" w:rsidRPr="003C4EC6" w:rsidRDefault="00544A27" w:rsidP="001F79F0">
      <w:pPr>
        <w:pStyle w:val="Prrafodelista1"/>
        <w:ind w:left="360"/>
        <w:jc w:val="both"/>
        <w:rPr>
          <w:rFonts w:ascii="Arial" w:hAnsi="Arial" w:cs="Arial"/>
          <w:b/>
          <w:lang w:val="en-US"/>
        </w:rPr>
      </w:pPr>
    </w:p>
    <w:p w14:paraId="7F3D8706" w14:textId="77777777" w:rsidR="00544A27" w:rsidRPr="003C4EC6" w:rsidRDefault="00544A27" w:rsidP="001F79F0">
      <w:pPr>
        <w:pStyle w:val="Prrafodelista1"/>
        <w:ind w:left="360"/>
        <w:jc w:val="both"/>
        <w:rPr>
          <w:rFonts w:ascii="Arial" w:hAnsi="Arial" w:cs="Arial"/>
          <w:b/>
          <w:lang w:val="en-US"/>
        </w:rPr>
      </w:pPr>
    </w:p>
    <w:p w14:paraId="7671F4E7" w14:textId="77777777" w:rsidR="00544A27" w:rsidRPr="003C4EC6" w:rsidRDefault="00376E36" w:rsidP="001F79F0">
      <w:pPr>
        <w:pStyle w:val="Prrafodelista1"/>
        <w:ind w:left="0"/>
        <w:jc w:val="both"/>
        <w:rPr>
          <w:rFonts w:ascii="Arial" w:hAnsi="Arial" w:cs="Arial"/>
          <w:b/>
          <w:lang w:val="es-ES"/>
        </w:rPr>
      </w:pPr>
      <w:r w:rsidRPr="003C4EC6">
        <w:rPr>
          <w:rFonts w:ascii="Arial" w:hAnsi="Arial" w:cs="Arial"/>
          <w:b/>
          <w:lang w:val="es-ES"/>
        </w:rPr>
        <w:lastRenderedPageBreak/>
        <w:t>Introducción</w:t>
      </w:r>
    </w:p>
    <w:p w14:paraId="0CCD2859" w14:textId="77777777" w:rsidR="00544A27" w:rsidRPr="003C4EC6" w:rsidRDefault="00376E36" w:rsidP="001F79F0">
      <w:pPr>
        <w:jc w:val="both"/>
        <w:rPr>
          <w:rFonts w:ascii="Arial" w:hAnsi="Arial" w:cs="Arial"/>
          <w:lang w:val="es-ES"/>
        </w:rPr>
      </w:pPr>
      <w:r w:rsidRPr="003C4EC6">
        <w:rPr>
          <w:rFonts w:ascii="Arial" w:hAnsi="Arial" w:cs="Arial"/>
          <w:lang w:val="es-ES"/>
        </w:rPr>
        <w:t>El cultivo de tejidos vegetales consiste en el crecimiento de células vegetales o partes de plantas en un medio nutriente en un entorno controlado, estéril y simulado. Es una técnica importante tanto para áreas básicas como aplicadas de la biología vegetal, como citología, embriogénesis, morfogénesis, nutrición, patología y conservación de germoplasma, manipulación genética, propagación clonar a gran escala y producción de plantas libres de patógenos y metabolitos útiles</w:t>
      </w:r>
      <w:r w:rsidR="00AD22A1" w:rsidRPr="003C4EC6">
        <w:rPr>
          <w:rFonts w:ascii="Arial" w:hAnsi="Arial" w:cs="Arial"/>
          <w:lang w:val="es-ES"/>
        </w:rPr>
        <w:t xml:space="preserve"> </w:t>
      </w:r>
      <w:r w:rsidR="00AD22A1" w:rsidRPr="003C4EC6">
        <w:rPr>
          <w:rFonts w:ascii="Arial" w:hAnsi="Arial" w:cs="Arial"/>
          <w:lang w:val="es-ES"/>
        </w:rPr>
        <w:fldChar w:fldCharType="begin" w:fldLock="1"/>
      </w:r>
      <w:r w:rsidR="00D861CE" w:rsidRPr="003C4EC6">
        <w:rPr>
          <w:rFonts w:ascii="Arial" w:hAnsi="Arial" w:cs="Arial"/>
          <w:lang w:val="es-ES"/>
        </w:rPr>
        <w:instrText>ADDIN CSL_CITATION {"citationItems":[{"id":"ITEM-1","itemData":{"DOI":"10.1039/c7ra07025j","ISSN":"20462069","abstract":"Plant tissue cultures are the core of plant biology, which is important for conservation, mass propagation, genetic manipulation, bioactive compound production and plant improvement. In recent years, the application of nanoparticles (NPs) has successfully led to the elimination of microbial contaminants from explants and demonstrated the positive role of NPs in callus induction, organogenesis, somatic embryogenesis, somaclonal variation, genetic transformation and secondary metabolite production. This review aims to consolidate all of the current achievements made through the integration of nanotechnology into plant tissue culture and highlight the positive attributes of using NPs in plant tissue culture. Both the positive and adverse effects of using NPs in the culture medium are discussed and presented. The toxicity aspects and the safety concerns of exposing plants and the associated environment to NPs are recorded. Finally, future prospects through the involvement of not merely Ag, TiO2, and ZnO NPs, but more recent innovations such as graphene, carbon nanotubes, SiO2, quantum dots, and dendrimers are proposed. The undisclosed shadows hanging in the background, including the repercussions of using nanomaterials without proper awareness, as well as dosage-based adverse effects and nanotoxicity aspects, are highlighted. The need for more research in the pursuit of discrete answers to unresolved questions regarding mechanisms is emphasized as the key to real progress in plant nanobiotechnology.","author":[{"dropping-particle":"","family":"Kim","given":"Doo Hwan","non-dropping-particle":"","parse-names":false,"suffix":""},{"dropping-particle":"","family":"Gopal","given":"Judy","non-dropping-particle":"","parse-names":false,"suffix":""},{"dropping-particle":"","family":"Sivanesan","given":"Iyyakkannu","non-dropping-particle":"","parse-names":false,"suffix":""}],"container-title":"RSC Advances","id":"ITEM-1","issue":"58","issued":{"date-parts":[["2017"]]},"page":"36492-36505","publisher":"Royal Society of Chemistry","title":"Nanomaterials in plant tissue culture: The disclosed and undisclosed","type":"article-journal","volume":"7"},"uris":["http://www.mendeley.com/documents/?uuid=57fc7095-26b0-436f-8f48-975ffa6c889c"]}],"mendeley":{"formattedCitation":"(D. H. Kim, Gopal, y Sivanesan, 2017)","manualFormatting":"(D. H. Kim et al., 2017)","plainTextFormattedCitation":"(D. H. Kim, Gopal, y Sivanesan, 2017)","previouslyFormattedCitation":"(D. H. Kim, Gopal, y Sivanesan, 2017)"},"properties":{"noteIndex":0},"schema":"https://github.com/citation-style-language/schema/raw/master/csl-citation.json"}</w:instrText>
      </w:r>
      <w:r w:rsidR="00AD22A1" w:rsidRPr="003C4EC6">
        <w:rPr>
          <w:rFonts w:ascii="Arial" w:hAnsi="Arial" w:cs="Arial"/>
          <w:lang w:val="es-ES"/>
        </w:rPr>
        <w:fldChar w:fldCharType="separate"/>
      </w:r>
      <w:r w:rsidR="00CD26A6">
        <w:rPr>
          <w:rFonts w:ascii="Arial" w:hAnsi="Arial" w:cs="Arial"/>
          <w:noProof/>
          <w:lang w:val="es-ES"/>
        </w:rPr>
        <w:t>(</w:t>
      </w:r>
      <w:r w:rsidR="00D861CE" w:rsidRPr="003C4EC6">
        <w:rPr>
          <w:rFonts w:ascii="Arial" w:hAnsi="Arial" w:cs="Arial"/>
          <w:noProof/>
          <w:lang w:val="es-ES"/>
        </w:rPr>
        <w:t xml:space="preserve">Kim </w:t>
      </w:r>
      <w:r w:rsidR="00D861CE" w:rsidRPr="003C4EC6">
        <w:rPr>
          <w:rFonts w:ascii="Arial" w:hAnsi="Arial" w:cs="Arial"/>
          <w:i/>
          <w:noProof/>
          <w:lang w:val="es-ES"/>
        </w:rPr>
        <w:t>et al</w:t>
      </w:r>
      <w:r w:rsidR="00D861CE" w:rsidRPr="003C4EC6">
        <w:rPr>
          <w:rFonts w:ascii="Arial" w:hAnsi="Arial" w:cs="Arial"/>
          <w:noProof/>
          <w:lang w:val="es-ES"/>
        </w:rPr>
        <w:t>., 2017)</w:t>
      </w:r>
      <w:r w:rsidR="00AD22A1" w:rsidRPr="003C4EC6">
        <w:rPr>
          <w:rFonts w:ascii="Arial" w:hAnsi="Arial" w:cs="Arial"/>
          <w:lang w:val="es-ES"/>
        </w:rPr>
        <w:fldChar w:fldCharType="end"/>
      </w:r>
      <w:r w:rsidR="006A5018" w:rsidRPr="003C4EC6">
        <w:rPr>
          <w:rFonts w:ascii="Arial" w:hAnsi="Arial" w:cs="Arial"/>
          <w:lang w:val="es-ES"/>
        </w:rPr>
        <w:t>.</w:t>
      </w:r>
      <w:r w:rsidRPr="003C4EC6">
        <w:rPr>
          <w:rFonts w:ascii="Arial" w:hAnsi="Arial" w:cs="Arial"/>
          <w:lang w:val="es-ES"/>
        </w:rPr>
        <w:t xml:space="preserve"> </w:t>
      </w:r>
    </w:p>
    <w:p w14:paraId="35919D7F" w14:textId="77777777" w:rsidR="00544A27" w:rsidRPr="003C4EC6" w:rsidRDefault="00376E36" w:rsidP="001F79F0">
      <w:pPr>
        <w:jc w:val="both"/>
        <w:rPr>
          <w:rFonts w:ascii="Arial" w:eastAsia="Calibri" w:hAnsi="Arial" w:cs="Arial"/>
        </w:rPr>
      </w:pPr>
      <w:r w:rsidRPr="003C4EC6">
        <w:rPr>
          <w:rFonts w:ascii="Arial" w:hAnsi="Arial" w:cs="Arial"/>
          <w:lang w:val="es-ES"/>
        </w:rPr>
        <w:t xml:space="preserve">Un protocolo de regeneración de plantas eficiente es obligatorio para la transformación genética y la propagación masiva. El éxito del cultivo de plantas </w:t>
      </w:r>
      <w:r w:rsidRPr="003C4EC6">
        <w:rPr>
          <w:rFonts w:ascii="Arial" w:hAnsi="Arial" w:cs="Arial"/>
          <w:i/>
          <w:lang w:val="es-ES"/>
        </w:rPr>
        <w:t>in vitro</w:t>
      </w:r>
      <w:r w:rsidRPr="003C4EC6">
        <w:rPr>
          <w:rFonts w:ascii="Arial" w:hAnsi="Arial" w:cs="Arial"/>
          <w:lang w:val="es-ES"/>
        </w:rPr>
        <w:t xml:space="preserve"> depende de varios factores, como el genotipo, el estado fisiológico de las plantas donantes, el tipo de explantes, los métodos de desinfección de la superficie, el medio de cultivo, los reguladores del crecimiento de las plantas, el tamaño de los recipientes de cultivo, la calidad espectral, intensidad de luz, fotoperiodo y temperatura. </w:t>
      </w:r>
      <w:r w:rsidRPr="003C4EC6">
        <w:rPr>
          <w:rFonts w:ascii="Arial" w:eastAsia="Calibri" w:hAnsi="Arial" w:cs="Arial"/>
        </w:rPr>
        <w:t xml:space="preserve">La composición del medio de cultivo influye fuertemente en el potencial </w:t>
      </w:r>
      <w:proofErr w:type="spellStart"/>
      <w:r w:rsidRPr="003C4EC6">
        <w:rPr>
          <w:rFonts w:ascii="Arial" w:eastAsia="Calibri" w:hAnsi="Arial" w:cs="Arial"/>
        </w:rPr>
        <w:t>morfogenético</w:t>
      </w:r>
      <w:proofErr w:type="spellEnd"/>
      <w:r w:rsidRPr="003C4EC6">
        <w:rPr>
          <w:rFonts w:ascii="Arial" w:eastAsia="Calibri" w:hAnsi="Arial" w:cs="Arial"/>
        </w:rPr>
        <w:t xml:space="preserve"> de los </w:t>
      </w:r>
      <w:proofErr w:type="spellStart"/>
      <w:r w:rsidRPr="003C4EC6">
        <w:rPr>
          <w:rFonts w:ascii="Arial" w:eastAsia="Calibri" w:hAnsi="Arial" w:cs="Arial"/>
        </w:rPr>
        <w:t>explantes</w:t>
      </w:r>
      <w:proofErr w:type="spellEnd"/>
      <w:r w:rsidRPr="003C4EC6">
        <w:rPr>
          <w:rFonts w:ascii="Arial" w:eastAsia="Calibri" w:hAnsi="Arial" w:cs="Arial"/>
        </w:rPr>
        <w:t xml:space="preserve">. </w:t>
      </w:r>
    </w:p>
    <w:p w14:paraId="2E53EFB3" w14:textId="77777777" w:rsidR="00544A27" w:rsidRPr="003C4EC6" w:rsidRDefault="00376E36" w:rsidP="001F79F0">
      <w:pPr>
        <w:jc w:val="both"/>
        <w:rPr>
          <w:rFonts w:ascii="Arial" w:eastAsia="Calibri" w:hAnsi="Arial" w:cs="Arial"/>
        </w:rPr>
      </w:pPr>
      <w:r w:rsidRPr="003C4EC6">
        <w:rPr>
          <w:rFonts w:ascii="Arial" w:eastAsia="Calibri" w:hAnsi="Arial" w:cs="Arial"/>
        </w:rPr>
        <w:t xml:space="preserve">El medio de cultivo generalmente consiste en macro y micronutrientes minerales, suplementos orgánicos, aminoácidos, vitaminas, fuentes de carbono, reguladores del crecimiento de las plantas y agentes solidificantes. </w:t>
      </w:r>
      <w:r w:rsidRPr="003C4EC6">
        <w:rPr>
          <w:rFonts w:ascii="Arial" w:eastAsia="Calibri" w:hAnsi="Arial" w:cs="Arial"/>
          <w:lang w:val="es-ES"/>
        </w:rPr>
        <w:t xml:space="preserve">La </w:t>
      </w:r>
      <w:r w:rsidRPr="003C4EC6">
        <w:rPr>
          <w:rFonts w:ascii="Arial" w:eastAsia="Calibri" w:hAnsi="Arial" w:cs="Arial"/>
        </w:rPr>
        <w:t>optimización de los elementos minerales en el medio de cultivo</w:t>
      </w:r>
      <w:r w:rsidRPr="003C4EC6">
        <w:rPr>
          <w:rFonts w:ascii="Arial" w:eastAsia="Calibri" w:hAnsi="Arial" w:cs="Arial"/>
          <w:lang w:val="es-ES"/>
        </w:rPr>
        <w:t xml:space="preserve"> </w:t>
      </w:r>
      <w:r w:rsidRPr="003C4EC6">
        <w:rPr>
          <w:rFonts w:ascii="Arial" w:eastAsia="Calibri" w:hAnsi="Arial" w:cs="Arial"/>
        </w:rPr>
        <w:t>mejora el crecimiento y la morfogénesis de los explantes</w:t>
      </w:r>
      <w:r w:rsidRPr="003C4EC6">
        <w:rPr>
          <w:rFonts w:ascii="Arial" w:eastAsia="Calibri" w:hAnsi="Arial" w:cs="Arial"/>
          <w:lang w:val="es-ES"/>
        </w:rPr>
        <w:t xml:space="preserve">; </w:t>
      </w:r>
      <w:r w:rsidRPr="003C4EC6">
        <w:rPr>
          <w:rFonts w:ascii="Arial" w:eastAsia="Calibri" w:hAnsi="Arial" w:cs="Arial"/>
        </w:rPr>
        <w:t>también mejora la proliferación celular, la organogénesis, la embriogénesis somática, la calidad de los brotes y el contenido de compuestos bioactivos en cultivos de células y órganos</w:t>
      </w:r>
      <w:r w:rsidR="00FE68D2">
        <w:rPr>
          <w:rFonts w:ascii="Arial" w:eastAsia="Calibri" w:hAnsi="Arial" w:cs="Arial"/>
        </w:rPr>
        <w:t xml:space="preserve"> (</w:t>
      </w:r>
      <w:proofErr w:type="spellStart"/>
      <w:r w:rsidR="00FE68D2">
        <w:rPr>
          <w:rFonts w:ascii="Arial" w:eastAsia="Calibri" w:hAnsi="Arial" w:cs="Arial"/>
        </w:rPr>
        <w:t>Thorpe</w:t>
      </w:r>
      <w:proofErr w:type="spellEnd"/>
      <w:r w:rsidR="00FE68D2">
        <w:rPr>
          <w:rFonts w:ascii="Arial" w:eastAsia="Calibri" w:hAnsi="Arial" w:cs="Arial"/>
        </w:rPr>
        <w:t>, 2014)</w:t>
      </w:r>
      <w:r w:rsidRPr="003C4EC6">
        <w:rPr>
          <w:rFonts w:ascii="Arial" w:eastAsia="Calibri" w:hAnsi="Arial" w:cs="Arial"/>
        </w:rPr>
        <w:t>.</w:t>
      </w:r>
    </w:p>
    <w:p w14:paraId="651F6258" w14:textId="77777777" w:rsidR="00544A27" w:rsidRPr="003C4EC6" w:rsidRDefault="00376E36" w:rsidP="001F79F0">
      <w:pPr>
        <w:jc w:val="both"/>
        <w:rPr>
          <w:rFonts w:ascii="Arial" w:eastAsia="Calibri" w:hAnsi="Arial" w:cs="Arial"/>
        </w:rPr>
      </w:pPr>
      <w:r w:rsidRPr="003C4EC6">
        <w:rPr>
          <w:rFonts w:ascii="Arial" w:eastAsia="Calibri" w:hAnsi="Arial" w:cs="Arial"/>
          <w:lang w:val="es-ES"/>
        </w:rPr>
        <w:t xml:space="preserve">La ¨Nano-Era¨ inició a finales de la década de los 90, cuando </w:t>
      </w:r>
      <w:r w:rsidRPr="003C4EC6">
        <w:rPr>
          <w:rFonts w:ascii="Arial" w:eastAsia="Calibri" w:hAnsi="Arial" w:cs="Arial"/>
        </w:rPr>
        <w:t>Richard Feynman</w:t>
      </w:r>
      <w:r w:rsidRPr="003C4EC6">
        <w:rPr>
          <w:rFonts w:ascii="Arial" w:eastAsia="Calibri" w:hAnsi="Arial" w:cs="Arial"/>
          <w:lang w:val="es-ES"/>
        </w:rPr>
        <w:t xml:space="preserve"> (diciembre de 1959) dio una charla en una de las reuniones anuales de la </w:t>
      </w:r>
      <w:r w:rsidRPr="003C4EC6">
        <w:rPr>
          <w:rFonts w:ascii="Arial" w:eastAsia="Calibri" w:hAnsi="Arial" w:cs="Arial"/>
          <w:i/>
        </w:rPr>
        <w:t xml:space="preserve">American </w:t>
      </w:r>
      <w:proofErr w:type="spellStart"/>
      <w:r w:rsidRPr="003C4EC6">
        <w:rPr>
          <w:rFonts w:ascii="Arial" w:eastAsia="Calibri" w:hAnsi="Arial" w:cs="Arial"/>
          <w:i/>
        </w:rPr>
        <w:t>Physical</w:t>
      </w:r>
      <w:proofErr w:type="spellEnd"/>
      <w:r w:rsidRPr="003C4EC6">
        <w:rPr>
          <w:rFonts w:ascii="Arial" w:eastAsia="Calibri" w:hAnsi="Arial" w:cs="Arial"/>
          <w:i/>
        </w:rPr>
        <w:t xml:space="preserve"> </w:t>
      </w:r>
      <w:proofErr w:type="spellStart"/>
      <w:r w:rsidRPr="003C4EC6">
        <w:rPr>
          <w:rFonts w:ascii="Arial" w:eastAsia="Calibri" w:hAnsi="Arial" w:cs="Arial"/>
          <w:i/>
        </w:rPr>
        <w:t>Society</w:t>
      </w:r>
      <w:proofErr w:type="spellEnd"/>
      <w:r w:rsidRPr="003C4EC6">
        <w:rPr>
          <w:rFonts w:ascii="Arial" w:eastAsia="Calibri" w:hAnsi="Arial" w:cs="Arial"/>
        </w:rPr>
        <w:t xml:space="preserve"> en </w:t>
      </w:r>
      <w:proofErr w:type="spellStart"/>
      <w:r w:rsidRPr="003C4EC6">
        <w:rPr>
          <w:rFonts w:ascii="Arial" w:eastAsia="Calibri" w:hAnsi="Arial" w:cs="Arial"/>
        </w:rPr>
        <w:t>Caltech</w:t>
      </w:r>
      <w:proofErr w:type="spellEnd"/>
      <w:r w:rsidRPr="003C4EC6">
        <w:rPr>
          <w:rFonts w:ascii="Arial" w:eastAsia="Calibri" w:hAnsi="Arial" w:cs="Arial"/>
          <w:lang w:val="es-ES"/>
        </w:rPr>
        <w:t xml:space="preserve">, sentando </w:t>
      </w:r>
      <w:r w:rsidRPr="003C4EC6">
        <w:rPr>
          <w:rFonts w:ascii="Arial" w:eastAsia="Calibri" w:hAnsi="Arial" w:cs="Arial"/>
        </w:rPr>
        <w:t>las bases conceptuales para el campo ahora llamado nanotecnología</w:t>
      </w:r>
      <w:r w:rsidRPr="003C4EC6">
        <w:rPr>
          <w:rFonts w:ascii="Arial" w:eastAsia="Calibri" w:hAnsi="Arial" w:cs="Arial"/>
          <w:lang w:val="es-ES"/>
        </w:rPr>
        <w:t>. En los Estados Unidos, la Iniciativa Nacional de Nanotecnología (</w:t>
      </w:r>
      <w:proofErr w:type="spellStart"/>
      <w:r w:rsidRPr="003C4EC6">
        <w:rPr>
          <w:rFonts w:ascii="Arial" w:eastAsia="Calibri" w:hAnsi="Arial" w:cs="Arial"/>
          <w:i/>
          <w:lang w:val="es-ES"/>
        </w:rPr>
        <w:t>National</w:t>
      </w:r>
      <w:proofErr w:type="spellEnd"/>
      <w:r w:rsidRPr="003C4EC6">
        <w:rPr>
          <w:rFonts w:ascii="Arial" w:eastAsia="Calibri" w:hAnsi="Arial" w:cs="Arial"/>
          <w:i/>
          <w:lang w:val="es-ES"/>
        </w:rPr>
        <w:t xml:space="preserve"> </w:t>
      </w:r>
      <w:proofErr w:type="spellStart"/>
      <w:r w:rsidRPr="003C4EC6">
        <w:rPr>
          <w:rFonts w:ascii="Arial" w:eastAsia="Calibri" w:hAnsi="Arial" w:cs="Arial"/>
          <w:i/>
          <w:lang w:val="es-ES"/>
        </w:rPr>
        <w:t>Nanothecnology</w:t>
      </w:r>
      <w:proofErr w:type="spellEnd"/>
      <w:r w:rsidRPr="003C4EC6">
        <w:rPr>
          <w:rFonts w:ascii="Arial" w:eastAsia="Calibri" w:hAnsi="Arial" w:cs="Arial"/>
          <w:i/>
          <w:lang w:val="es-ES"/>
        </w:rPr>
        <w:t xml:space="preserve"> </w:t>
      </w:r>
      <w:proofErr w:type="spellStart"/>
      <w:r w:rsidRPr="003C4EC6">
        <w:rPr>
          <w:rFonts w:ascii="Arial" w:eastAsia="Calibri" w:hAnsi="Arial" w:cs="Arial"/>
          <w:i/>
          <w:lang w:val="es-ES"/>
        </w:rPr>
        <w:t>Initiative</w:t>
      </w:r>
      <w:proofErr w:type="spellEnd"/>
      <w:r w:rsidRPr="003C4EC6">
        <w:rPr>
          <w:rFonts w:ascii="Arial" w:eastAsia="Calibri" w:hAnsi="Arial" w:cs="Arial"/>
          <w:lang w:val="es-ES"/>
        </w:rPr>
        <w:t>), creada al principio de los 2000, ha coordinado la investigación</w:t>
      </w:r>
      <w:r w:rsidR="00D861CE" w:rsidRPr="003C4EC6">
        <w:rPr>
          <w:rFonts w:ascii="Arial" w:eastAsia="Calibri" w:hAnsi="Arial" w:cs="Arial"/>
          <w:lang w:val="es-ES"/>
        </w:rPr>
        <w:t xml:space="preserve"> y desarrollo de nanotecnología</w:t>
      </w:r>
      <w:r w:rsidRPr="003C4EC6">
        <w:rPr>
          <w:rFonts w:ascii="Arial" w:eastAsia="Calibri" w:hAnsi="Arial" w:cs="Arial"/>
          <w:lang w:val="es-ES"/>
        </w:rPr>
        <w:t xml:space="preserve">. Desde entonces el número de </w:t>
      </w:r>
      <w:proofErr w:type="spellStart"/>
      <w:r w:rsidRPr="003C4EC6">
        <w:rPr>
          <w:rFonts w:ascii="Arial" w:eastAsia="Calibri" w:hAnsi="Arial" w:cs="Arial"/>
          <w:lang w:val="es-ES"/>
        </w:rPr>
        <w:t>nanomateriales</w:t>
      </w:r>
      <w:proofErr w:type="spellEnd"/>
      <w:r w:rsidRPr="003C4EC6">
        <w:rPr>
          <w:rFonts w:ascii="Arial" w:eastAsia="Calibri" w:hAnsi="Arial" w:cs="Arial"/>
          <w:lang w:val="es-ES"/>
        </w:rPr>
        <w:t xml:space="preserve"> (</w:t>
      </w:r>
      <w:proofErr w:type="spellStart"/>
      <w:r w:rsidRPr="003C4EC6">
        <w:rPr>
          <w:rFonts w:ascii="Arial" w:eastAsia="Calibri" w:hAnsi="Arial" w:cs="Arial"/>
          <w:lang w:val="es-ES"/>
        </w:rPr>
        <w:t>NMs</w:t>
      </w:r>
      <w:proofErr w:type="spellEnd"/>
      <w:r w:rsidRPr="003C4EC6">
        <w:rPr>
          <w:rFonts w:ascii="Arial" w:eastAsia="Calibri" w:hAnsi="Arial" w:cs="Arial"/>
          <w:lang w:val="es-ES"/>
        </w:rPr>
        <w:t>) basados en carbón y metales han sido producidos y actualmente utilizados en muchos campos. Comúnmente cuando se habla de nanomateriales se refieren a objetos pequeños con una o más dimensiones externas en el rango entre 1-100 nm</w:t>
      </w:r>
      <w:r w:rsidR="00D861CE" w:rsidRPr="003C4EC6">
        <w:rPr>
          <w:rFonts w:ascii="Arial" w:eastAsia="Calibri" w:hAnsi="Arial" w:cs="Arial"/>
          <w:lang w:val="es-ES"/>
        </w:rPr>
        <w:t xml:space="preserve"> </w:t>
      </w:r>
      <w:r w:rsidR="00D861CE" w:rsidRPr="003C4EC6">
        <w:rPr>
          <w:rFonts w:ascii="Arial" w:eastAsia="Calibri" w:hAnsi="Arial" w:cs="Arial"/>
          <w:lang w:val="es-ES"/>
        </w:rPr>
        <w:fldChar w:fldCharType="begin" w:fldLock="1"/>
      </w:r>
      <w:r w:rsidR="007A65FA" w:rsidRPr="003C4EC6">
        <w:rPr>
          <w:rFonts w:ascii="Arial" w:eastAsia="Calibri" w:hAnsi="Arial" w:cs="Arial"/>
          <w:lang w:val="es-ES"/>
        </w:rPr>
        <w:instrText>ADDIN CSL_CITATION {"citationItems":[{"id":"ITEM-1","itemData":{"DOI":"10.3389/fpls.2016.00090","ISSN":"1664462X","abstract":"Reports indicate that silver nanoparticles (nAg) are toxic to vegetation, but little is known about their effects in crop plants. This study examines the impacts of nAg on the physiology and nutritional quality of radish (Raphanus sativus) sprouts. Seeds were germinated and grown for 5 days in nAg suspensions at 0, 125, 250, and 500 mg/L. Seed germination and seedling growth were evaluated with traditional methodologies; the uptake of Ag and nutrients was quantified by inductively coupled plasma-optical emission spectroscopy (ICP-OES) and changes in macromolecules were analyzed by infrared (IR) spectroscopy. None of the nAg concentrations reduced seed germination. However, the water content (% of the total weight) was reduced by 1.62, 1.65, and 2.54% with exposure to 125, 250, and 500 mg/L, respectively, compared with the control. At 500 mg/L, the root and shoot lengths were reduced by 47.7 and 40%, with respect to the control. The seedlings exposed to 500 mg/L had 901 ± 150 mg Ag/kg dry wt and significantly less Ca, Mg, B, Cu, Mn, and Zn, compared with the control. The infrared spectroscopy analysis showed changes in the bands corresponding to lipids (3000–2800 cm-1), proteins (1550–1530 cm-1), and structural components of plant cells such as lignin, pectin, and cellulose. These results suggest that nAg could significantly affect the growth, nutrient content and macromolecule conformation in radish sprouts, with unknown consequences for human health.","author":[{"dropping-particle":"","family":"Zuverza-Mena","given":"Nubia","non-dropping-particle":"","parse-names":false,"suffix":""},{"dropping-particle":"","family":"Armendariz","given":"Raul","non-dropping-particle":"","parse-names":false,"suffix":""},{"dropping-particle":"","family":"Peralta-Videa","given":"Jose R.","non-dropping-particle":"","parse-names":false,"suffix":""},{"dropping-particle":"","family":"Gardea-Torresdey","given":"Jorge L.","non-dropping-particle":"","parse-names":false,"suffix":""}],"container-title":"Frontiers in Plant Science","id":"ITEM-1","issue":"90","issued":{"date-parts":[["2016"]]},"page":"1-11","title":"Effects of silver nanoparticles on radish sprouts: Root growth reduction and modifications in the nutritional value","type":"article-journal","volume":"7"},"uris":["http://www.mendeley.com/documents/?uuid=399b619a-f279-488d-93b9-0d65e80552f5"]}],"mendeley":{"formattedCitation":"(Zuverza-Mena, Armendariz, Peralta-Videa, y Gardea-Torresdey, 2016)","manualFormatting":"(Zuverza-Mena et al., 2016)","plainTextFormattedCitation":"(Zuverza-Mena, Armendariz, Peralta-Videa, y Gardea-Torresdey, 2016)","previouslyFormattedCitation":"(Zuverza-Mena, Armendariz, Peralta-Videa, y Gardea-Torresdey, 2016)"},"properties":{"noteIndex":0},"schema":"https://github.com/citation-style-language/schema/raw/master/csl-citation.json"}</w:instrText>
      </w:r>
      <w:r w:rsidR="00D861CE" w:rsidRPr="003C4EC6">
        <w:rPr>
          <w:rFonts w:ascii="Arial" w:eastAsia="Calibri" w:hAnsi="Arial" w:cs="Arial"/>
          <w:lang w:val="es-ES"/>
        </w:rPr>
        <w:fldChar w:fldCharType="separate"/>
      </w:r>
      <w:r w:rsidR="00D861CE" w:rsidRPr="003C4EC6">
        <w:rPr>
          <w:rFonts w:ascii="Arial" w:eastAsia="Calibri" w:hAnsi="Arial" w:cs="Arial"/>
          <w:noProof/>
          <w:lang w:val="es-ES"/>
        </w:rPr>
        <w:t xml:space="preserve">(Zuverza-Mena </w:t>
      </w:r>
      <w:r w:rsidR="00D861CE" w:rsidRPr="003C4EC6">
        <w:rPr>
          <w:rFonts w:ascii="Arial" w:eastAsia="Calibri" w:hAnsi="Arial" w:cs="Arial"/>
          <w:i/>
          <w:noProof/>
          <w:lang w:val="es-ES"/>
        </w:rPr>
        <w:t>et al</w:t>
      </w:r>
      <w:r w:rsidR="00D861CE" w:rsidRPr="003C4EC6">
        <w:rPr>
          <w:rFonts w:ascii="Arial" w:eastAsia="Calibri" w:hAnsi="Arial" w:cs="Arial"/>
          <w:noProof/>
          <w:lang w:val="es-ES"/>
        </w:rPr>
        <w:t>., 2016)</w:t>
      </w:r>
      <w:r w:rsidR="00D861CE" w:rsidRPr="003C4EC6">
        <w:rPr>
          <w:rFonts w:ascii="Arial" w:eastAsia="Calibri" w:hAnsi="Arial" w:cs="Arial"/>
          <w:lang w:val="es-ES"/>
        </w:rPr>
        <w:fldChar w:fldCharType="end"/>
      </w:r>
      <w:r w:rsidR="00D861CE" w:rsidRPr="003C4EC6">
        <w:rPr>
          <w:rFonts w:ascii="Arial" w:eastAsia="Calibri" w:hAnsi="Arial" w:cs="Arial"/>
          <w:lang w:val="es-ES"/>
        </w:rPr>
        <w:t>.</w:t>
      </w:r>
    </w:p>
    <w:p w14:paraId="000CAC47" w14:textId="77777777" w:rsidR="00544A27" w:rsidRPr="003C4EC6" w:rsidRDefault="00376E36" w:rsidP="001F79F0">
      <w:pPr>
        <w:spacing w:after="240"/>
        <w:jc w:val="both"/>
        <w:rPr>
          <w:rFonts w:ascii="Arial" w:eastAsia="Calibri" w:hAnsi="Arial" w:cs="Arial"/>
        </w:rPr>
      </w:pPr>
      <w:r w:rsidRPr="003C4EC6">
        <w:rPr>
          <w:rFonts w:ascii="Arial" w:eastAsia="Calibri" w:hAnsi="Arial" w:cs="Arial"/>
          <w:lang w:val="es-ES"/>
        </w:rPr>
        <w:t>La nanotecnología</w:t>
      </w:r>
      <w:r w:rsidRPr="003C4EC6">
        <w:rPr>
          <w:rFonts w:ascii="Arial" w:eastAsia="Calibri" w:hAnsi="Arial" w:cs="Arial"/>
        </w:rPr>
        <w:t xml:space="preserve"> bombardea todos los ámbitos de la vida y todas las disciplinas de la ciencia, ya sea biología, química, física, ingeniería</w:t>
      </w:r>
      <w:r w:rsidRPr="003C4EC6">
        <w:rPr>
          <w:rFonts w:ascii="Arial" w:eastAsia="Calibri" w:hAnsi="Arial" w:cs="Arial"/>
          <w:lang w:val="es-ES"/>
        </w:rPr>
        <w:t xml:space="preserve">, </w:t>
      </w:r>
      <w:r w:rsidRPr="003C4EC6">
        <w:rPr>
          <w:rFonts w:ascii="Arial" w:eastAsia="Calibri" w:hAnsi="Arial" w:cs="Arial"/>
        </w:rPr>
        <w:t>medicina</w:t>
      </w:r>
      <w:r w:rsidRPr="003C4EC6">
        <w:rPr>
          <w:rFonts w:ascii="Arial" w:eastAsia="Calibri" w:hAnsi="Arial" w:cs="Arial"/>
          <w:lang w:val="es-ES"/>
        </w:rPr>
        <w:t xml:space="preserve"> o </w:t>
      </w:r>
      <w:r w:rsidRPr="003C4EC6">
        <w:rPr>
          <w:rFonts w:ascii="Arial" w:eastAsia="Calibri" w:hAnsi="Arial" w:cs="Arial"/>
        </w:rPr>
        <w:t>biotecnología para crear nuevos materiales que tienen propiedades únicas porque sus estructuras se determinan en la escala nanométrica. Algunos de estos materiales ya se han introducido en productos de consumo, como filtros solares y pinturas y textiles resistentes a las manchas.</w:t>
      </w:r>
      <w:r w:rsidRPr="003C4EC6">
        <w:rPr>
          <w:rFonts w:ascii="Arial" w:eastAsia="Calibri" w:hAnsi="Arial" w:cs="Arial"/>
          <w:lang w:val="es-ES"/>
        </w:rPr>
        <w:t xml:space="preserve"> </w:t>
      </w:r>
      <w:r w:rsidRPr="003C4EC6">
        <w:rPr>
          <w:rFonts w:ascii="Arial" w:eastAsia="Calibri" w:hAnsi="Arial" w:cs="Arial"/>
        </w:rPr>
        <w:t>Otros están siendo investigados intensamente para encontrar soluciones</w:t>
      </w:r>
      <w:r w:rsidRPr="003C4EC6">
        <w:rPr>
          <w:rFonts w:ascii="Arial" w:eastAsia="Calibri" w:hAnsi="Arial" w:cs="Arial"/>
          <w:lang w:val="es-ES"/>
        </w:rPr>
        <w:t xml:space="preserve"> </w:t>
      </w:r>
      <w:r w:rsidRPr="003C4EC6">
        <w:rPr>
          <w:rFonts w:ascii="Arial" w:eastAsia="Calibri" w:hAnsi="Arial" w:cs="Arial"/>
        </w:rPr>
        <w:t>a los mayores problemas de la humanidad: enfermedades, energía limpia, agua limpia y un medio ambiente más limpio</w:t>
      </w:r>
      <w:r w:rsidR="005F0A4E" w:rsidRPr="003C4EC6">
        <w:rPr>
          <w:rFonts w:ascii="Arial" w:eastAsia="Calibri" w:hAnsi="Arial" w:cs="Arial"/>
        </w:rPr>
        <w:t xml:space="preserve"> (</w:t>
      </w:r>
      <w:proofErr w:type="spellStart"/>
      <w:r w:rsidR="005F0A4E" w:rsidRPr="003C4EC6">
        <w:rPr>
          <w:rFonts w:ascii="Arial" w:eastAsia="Calibri" w:hAnsi="Arial" w:cs="Arial"/>
        </w:rPr>
        <w:t>Vasyukova</w:t>
      </w:r>
      <w:proofErr w:type="spellEnd"/>
      <w:r w:rsidR="005F0A4E" w:rsidRPr="003C4EC6">
        <w:rPr>
          <w:rFonts w:ascii="Arial" w:eastAsia="Calibri" w:hAnsi="Arial" w:cs="Arial"/>
        </w:rPr>
        <w:t xml:space="preserve"> </w:t>
      </w:r>
      <w:r w:rsidR="005F0A4E" w:rsidRPr="003C4EC6">
        <w:rPr>
          <w:rFonts w:ascii="Arial" w:eastAsia="Calibri" w:hAnsi="Arial" w:cs="Arial"/>
          <w:i/>
        </w:rPr>
        <w:t>et al</w:t>
      </w:r>
      <w:r w:rsidR="005F0A4E" w:rsidRPr="003C4EC6">
        <w:rPr>
          <w:rFonts w:ascii="Arial" w:eastAsia="Calibri" w:hAnsi="Arial" w:cs="Arial"/>
        </w:rPr>
        <w:t>., 2021</w:t>
      </w:r>
      <w:r w:rsidR="003046F5">
        <w:rPr>
          <w:rFonts w:ascii="Arial" w:eastAsia="Calibri" w:hAnsi="Arial" w:cs="Arial"/>
        </w:rPr>
        <w:t xml:space="preserve">; </w:t>
      </w:r>
      <w:proofErr w:type="spellStart"/>
      <w:r w:rsidR="003046F5">
        <w:rPr>
          <w:rFonts w:ascii="Arial" w:eastAsia="Calibri" w:hAnsi="Arial" w:cs="Arial"/>
        </w:rPr>
        <w:t>Kokina</w:t>
      </w:r>
      <w:proofErr w:type="spellEnd"/>
      <w:r w:rsidR="003046F5">
        <w:rPr>
          <w:rFonts w:ascii="Arial" w:eastAsia="Calibri" w:hAnsi="Arial" w:cs="Arial"/>
        </w:rPr>
        <w:t xml:space="preserve"> y </w:t>
      </w:r>
      <w:proofErr w:type="spellStart"/>
      <w:r w:rsidR="003046F5">
        <w:rPr>
          <w:rFonts w:ascii="Arial" w:eastAsia="Calibri" w:hAnsi="Arial" w:cs="Arial"/>
        </w:rPr>
        <w:t>Plaksenkova</w:t>
      </w:r>
      <w:proofErr w:type="spellEnd"/>
      <w:r w:rsidR="003046F5">
        <w:rPr>
          <w:rFonts w:ascii="Arial" w:eastAsia="Calibri" w:hAnsi="Arial" w:cs="Arial"/>
        </w:rPr>
        <w:t>, 2022</w:t>
      </w:r>
      <w:r w:rsidR="005F0A4E" w:rsidRPr="003C4EC6">
        <w:rPr>
          <w:rFonts w:ascii="Arial" w:eastAsia="Calibri" w:hAnsi="Arial" w:cs="Arial"/>
        </w:rPr>
        <w:t>)</w:t>
      </w:r>
      <w:r w:rsidRPr="003C4EC6">
        <w:rPr>
          <w:rFonts w:ascii="Arial" w:eastAsia="Calibri" w:hAnsi="Arial" w:cs="Arial"/>
        </w:rPr>
        <w:t xml:space="preserve">. </w:t>
      </w:r>
    </w:p>
    <w:p w14:paraId="0139DF43" w14:textId="77777777" w:rsidR="00544A27" w:rsidRPr="003C4EC6" w:rsidRDefault="00376E36" w:rsidP="001F79F0">
      <w:pPr>
        <w:spacing w:after="240"/>
        <w:jc w:val="both"/>
        <w:rPr>
          <w:rFonts w:ascii="Arial" w:eastAsia="Calibri" w:hAnsi="Arial" w:cs="Arial"/>
          <w:lang w:val="es-ES"/>
        </w:rPr>
      </w:pPr>
      <w:r w:rsidRPr="003C4EC6">
        <w:rPr>
          <w:rFonts w:ascii="Arial" w:eastAsia="Calibri" w:hAnsi="Arial" w:cs="Arial"/>
        </w:rPr>
        <w:t>Algunas de las aplicaciones notables de los nanomateriales incluyen: cosméticos (por ejemplo, lociones de protección solar con propiedades de absorción de radiación)</w:t>
      </w:r>
      <w:r w:rsidRPr="003C4EC6">
        <w:rPr>
          <w:rFonts w:ascii="Arial" w:eastAsia="Calibri" w:hAnsi="Arial" w:cs="Arial"/>
          <w:lang w:val="es-ES"/>
        </w:rPr>
        <w:t>. M</w:t>
      </w:r>
      <w:proofErr w:type="spellStart"/>
      <w:r w:rsidRPr="003C4EC6">
        <w:rPr>
          <w:rFonts w:ascii="Arial" w:eastAsia="Calibri" w:hAnsi="Arial" w:cs="Arial"/>
        </w:rPr>
        <w:t>ateriales</w:t>
      </w:r>
      <w:proofErr w:type="spellEnd"/>
      <w:r w:rsidRPr="003C4EC6">
        <w:rPr>
          <w:rFonts w:ascii="Arial" w:eastAsia="Calibri" w:hAnsi="Arial" w:cs="Arial"/>
          <w:lang w:val="es-ES"/>
        </w:rPr>
        <w:t xml:space="preserve"> </w:t>
      </w:r>
      <w:proofErr w:type="spellStart"/>
      <w:r w:rsidRPr="003C4EC6">
        <w:rPr>
          <w:rFonts w:ascii="Arial" w:eastAsia="Calibri" w:hAnsi="Arial" w:cs="Arial"/>
        </w:rPr>
        <w:t>nanocompuestos</w:t>
      </w:r>
      <w:proofErr w:type="spellEnd"/>
      <w:r w:rsidRPr="003C4EC6">
        <w:rPr>
          <w:rFonts w:ascii="Arial" w:eastAsia="Calibri" w:hAnsi="Arial" w:cs="Arial"/>
        </w:rPr>
        <w:t xml:space="preserve"> y nanotubos como filtros reforzados para mejorar las propiedades mecánicas </w:t>
      </w:r>
      <w:r w:rsidRPr="003C4EC6">
        <w:rPr>
          <w:rFonts w:ascii="Arial" w:eastAsia="Calibri" w:hAnsi="Arial" w:cs="Arial"/>
        </w:rPr>
        <w:lastRenderedPageBreak/>
        <w:t>de los nanocompuestos e impartir nuevas propiedades (ópticas, electrónicas, etc.)</w:t>
      </w:r>
      <w:r w:rsidRPr="003C4EC6">
        <w:rPr>
          <w:rFonts w:ascii="Arial" w:eastAsia="Calibri" w:hAnsi="Arial" w:cs="Arial"/>
          <w:lang w:val="es-ES"/>
        </w:rPr>
        <w:t xml:space="preserve">. </w:t>
      </w:r>
      <w:r w:rsidRPr="003C4EC6">
        <w:rPr>
          <w:rFonts w:ascii="Arial" w:eastAsia="Calibri" w:hAnsi="Arial" w:cs="Arial"/>
          <w:i/>
          <w:lang w:val="es-ES"/>
        </w:rPr>
        <w:t>N</w:t>
      </w:r>
      <w:proofErr w:type="spellStart"/>
      <w:r w:rsidRPr="003C4EC6">
        <w:rPr>
          <w:rFonts w:ascii="Arial" w:eastAsia="Calibri" w:hAnsi="Arial" w:cs="Arial"/>
          <w:i/>
        </w:rPr>
        <w:t>anocoatings</w:t>
      </w:r>
      <w:proofErr w:type="spellEnd"/>
      <w:r w:rsidRPr="003C4EC6">
        <w:rPr>
          <w:rFonts w:ascii="Arial" w:eastAsia="Calibri" w:hAnsi="Arial" w:cs="Arial"/>
        </w:rPr>
        <w:t>, donde se puede usar un nanómetro de espesor de un nanomaterial para mejorar propiedades como el desgaste y la resistencia a los arañazos, propiedades optoelectrónicas y propiedades hidrofóbicas</w:t>
      </w:r>
      <w:r w:rsidRPr="003C4EC6">
        <w:rPr>
          <w:rFonts w:ascii="Arial" w:eastAsia="Calibri" w:hAnsi="Arial" w:cs="Arial"/>
          <w:lang w:val="es-ES"/>
        </w:rPr>
        <w:t>. H</w:t>
      </w:r>
      <w:proofErr w:type="spellStart"/>
      <w:r w:rsidRPr="003C4EC6">
        <w:rPr>
          <w:rFonts w:ascii="Arial" w:eastAsia="Calibri" w:hAnsi="Arial" w:cs="Arial"/>
        </w:rPr>
        <w:t>erramientas</w:t>
      </w:r>
      <w:proofErr w:type="spellEnd"/>
      <w:r w:rsidRPr="003C4EC6">
        <w:rPr>
          <w:rFonts w:ascii="Arial" w:eastAsia="Calibri" w:hAnsi="Arial" w:cs="Arial"/>
        </w:rPr>
        <w:t xml:space="preserve"> de corte duro que utilizan nanocompuestos de metal como el carburo de tungsteno, carburo de tantalio y carburo de titanio, que han mejorado el desgaste y la resistencia a la erosión, y duran más que sus materiales a granel convencionales</w:t>
      </w:r>
      <w:r w:rsidRPr="003C4EC6">
        <w:rPr>
          <w:rFonts w:ascii="Arial" w:eastAsia="Calibri" w:hAnsi="Arial" w:cs="Arial"/>
          <w:lang w:val="es-ES"/>
        </w:rPr>
        <w:t>. También la realización de p</w:t>
      </w:r>
      <w:proofErr w:type="spellStart"/>
      <w:r w:rsidRPr="003C4EC6">
        <w:rPr>
          <w:rFonts w:ascii="Arial" w:eastAsia="Calibri" w:hAnsi="Arial" w:cs="Arial"/>
        </w:rPr>
        <w:t>antallas</w:t>
      </w:r>
      <w:proofErr w:type="spellEnd"/>
      <w:r w:rsidRPr="003C4EC6">
        <w:rPr>
          <w:rFonts w:ascii="Arial" w:eastAsia="Calibri" w:hAnsi="Arial" w:cs="Arial"/>
        </w:rPr>
        <w:t>, utilizando nanotubos de carbono como dispositivos de emisión para monitores y televisores (FED: pantallas de emisión</w:t>
      </w:r>
      <w:r w:rsidR="00FF2A50" w:rsidRPr="003C4EC6">
        <w:rPr>
          <w:rFonts w:ascii="Arial" w:eastAsia="Calibri" w:hAnsi="Arial" w:cs="Arial"/>
          <w:lang w:val="es-ES"/>
        </w:rPr>
        <w:t>)</w:t>
      </w:r>
      <w:r w:rsidR="007A65FA" w:rsidRPr="003C4EC6">
        <w:rPr>
          <w:rFonts w:ascii="Arial" w:eastAsia="Calibri" w:hAnsi="Arial" w:cs="Arial"/>
          <w:lang w:val="es-ES"/>
        </w:rPr>
        <w:t xml:space="preserve"> </w:t>
      </w:r>
      <w:r w:rsidR="007A65FA" w:rsidRPr="003C4EC6">
        <w:rPr>
          <w:rFonts w:ascii="Arial" w:eastAsia="Calibri" w:hAnsi="Arial" w:cs="Arial"/>
          <w:lang w:val="es-ES"/>
        </w:rPr>
        <w:fldChar w:fldCharType="begin" w:fldLock="1"/>
      </w:r>
      <w:r w:rsidR="00081E7B" w:rsidRPr="003C4EC6">
        <w:rPr>
          <w:rFonts w:ascii="Arial" w:eastAsia="Calibri" w:hAnsi="Arial" w:cs="Arial"/>
          <w:lang w:val="es-ES"/>
        </w:rPr>
        <w:instrText>ADDIN CSL_CITATION {"citationItems":[{"id":"ITEM-1","itemData":{"author":[{"dropping-particle":"","family":"Ávalos","given":"A","non-dropping-particle":"","parse-names":false,"suffix":""},{"dropping-particle":"","family":"Haza","given":"AI","non-dropping-particle":"","parse-names":false,"suffix":""},{"dropping-particle":"","family":"Mateo","given":"D","non-dropping-particle":"","parse-names":false,"suffix":""},{"dropping-particle":"","family":"Morales","given":"P*","non-dropping-particle":"","parse-names":false,"suffix":""}],"container-title":"Revista Complutense de Ciencias Veterinarias","id":"ITEM-1","issue":"2","issued":{"date-parts":[["2013"]]},"page":"1-23","title":"NANOPARTÍCULAS DE PLATA: APLICACIONES Y RIESGOS TÓXICOS PARA LA SALUD HUMANA Y EL MEDIO AMBIENTE","type":"article-journal","volume":"7"},"uris":["http://www.mendeley.com/documents/?uuid=2ee622d3-7f0b-4786-8fc9-53b53e09fd66"]}],"mendeley":{"formattedCitation":"(Ávalos, Haza, Mateo, y Morales, 2013)","manualFormatting":"(Ávalos et al., 2013)","plainTextFormattedCitation":"(Ávalos, Haza, Mateo, y Morales, 2013)","previouslyFormattedCitation":"(Ávalos, Haza, Mateo, y Morales, 2013)"},"properties":{"noteIndex":0},"schema":"https://github.com/citation-style-language/schema/raw/master/csl-citation.json"}</w:instrText>
      </w:r>
      <w:r w:rsidR="007A65FA" w:rsidRPr="003C4EC6">
        <w:rPr>
          <w:rFonts w:ascii="Arial" w:eastAsia="Calibri" w:hAnsi="Arial" w:cs="Arial"/>
          <w:lang w:val="es-ES"/>
        </w:rPr>
        <w:fldChar w:fldCharType="separate"/>
      </w:r>
      <w:r w:rsidR="007A65FA" w:rsidRPr="003C4EC6">
        <w:rPr>
          <w:rFonts w:ascii="Arial" w:eastAsia="Calibri" w:hAnsi="Arial" w:cs="Arial"/>
          <w:noProof/>
          <w:lang w:val="es-ES"/>
        </w:rPr>
        <w:t>(Ávalos</w:t>
      </w:r>
      <w:r w:rsidR="007A65FA" w:rsidRPr="003C4EC6">
        <w:rPr>
          <w:rFonts w:ascii="Arial" w:eastAsia="Calibri" w:hAnsi="Arial" w:cs="Arial"/>
          <w:i/>
          <w:noProof/>
          <w:lang w:val="es-ES"/>
        </w:rPr>
        <w:t xml:space="preserve"> et al.</w:t>
      </w:r>
      <w:r w:rsidR="007A65FA" w:rsidRPr="003C4EC6">
        <w:rPr>
          <w:rFonts w:ascii="Arial" w:eastAsia="Calibri" w:hAnsi="Arial" w:cs="Arial"/>
          <w:noProof/>
          <w:lang w:val="es-ES"/>
        </w:rPr>
        <w:t>, 2013)</w:t>
      </w:r>
      <w:r w:rsidR="007A65FA" w:rsidRPr="003C4EC6">
        <w:rPr>
          <w:rFonts w:ascii="Arial" w:eastAsia="Calibri" w:hAnsi="Arial" w:cs="Arial"/>
          <w:lang w:val="es-ES"/>
        </w:rPr>
        <w:fldChar w:fldCharType="end"/>
      </w:r>
      <w:r w:rsidR="007A65FA" w:rsidRPr="003C4EC6">
        <w:rPr>
          <w:rFonts w:ascii="Arial" w:eastAsia="Calibri" w:hAnsi="Arial" w:cs="Arial"/>
          <w:lang w:val="es-ES"/>
        </w:rPr>
        <w:t>.</w:t>
      </w:r>
    </w:p>
    <w:p w14:paraId="2436BB0D" w14:textId="77777777" w:rsidR="00544A27" w:rsidRPr="003C4EC6" w:rsidRDefault="00376E36" w:rsidP="001F79F0">
      <w:pPr>
        <w:spacing w:after="240"/>
        <w:jc w:val="both"/>
        <w:rPr>
          <w:rFonts w:ascii="Arial" w:eastAsia="Calibri" w:hAnsi="Arial" w:cs="Arial"/>
          <w:highlight w:val="cyan"/>
          <w:lang w:val="es-ES"/>
        </w:rPr>
      </w:pPr>
      <w:r w:rsidRPr="003C4EC6">
        <w:rPr>
          <w:rFonts w:ascii="Arial" w:eastAsia="Calibri" w:hAnsi="Arial" w:cs="Arial"/>
          <w:lang w:val="es-ES"/>
        </w:rPr>
        <w:t xml:space="preserve">Además, de </w:t>
      </w:r>
      <w:r w:rsidRPr="003C4EC6">
        <w:rPr>
          <w:rFonts w:ascii="Arial" w:eastAsia="Calibri" w:hAnsi="Arial" w:cs="Arial"/>
        </w:rPr>
        <w:t xml:space="preserve">baterías ligeras de alta densidad de energía; aditivos para combustibles y materiales catalíticamente eficientes; </w:t>
      </w:r>
      <w:proofErr w:type="spellStart"/>
      <w:r w:rsidRPr="003C4EC6">
        <w:rPr>
          <w:rFonts w:ascii="Arial" w:eastAsia="Calibri" w:hAnsi="Arial" w:cs="Arial"/>
        </w:rPr>
        <w:t>nanoesferas</w:t>
      </w:r>
      <w:proofErr w:type="spellEnd"/>
      <w:r w:rsidRPr="003C4EC6">
        <w:rPr>
          <w:rFonts w:ascii="Arial" w:eastAsia="Calibri" w:hAnsi="Arial" w:cs="Arial"/>
        </w:rPr>
        <w:t xml:space="preserve"> como lubricantes; materiales magnéticos a </w:t>
      </w:r>
      <w:proofErr w:type="spellStart"/>
      <w:r w:rsidRPr="003C4EC6">
        <w:rPr>
          <w:rFonts w:ascii="Arial" w:eastAsia="Calibri" w:hAnsi="Arial" w:cs="Arial"/>
        </w:rPr>
        <w:t>nanoescala</w:t>
      </w:r>
      <w:proofErr w:type="spellEnd"/>
      <w:r w:rsidRPr="003C4EC6">
        <w:rPr>
          <w:rFonts w:ascii="Arial" w:eastAsia="Calibri" w:hAnsi="Arial" w:cs="Arial"/>
        </w:rPr>
        <w:t xml:space="preserve"> en dispositivos de almacenamiento de datos; membranas nanoestructuradas</w:t>
      </w:r>
      <w:r w:rsidR="004132F4" w:rsidRPr="003C4EC6">
        <w:rPr>
          <w:rFonts w:ascii="Arial" w:eastAsia="Calibri" w:hAnsi="Arial" w:cs="Arial"/>
        </w:rPr>
        <w:t xml:space="preserve"> para la purificación del agua; y </w:t>
      </w:r>
      <w:r w:rsidRPr="003C4EC6">
        <w:rPr>
          <w:rFonts w:ascii="Arial" w:eastAsia="Calibri" w:hAnsi="Arial" w:cs="Arial"/>
        </w:rPr>
        <w:t xml:space="preserve">por último, pero no menos importante, los insumos en </w:t>
      </w:r>
      <w:proofErr w:type="spellStart"/>
      <w:r w:rsidRPr="003C4EC6">
        <w:rPr>
          <w:rFonts w:ascii="Arial" w:eastAsia="Calibri" w:hAnsi="Arial" w:cs="Arial"/>
        </w:rPr>
        <w:t>nanoelectrónica</w:t>
      </w:r>
      <w:proofErr w:type="spellEnd"/>
      <w:r w:rsidRPr="003C4EC6">
        <w:rPr>
          <w:rFonts w:ascii="Arial" w:eastAsia="Calibri" w:hAnsi="Arial" w:cs="Arial"/>
        </w:rPr>
        <w:t xml:space="preserve">, </w:t>
      </w:r>
      <w:proofErr w:type="spellStart"/>
      <w:r w:rsidRPr="003C4EC6">
        <w:rPr>
          <w:rFonts w:ascii="Arial" w:eastAsia="Calibri" w:hAnsi="Arial" w:cs="Arial"/>
        </w:rPr>
        <w:t>nanobiotecnología</w:t>
      </w:r>
      <w:proofErr w:type="spellEnd"/>
      <w:r w:rsidRPr="003C4EC6">
        <w:rPr>
          <w:rFonts w:ascii="Arial" w:eastAsia="Calibri" w:hAnsi="Arial" w:cs="Arial"/>
        </w:rPr>
        <w:t xml:space="preserve"> y </w:t>
      </w:r>
      <w:proofErr w:type="spellStart"/>
      <w:r w:rsidRPr="003C4EC6">
        <w:rPr>
          <w:rFonts w:ascii="Arial" w:eastAsia="Calibri" w:hAnsi="Arial" w:cs="Arial"/>
        </w:rPr>
        <w:t>nanomedicina</w:t>
      </w:r>
      <w:proofErr w:type="spellEnd"/>
      <w:r w:rsidR="00FF2A50" w:rsidRPr="003C4EC6">
        <w:rPr>
          <w:rFonts w:ascii="Arial" w:eastAsia="Calibri" w:hAnsi="Arial" w:cs="Arial"/>
        </w:rPr>
        <w:t xml:space="preserve"> </w:t>
      </w:r>
      <w:r w:rsidR="00FF2A50" w:rsidRPr="003C4EC6">
        <w:rPr>
          <w:rFonts w:ascii="Arial" w:eastAsia="Calibri" w:hAnsi="Arial" w:cs="Arial"/>
        </w:rPr>
        <w:fldChar w:fldCharType="begin" w:fldLock="1"/>
      </w:r>
      <w:r w:rsidR="00C63C49" w:rsidRPr="003C4EC6">
        <w:rPr>
          <w:rFonts w:ascii="Arial" w:eastAsia="Calibri" w:hAnsi="Arial" w:cs="Arial"/>
        </w:rPr>
        <w:instrText>ADDIN CSL_CITATION {"citationItems":[{"id":"ITEM-1","itemData":{"DOI":"10.1039/c7ra07025j","ISSN":"20462069","abstract":"Plant tissue cultures are the core of plant biology, which is important for conservation, mass propagation, genetic manipulation, bioactive compound production and plant improvement. In recent years, the application of nanoparticles (NPs) has successfully led to the elimination of microbial contaminants from explants and demonstrated the positive role of NPs in callus induction, organogenesis, somatic embryogenesis, somaclonal variation, genetic transformation and secondary metabolite production. This review aims to consolidate all of the current achievements made through the integration of nanotechnology into plant tissue culture and highlight the positive attributes of using NPs in plant tissue culture. Both the positive and adverse effects of using NPs in the culture medium are discussed and presented. The toxicity aspects and the safety concerns of exposing plants and the associated environment to NPs are recorded. Finally, future prospects through the involvement of not merely Ag, TiO2, and ZnO NPs, but more recent innovations such as graphene, carbon nanotubes, SiO2, quantum dots, and dendrimers are proposed. The undisclosed shadows hanging in the background, including the repercussions of using nanomaterials without proper awareness, as well as dosage-based adverse effects and nanotoxicity aspects, are highlighted. The need for more research in the pursuit of discrete answers to unresolved questions regarding mechanisms is emphasized as the key to real progress in plant nanobiotechnology.","author":[{"dropping-particle":"","family":"Kim","given":"Doo Hwan","non-dropping-particle":"","parse-names":false,"suffix":""},{"dropping-particle":"","family":"Gopal","given":"Judy","non-dropping-particle":"","parse-names":false,"suffix":""},{"dropping-particle":"","family":"Sivanesan","given":"Iyyakkannu","non-dropping-particle":"","parse-names":false,"suffix":""}],"container-title":"RSC Advances","id":"ITEM-1","issue":"58","issued":{"date-parts":[["2017"]]},"page":"36492-36505","publisher":"Royal Society of Chemistry","title":"Nanomaterials in plant tissue culture: The disclosed and undisclosed","type":"article-journal","volume":"7"},"uris":["http://www.mendeley.com/documents/?uuid=57fc7095-26b0-436f-8f48-975ffa6c889c"]}],"mendeley":{"formattedCitation":"(D. H. Kim et al., 2017)","plainTextFormattedCitation":"(D. H. Kim et al., 2017)","previouslyFormattedCitation":"(D. H. Kim et al., 2017)"},"properties":{"noteIndex":0},"schema":"https://github.com/citation-style-language/schema/raw/master/csl-citation.json"}</w:instrText>
      </w:r>
      <w:r w:rsidR="00FF2A50" w:rsidRPr="003C4EC6">
        <w:rPr>
          <w:rFonts w:ascii="Arial" w:eastAsia="Calibri" w:hAnsi="Arial" w:cs="Arial"/>
        </w:rPr>
        <w:fldChar w:fldCharType="separate"/>
      </w:r>
      <w:r w:rsidR="00CD26A6">
        <w:rPr>
          <w:rFonts w:ascii="Arial" w:eastAsia="Calibri" w:hAnsi="Arial" w:cs="Arial"/>
          <w:noProof/>
        </w:rPr>
        <w:t>(</w:t>
      </w:r>
      <w:r w:rsidR="00C63C49" w:rsidRPr="003C4EC6">
        <w:rPr>
          <w:rFonts w:ascii="Arial" w:eastAsia="Calibri" w:hAnsi="Arial" w:cs="Arial"/>
          <w:noProof/>
        </w:rPr>
        <w:t xml:space="preserve">Kim </w:t>
      </w:r>
      <w:r w:rsidR="00C63C49" w:rsidRPr="003C4EC6">
        <w:rPr>
          <w:rFonts w:ascii="Arial" w:eastAsia="Calibri" w:hAnsi="Arial" w:cs="Arial"/>
          <w:i/>
          <w:noProof/>
        </w:rPr>
        <w:t>et al.</w:t>
      </w:r>
      <w:r w:rsidR="00C63C49" w:rsidRPr="003C4EC6">
        <w:rPr>
          <w:rFonts w:ascii="Arial" w:eastAsia="Calibri" w:hAnsi="Arial" w:cs="Arial"/>
          <w:noProof/>
        </w:rPr>
        <w:t>, 2017)</w:t>
      </w:r>
      <w:r w:rsidR="00FF2A50" w:rsidRPr="003C4EC6">
        <w:rPr>
          <w:rFonts w:ascii="Arial" w:eastAsia="Calibri" w:hAnsi="Arial" w:cs="Arial"/>
        </w:rPr>
        <w:fldChar w:fldCharType="end"/>
      </w:r>
      <w:r w:rsidR="00FF2A50" w:rsidRPr="003C4EC6">
        <w:rPr>
          <w:rFonts w:ascii="Arial" w:eastAsia="Calibri" w:hAnsi="Arial" w:cs="Arial"/>
          <w:lang w:val="es-ES"/>
        </w:rPr>
        <w:t>.</w:t>
      </w:r>
    </w:p>
    <w:p w14:paraId="62B29B35" w14:textId="77777777" w:rsidR="00544A27" w:rsidRPr="003C4EC6" w:rsidRDefault="00376E36" w:rsidP="001F79F0">
      <w:pPr>
        <w:jc w:val="both"/>
        <w:rPr>
          <w:rFonts w:ascii="Arial" w:eastAsia="Calibri" w:hAnsi="Arial" w:cs="Arial"/>
        </w:rPr>
      </w:pPr>
      <w:r w:rsidRPr="003C4EC6">
        <w:rPr>
          <w:rFonts w:ascii="Arial" w:eastAsia="Calibri" w:hAnsi="Arial" w:cs="Arial"/>
        </w:rPr>
        <w:t xml:space="preserve">En revistas de biotecnología sobre la aplicación de las </w:t>
      </w:r>
      <w:r w:rsidR="00FF2A50" w:rsidRPr="003C4EC6">
        <w:rPr>
          <w:rFonts w:ascii="Arial" w:eastAsia="Calibri" w:hAnsi="Arial" w:cs="Arial"/>
        </w:rPr>
        <w:t>nanopartículas</w:t>
      </w:r>
      <w:r w:rsidRPr="003C4EC6">
        <w:rPr>
          <w:rFonts w:ascii="Arial" w:eastAsia="Calibri" w:hAnsi="Arial" w:cs="Arial"/>
        </w:rPr>
        <w:t xml:space="preserve"> en cultivos de tejidos vegetales, no hubo revisiones consolidadas sobre este tema. Esta revisión resume los logros actuales con respecto al uso de </w:t>
      </w:r>
      <w:r w:rsidRPr="003C4EC6">
        <w:rPr>
          <w:rFonts w:ascii="Arial" w:eastAsia="Calibri" w:hAnsi="Arial" w:cs="Arial"/>
          <w:lang w:val="es-ES"/>
        </w:rPr>
        <w:t>nanopartículas (</w:t>
      </w:r>
      <w:r w:rsidRPr="003C4EC6">
        <w:rPr>
          <w:rFonts w:ascii="Arial" w:eastAsia="Calibri" w:hAnsi="Arial" w:cs="Arial"/>
        </w:rPr>
        <w:t>NP</w:t>
      </w:r>
      <w:r w:rsidRPr="003C4EC6">
        <w:rPr>
          <w:rFonts w:ascii="Arial" w:eastAsia="Calibri" w:hAnsi="Arial" w:cs="Arial"/>
          <w:lang w:val="es-ES"/>
        </w:rPr>
        <w:t>)</w:t>
      </w:r>
      <w:r w:rsidRPr="003C4EC6">
        <w:rPr>
          <w:rFonts w:ascii="Arial" w:eastAsia="Calibri" w:hAnsi="Arial" w:cs="Arial"/>
        </w:rPr>
        <w:t xml:space="preserve"> en el cultivo de tejidos vegetales. Se presentan los hitos logrados en la eliminación de la contaminación microbiana en cultivos de plantas, formación de callos, organogénesis, embriogénesis somática, variación </w:t>
      </w:r>
      <w:proofErr w:type="spellStart"/>
      <w:r w:rsidRPr="003C4EC6">
        <w:rPr>
          <w:rFonts w:ascii="Arial" w:eastAsia="Calibri" w:hAnsi="Arial" w:cs="Arial"/>
        </w:rPr>
        <w:t>somaclonal</w:t>
      </w:r>
      <w:proofErr w:type="spellEnd"/>
      <w:r w:rsidRPr="003C4EC6">
        <w:rPr>
          <w:rFonts w:ascii="Arial" w:eastAsia="Calibri" w:hAnsi="Arial" w:cs="Arial"/>
        </w:rPr>
        <w:t xml:space="preserve">, transformación genética y producción de metabolitos a través de la introducción de nanomateriales. La necesidad de incorporar más de los nanomateriales de la nueva era, como las </w:t>
      </w:r>
      <w:proofErr w:type="spellStart"/>
      <w:r w:rsidRPr="00CD26A6">
        <w:rPr>
          <w:rFonts w:ascii="Arial" w:eastAsia="Calibri" w:hAnsi="Arial" w:cs="Arial"/>
          <w:i/>
        </w:rPr>
        <w:t>buckybolitas</w:t>
      </w:r>
      <w:proofErr w:type="spellEnd"/>
      <w:r w:rsidRPr="003C4EC6">
        <w:rPr>
          <w:rFonts w:ascii="Arial" w:eastAsia="Calibri" w:hAnsi="Arial" w:cs="Arial"/>
        </w:rPr>
        <w:t xml:space="preserve"> de grafito y carbono y la posibilidad de crear </w:t>
      </w:r>
      <w:proofErr w:type="spellStart"/>
      <w:r w:rsidRPr="003C4EC6">
        <w:rPr>
          <w:rFonts w:ascii="Arial" w:eastAsia="Calibri" w:hAnsi="Arial" w:cs="Arial"/>
        </w:rPr>
        <w:t>nanoambientes</w:t>
      </w:r>
      <w:proofErr w:type="spellEnd"/>
      <w:r w:rsidRPr="003C4EC6">
        <w:rPr>
          <w:rFonts w:ascii="Arial" w:eastAsia="Calibri" w:hAnsi="Arial" w:cs="Arial"/>
        </w:rPr>
        <w:t xml:space="preserve"> para el cultivo efectivo de tejidos vegetales se especula en la sección de prospectos futuros.</w:t>
      </w:r>
    </w:p>
    <w:p w14:paraId="78F93956" w14:textId="77777777" w:rsidR="00544A27" w:rsidRPr="003C4EC6" w:rsidRDefault="00376E36" w:rsidP="001F79F0">
      <w:pPr>
        <w:pStyle w:val="Prrafodelista1"/>
        <w:ind w:left="0"/>
        <w:jc w:val="both"/>
        <w:rPr>
          <w:rFonts w:ascii="Arial" w:eastAsia="Calibri" w:hAnsi="Arial" w:cs="Arial"/>
          <w:b/>
          <w:bCs/>
          <w:color w:val="000000" w:themeColor="text1"/>
        </w:rPr>
      </w:pPr>
      <w:r w:rsidRPr="003C4EC6">
        <w:rPr>
          <w:rFonts w:ascii="Arial" w:eastAsia="Calibri" w:hAnsi="Arial" w:cs="Arial"/>
          <w:b/>
          <w:bCs/>
        </w:rPr>
        <w:t>Logros nanotecnológicos en</w:t>
      </w:r>
      <w:r w:rsidRPr="003C4EC6">
        <w:rPr>
          <w:rFonts w:ascii="Arial" w:eastAsia="Calibri" w:hAnsi="Arial" w:cs="Arial"/>
          <w:b/>
          <w:bCs/>
          <w:color w:val="FF0000"/>
        </w:rPr>
        <w:t xml:space="preserve"> </w:t>
      </w:r>
      <w:r w:rsidRPr="003C4EC6">
        <w:rPr>
          <w:rFonts w:ascii="Arial" w:eastAsia="Calibri" w:hAnsi="Arial" w:cs="Arial"/>
          <w:b/>
          <w:bCs/>
          <w:color w:val="000000" w:themeColor="text1"/>
        </w:rPr>
        <w:t>la Agricultura</w:t>
      </w:r>
    </w:p>
    <w:p w14:paraId="0C198677" w14:textId="77777777" w:rsidR="00544A27" w:rsidRPr="003C4EC6" w:rsidRDefault="00376E36" w:rsidP="001F79F0">
      <w:pPr>
        <w:spacing w:after="240"/>
        <w:jc w:val="both"/>
        <w:rPr>
          <w:rFonts w:ascii="Arial" w:hAnsi="Arial" w:cs="Arial"/>
          <w:lang w:val="es-ES"/>
        </w:rPr>
      </w:pPr>
      <w:r w:rsidRPr="003C4EC6">
        <w:rPr>
          <w:rFonts w:ascii="Arial" w:hAnsi="Arial" w:cs="Arial"/>
        </w:rPr>
        <w:t>H</w:t>
      </w:r>
      <w:r w:rsidRPr="003C4EC6">
        <w:rPr>
          <w:rFonts w:ascii="Arial" w:hAnsi="Arial" w:cs="Arial"/>
          <w:lang w:val="es-ES"/>
        </w:rPr>
        <w:t>ay numerosos informes que indican aportes positivos de la nanotecnología en la agricultura actual. Las nanopartículas (NP) se han utilizado ampliamente para mejorar la germinación de las semillas, mejorar el crecimiento y el rendimiento de las plantas, permitir la modificación genética de las plantas, mejorar la producción de compuestos bioactivos y lograr la protección de las plantas</w:t>
      </w:r>
      <w:r w:rsidR="00081E7B" w:rsidRPr="003C4EC6">
        <w:rPr>
          <w:rFonts w:ascii="Arial" w:hAnsi="Arial" w:cs="Arial"/>
          <w:lang w:val="es-ES"/>
        </w:rPr>
        <w:t xml:space="preserve"> </w:t>
      </w:r>
      <w:r w:rsidR="00081E7B" w:rsidRPr="003C4EC6">
        <w:rPr>
          <w:rFonts w:ascii="Arial" w:hAnsi="Arial" w:cs="Arial"/>
          <w:lang w:val="es-ES"/>
        </w:rPr>
        <w:fldChar w:fldCharType="begin" w:fldLock="1"/>
      </w:r>
      <w:r w:rsidR="006E0C10" w:rsidRPr="003C4EC6">
        <w:rPr>
          <w:rFonts w:ascii="Arial" w:hAnsi="Arial" w:cs="Arial"/>
          <w:lang w:val="es-ES"/>
        </w:rPr>
        <w:instrText>ADDIN CSL_CITATION {"citationItems":[{"id":"ITEM-1","itemData":{"DOI":"10.1016/j.tplants.2016.04.005","ISSN":"13601385","PMID":"27130471","abstract":"The agronomic application of nanotechnology in plants (phytonanotechnology) has the potential to alter conventional plant production systems, allowing for the controlled release of agrochemicals (e.g., fertilizers, pesticides, and herbicides) and target-specific delivery of biomolecules (e.g., nucleotides, proteins, and activators). An improved understanding of the interactions between nanoparticles (NPs) and plant responses, including their uptake, localization, and activity, could revolutionize crop production through increased disease resistance, nutrient utilization, and crop yield. Herewith, we review potential applications of phytonanotechnology and the key processes involved in the delivery of NPs to plants. To ensure both the safe use and social acceptance of phytonanotechnology, the adverse effects, including the risks associated with the transfer of NPs through the food chain, are discussed.","author":[{"dropping-particle":"","family":"Wang","given":"Peng","non-dropping-particle":"","parse-names":false,"suffix":""},{"dropping-particle":"","family":"Lombi","given":"Enzo","non-dropping-particle":"","parse-names":false,"suffix":""},{"dropping-particle":"","family":"Zhao","given":"Fang Jie","non-dropping-particle":"","parse-names":false,"suffix":""},{"dropping-particle":"","family":"Kopittke","given":"Peter M.","non-dropping-particle":"","parse-names":false,"suffix":""}],"container-title":"Trends in Plant Science","id":"ITEM-1","issue":"8","issued":{"date-parts":[["2016"]]},"page":"699-712","publisher":"Elsevier Ltd","title":"Nanotechnology: A New Opportunity in Plant Sciences","type":"article-journal","volume":"21"},"uris":["http://www.mendeley.com/documents/?uuid=2c14da7b-cf16-475d-bb9b-120aca75a18d"]}],"mendeley":{"formattedCitation":"(Wang, Lombi, Zhao, y Kopittke, 2016)","manualFormatting":"(Wang et al., 2016)","plainTextFormattedCitation":"(Wang, Lombi, Zhao, y Kopittke, 2016)","previouslyFormattedCitation":"(Wang, Lombi, Zhao, y Kopittke, 2016)"},"properties":{"noteIndex":0},"schema":"https://github.com/citation-style-language/schema/raw/master/csl-citation.json"}</w:instrText>
      </w:r>
      <w:r w:rsidR="00081E7B" w:rsidRPr="003C4EC6">
        <w:rPr>
          <w:rFonts w:ascii="Arial" w:hAnsi="Arial" w:cs="Arial"/>
          <w:lang w:val="es-ES"/>
        </w:rPr>
        <w:fldChar w:fldCharType="separate"/>
      </w:r>
      <w:r w:rsidR="00081E7B" w:rsidRPr="003C4EC6">
        <w:rPr>
          <w:rFonts w:ascii="Arial" w:hAnsi="Arial" w:cs="Arial"/>
          <w:noProof/>
          <w:lang w:val="es-ES"/>
        </w:rPr>
        <w:t>(Wang</w:t>
      </w:r>
      <w:r w:rsidR="00081E7B" w:rsidRPr="003C4EC6">
        <w:rPr>
          <w:rFonts w:ascii="Arial" w:hAnsi="Arial" w:cs="Arial"/>
          <w:i/>
          <w:noProof/>
          <w:lang w:val="es-ES"/>
        </w:rPr>
        <w:t xml:space="preserve"> et al.</w:t>
      </w:r>
      <w:r w:rsidR="00081E7B" w:rsidRPr="003C4EC6">
        <w:rPr>
          <w:rFonts w:ascii="Arial" w:hAnsi="Arial" w:cs="Arial"/>
          <w:noProof/>
          <w:lang w:val="es-ES"/>
        </w:rPr>
        <w:t>, 2016)</w:t>
      </w:r>
      <w:r w:rsidR="00081E7B" w:rsidRPr="003C4EC6">
        <w:rPr>
          <w:rFonts w:ascii="Arial" w:hAnsi="Arial" w:cs="Arial"/>
          <w:lang w:val="es-ES"/>
        </w:rPr>
        <w:fldChar w:fldCharType="end"/>
      </w:r>
      <w:r w:rsidRPr="003C4EC6">
        <w:rPr>
          <w:rFonts w:ascii="Arial" w:hAnsi="Arial" w:cs="Arial"/>
          <w:lang w:val="es-ES"/>
        </w:rPr>
        <w:t>. En el tratamiento de semillas de tomate con dióxido de silicio (SiO2), las NP aumentaron el porcentaje de germinación de semillas y el crecimiento de las plántulas. La aplicación de nano-fertilizantes de hierro y magnesio mejoró significativamente el número de semillas por vaina y el contenido de proteína de semilla en guisantes de ojo negro. Los mesoporos de sílice taponeados con nanopartículas de oro entregaron ADN en los protoplastos, células y hojas de tabaco. El tratamiento de plántulas de regaliz con óxido de cobre (</w:t>
      </w:r>
      <w:proofErr w:type="spellStart"/>
      <w:r w:rsidRPr="003C4EC6">
        <w:rPr>
          <w:rFonts w:ascii="Arial" w:hAnsi="Arial" w:cs="Arial"/>
          <w:lang w:val="es-ES"/>
        </w:rPr>
        <w:t>CuO</w:t>
      </w:r>
      <w:proofErr w:type="spellEnd"/>
      <w:r w:rsidRPr="003C4EC6">
        <w:rPr>
          <w:rFonts w:ascii="Arial" w:hAnsi="Arial" w:cs="Arial"/>
          <w:lang w:val="es-ES"/>
        </w:rPr>
        <w:t>) y óxido de zinc (</w:t>
      </w:r>
      <w:proofErr w:type="spellStart"/>
      <w:r w:rsidRPr="003C4EC6">
        <w:rPr>
          <w:rFonts w:ascii="Arial" w:hAnsi="Arial" w:cs="Arial"/>
          <w:lang w:val="es-ES"/>
        </w:rPr>
        <w:t>ZnO</w:t>
      </w:r>
      <w:proofErr w:type="spellEnd"/>
      <w:r w:rsidRPr="003C4EC6">
        <w:rPr>
          <w:rFonts w:ascii="Arial" w:hAnsi="Arial" w:cs="Arial"/>
          <w:lang w:val="es-ES"/>
        </w:rPr>
        <w:t xml:space="preserve">) incrementó el contenido de antocianinas, </w:t>
      </w:r>
      <w:proofErr w:type="spellStart"/>
      <w:r w:rsidRPr="003C4EC6">
        <w:rPr>
          <w:rFonts w:ascii="Arial" w:hAnsi="Arial" w:cs="Arial"/>
          <w:lang w:val="es-ES"/>
        </w:rPr>
        <w:t>avonoides</w:t>
      </w:r>
      <w:proofErr w:type="spellEnd"/>
      <w:r w:rsidRPr="003C4EC6">
        <w:rPr>
          <w:rFonts w:ascii="Arial" w:hAnsi="Arial" w:cs="Arial"/>
          <w:lang w:val="es-ES"/>
        </w:rPr>
        <w:t xml:space="preserve">, </w:t>
      </w:r>
      <w:proofErr w:type="spellStart"/>
      <w:r w:rsidRPr="003C4EC6">
        <w:rPr>
          <w:rFonts w:ascii="Arial" w:hAnsi="Arial" w:cs="Arial"/>
          <w:lang w:val="es-ES"/>
        </w:rPr>
        <w:t>glicirricina</w:t>
      </w:r>
      <w:proofErr w:type="spellEnd"/>
      <w:r w:rsidRPr="003C4EC6">
        <w:rPr>
          <w:rFonts w:ascii="Arial" w:hAnsi="Arial" w:cs="Arial"/>
          <w:lang w:val="es-ES"/>
        </w:rPr>
        <w:t xml:space="preserve">, compuestos fenólicos y taninos. </w:t>
      </w:r>
    </w:p>
    <w:p w14:paraId="4A483E33" w14:textId="77777777" w:rsidR="00544A27" w:rsidRPr="003C4EC6" w:rsidRDefault="0076521B" w:rsidP="001F79F0">
      <w:pPr>
        <w:spacing w:after="240"/>
        <w:jc w:val="both"/>
        <w:rPr>
          <w:rFonts w:ascii="Arial" w:eastAsia="Calibri" w:hAnsi="Arial" w:cs="Arial"/>
          <w:lang w:val="es-ES"/>
        </w:rPr>
      </w:pPr>
      <w:r>
        <w:rPr>
          <w:rFonts w:ascii="Arial" w:hAnsi="Arial" w:cs="Arial"/>
          <w:lang w:val="es-ES"/>
        </w:rPr>
        <w:t xml:space="preserve">Según </w:t>
      </w:r>
      <w:r w:rsidRPr="0076521B">
        <w:rPr>
          <w:rFonts w:ascii="Arial" w:hAnsi="Arial" w:cs="Arial"/>
          <w:lang w:val="es-ES"/>
        </w:rPr>
        <w:fldChar w:fldCharType="begin" w:fldLock="1"/>
      </w:r>
      <w:r w:rsidRPr="0076521B">
        <w:rPr>
          <w:rFonts w:ascii="Arial" w:hAnsi="Arial" w:cs="Arial"/>
          <w:lang w:val="es-ES"/>
        </w:rPr>
        <w:instrText>ADDIN CSL_CITATION {"citationItems":[{"id":"ITEM-1","itemData":{"DOI":"10.1039/c7ra07025j","ISSN":"20462069","abstract":"Plant tissue cultures are the core of plant biology, which is important for conservation, mass propagation, genetic manipulation, bioactive compound production and plant improvement. In recent years, the application of nanoparticles (NPs) has successfully led to the elimination of microbial contaminants from explants and demonstrated the positive role of NPs in callus induction, organogenesis, somatic embryogenesis, somaclonal variation, genetic transformation and secondary metabolite production. This review aims to consolidate all of the current achievements made through the integration of nanotechnology into plant tissue culture and highlight the positive attributes of using NPs in plant tissue culture. Both the positive and adverse effects of using NPs in the culture medium are discussed and presented. The toxicity aspects and the safety concerns of exposing plants and the associated environment to NPs are recorded. Finally, future prospects through the involvement of not merely Ag, TiO2, and ZnO NPs, but more recent innovations such as graphene, carbon nanotubes, SiO2, quantum dots, and dendrimers are proposed. The undisclosed shadows hanging in the background, including the repercussions of using nanomaterials without proper awareness, as well as dosage-based adverse effects and nanotoxicity aspects, are highlighted. The need for more research in the pursuit of discrete answers to unresolved questions regarding mechanisms is emphasized as the key to real progress in plant nanobiotechnology.","author":[{"dropping-particle":"","family":"Kim","given":"Doo Hwan","non-dropping-particle":"","parse-names":false,"suffix":""},{"dropping-particle":"","family":"Gopal","given":"Judy","non-dropping-particle":"","parse-names":false,"suffix":""},{"dropping-particle":"","family":"Sivanesan","given":"Iyyakkannu","non-dropping-particle":"","parse-names":false,"suffix":""}],"container-title":"RSC Advances","id":"ITEM-1","issue":"58","issued":{"date-parts":[["2017"]]},"page":"36492-36505","publisher":"Royal Society of Chemistry","title":"Nanomaterials in plant tissue culture: The disclosed and undisclosed","type":"article-journal","volume":"7"},"uris":["http://www.mendeley.com/documents/?uuid=57fc7095-26b0-436f-8f48-975ffa6c889c"]}],"mendeley":{"formattedCitation":"(D. H. Kim et al., 2017)","plainTextFormattedCitation":"(D. H. Kim et al., 2017)","previouslyFormattedCitation":"(D. H. Kim et al., 2017)"},"properties":{"noteIndex":0},"schema":"https://github.com/citation-style-language/schema/raw/master/csl-citation.json"}</w:instrText>
      </w:r>
      <w:r w:rsidRPr="0076521B">
        <w:rPr>
          <w:rFonts w:ascii="Arial" w:hAnsi="Arial" w:cs="Arial"/>
          <w:lang w:val="es-ES"/>
        </w:rPr>
        <w:fldChar w:fldCharType="separate"/>
      </w:r>
      <w:r w:rsidRPr="0076521B">
        <w:rPr>
          <w:rFonts w:ascii="Arial" w:hAnsi="Arial" w:cs="Arial"/>
          <w:lang w:val="es-ES"/>
        </w:rPr>
        <w:t>Kim</w:t>
      </w:r>
      <w:r w:rsidRPr="0076521B">
        <w:rPr>
          <w:rFonts w:ascii="Arial" w:hAnsi="Arial" w:cs="Arial"/>
          <w:i/>
          <w:lang w:val="es-ES"/>
        </w:rPr>
        <w:t xml:space="preserve"> et al</w:t>
      </w:r>
      <w:r>
        <w:rPr>
          <w:rFonts w:ascii="Arial" w:hAnsi="Arial" w:cs="Arial"/>
          <w:lang w:val="es-ES"/>
        </w:rPr>
        <w:t>. (</w:t>
      </w:r>
      <w:r w:rsidRPr="0076521B">
        <w:rPr>
          <w:rFonts w:ascii="Arial" w:hAnsi="Arial" w:cs="Arial"/>
          <w:lang w:val="es-ES"/>
        </w:rPr>
        <w:t>2017)</w:t>
      </w:r>
      <w:r w:rsidRPr="0076521B">
        <w:rPr>
          <w:rFonts w:ascii="Arial" w:hAnsi="Arial" w:cs="Arial"/>
          <w:lang w:val="es-ES"/>
        </w:rPr>
        <w:fldChar w:fldCharType="end"/>
      </w:r>
      <w:r>
        <w:rPr>
          <w:rFonts w:ascii="Arial" w:hAnsi="Arial" w:cs="Arial"/>
          <w:lang w:val="es-ES"/>
        </w:rPr>
        <w:t xml:space="preserve"> las nanopartículas de sí</w:t>
      </w:r>
      <w:r w:rsidRPr="003C4EC6">
        <w:rPr>
          <w:rFonts w:ascii="Arial" w:hAnsi="Arial" w:cs="Arial"/>
          <w:lang w:val="es-ES"/>
        </w:rPr>
        <w:t>lice</w:t>
      </w:r>
      <w:r w:rsidR="00376E36" w:rsidRPr="003C4EC6">
        <w:rPr>
          <w:rFonts w:ascii="Arial" w:hAnsi="Arial" w:cs="Arial"/>
          <w:lang w:val="es-ES"/>
        </w:rPr>
        <w:t>-plata poseen actividad antimicrobiana contra varios patógenos de plantas. Se encontró que la aplicación de NP de sílice-plata a plantas infectadas de calabacín verde es útil para el control del mildiú en polvo. Estudios recientes han demostrado que la desinfección de la superficie de los explantes con NP reduce significativamente la contaminación microbiana en varias plantas</w:t>
      </w:r>
      <w:r w:rsidR="00FF2A50" w:rsidRPr="003C4EC6">
        <w:rPr>
          <w:rFonts w:ascii="Arial" w:eastAsia="Calibri" w:hAnsi="Arial" w:cs="Arial"/>
          <w:lang w:val="es-ES"/>
        </w:rPr>
        <w:t>.</w:t>
      </w:r>
    </w:p>
    <w:p w14:paraId="5087027E" w14:textId="77777777" w:rsidR="00544A27" w:rsidRPr="003C4EC6" w:rsidRDefault="00376E36" w:rsidP="001F79F0">
      <w:pPr>
        <w:pStyle w:val="Prrafodelista1"/>
        <w:ind w:left="0"/>
        <w:jc w:val="both"/>
        <w:rPr>
          <w:rFonts w:ascii="Arial" w:eastAsia="Calibri" w:hAnsi="Arial" w:cs="Arial"/>
        </w:rPr>
      </w:pPr>
      <w:r w:rsidRPr="003C4EC6">
        <w:rPr>
          <w:rFonts w:ascii="Arial" w:eastAsia="Calibri" w:hAnsi="Arial" w:cs="Arial"/>
          <w:b/>
        </w:rPr>
        <w:lastRenderedPageBreak/>
        <w:t>Los nanomateriales hacia la formación de callos, organogénesis, crecimiento de brotes y enraizamiento.</w:t>
      </w:r>
    </w:p>
    <w:p w14:paraId="66777F0D" w14:textId="77777777" w:rsidR="00544A27" w:rsidRPr="003C4EC6" w:rsidRDefault="00376E36" w:rsidP="001F79F0">
      <w:pPr>
        <w:jc w:val="both"/>
        <w:rPr>
          <w:rFonts w:ascii="Arial" w:eastAsia="Calibri" w:hAnsi="Arial" w:cs="Arial"/>
        </w:rPr>
      </w:pPr>
      <w:r w:rsidRPr="003C4EC6">
        <w:rPr>
          <w:rFonts w:ascii="Arial" w:eastAsia="Calibri" w:hAnsi="Arial" w:cs="Arial"/>
        </w:rPr>
        <w:t xml:space="preserve">Varios estudios han mostrado efectos positivos de las </w:t>
      </w:r>
      <w:proofErr w:type="spellStart"/>
      <w:r w:rsidRPr="003C4EC6">
        <w:rPr>
          <w:rFonts w:ascii="Arial" w:eastAsia="Calibri" w:hAnsi="Arial" w:cs="Arial"/>
        </w:rPr>
        <w:t>NPs</w:t>
      </w:r>
      <w:proofErr w:type="spellEnd"/>
      <w:r w:rsidRPr="003C4EC6">
        <w:rPr>
          <w:rFonts w:ascii="Arial" w:eastAsia="Calibri" w:hAnsi="Arial" w:cs="Arial"/>
        </w:rPr>
        <w:t xml:space="preserve"> en la inducción de callos, la regeneración de brotes y el crecimiento. En </w:t>
      </w:r>
      <w:proofErr w:type="spellStart"/>
      <w:r w:rsidRPr="003C4EC6">
        <w:rPr>
          <w:rFonts w:ascii="Arial" w:eastAsia="Calibri" w:hAnsi="Arial" w:cs="Arial"/>
          <w:i/>
        </w:rPr>
        <w:t>Brassica</w:t>
      </w:r>
      <w:proofErr w:type="spellEnd"/>
      <w:r w:rsidRPr="003C4EC6">
        <w:rPr>
          <w:rFonts w:ascii="Arial" w:eastAsia="Calibri" w:hAnsi="Arial" w:cs="Arial"/>
          <w:i/>
        </w:rPr>
        <w:t xml:space="preserve"> </w:t>
      </w:r>
      <w:proofErr w:type="spellStart"/>
      <w:r w:rsidRPr="003C4EC6">
        <w:rPr>
          <w:rFonts w:ascii="Arial" w:eastAsia="Calibri" w:hAnsi="Arial" w:cs="Arial"/>
          <w:i/>
        </w:rPr>
        <w:t>nigra</w:t>
      </w:r>
      <w:proofErr w:type="spellEnd"/>
      <w:r w:rsidRPr="003C4EC6">
        <w:rPr>
          <w:rFonts w:ascii="Arial" w:eastAsia="Calibri" w:hAnsi="Arial" w:cs="Arial"/>
        </w:rPr>
        <w:t xml:space="preserve">, la adición de </w:t>
      </w:r>
      <w:proofErr w:type="spellStart"/>
      <w:r w:rsidRPr="003C4EC6">
        <w:rPr>
          <w:rFonts w:ascii="Arial" w:eastAsia="Calibri" w:hAnsi="Arial" w:cs="Arial"/>
        </w:rPr>
        <w:t>NPs</w:t>
      </w:r>
      <w:proofErr w:type="spellEnd"/>
      <w:r w:rsidRPr="003C4EC6">
        <w:rPr>
          <w:rFonts w:ascii="Arial" w:eastAsia="Calibri" w:hAnsi="Arial" w:cs="Arial"/>
        </w:rPr>
        <w:t xml:space="preserve"> </w:t>
      </w:r>
      <w:proofErr w:type="spellStart"/>
      <w:r w:rsidRPr="003C4EC6">
        <w:rPr>
          <w:rFonts w:ascii="Arial" w:eastAsia="Calibri" w:hAnsi="Arial" w:cs="Arial"/>
        </w:rPr>
        <w:t>ZnO</w:t>
      </w:r>
      <w:proofErr w:type="spellEnd"/>
      <w:r w:rsidRPr="003C4EC6">
        <w:rPr>
          <w:rFonts w:ascii="Arial" w:eastAsia="Calibri" w:hAnsi="Arial" w:cs="Arial"/>
        </w:rPr>
        <w:t xml:space="preserve"> (500–1500 </w:t>
      </w:r>
      <w:r w:rsidRPr="003C4EC6">
        <w:rPr>
          <w:rFonts w:ascii="Arial" w:hAnsi="Arial" w:cs="Arial"/>
          <w:color w:val="000000"/>
        </w:rPr>
        <w:t>mg L</w:t>
      </w:r>
      <w:r w:rsidRPr="003C4EC6">
        <w:rPr>
          <w:rFonts w:ascii="Arial" w:hAnsi="Arial" w:cs="Arial"/>
          <w:color w:val="000000"/>
          <w:vertAlign w:val="superscript"/>
        </w:rPr>
        <w:t>-1</w:t>
      </w:r>
      <w:r w:rsidRPr="003C4EC6">
        <w:rPr>
          <w:rFonts w:ascii="Arial" w:eastAsia="Calibri" w:hAnsi="Arial" w:cs="Arial"/>
        </w:rPr>
        <w:t xml:space="preserve">) al medio de cultivo </w:t>
      </w:r>
      <w:proofErr w:type="spellStart"/>
      <w:r w:rsidRPr="003C4EC6">
        <w:rPr>
          <w:rFonts w:ascii="Arial" w:eastAsia="Calibri" w:hAnsi="Arial" w:cs="Arial"/>
        </w:rPr>
        <w:t>Murashige-Skoog</w:t>
      </w:r>
      <w:proofErr w:type="spellEnd"/>
      <w:r w:rsidRPr="003C4EC6">
        <w:rPr>
          <w:rFonts w:ascii="Arial" w:eastAsia="Calibri" w:hAnsi="Arial" w:cs="Arial"/>
        </w:rPr>
        <w:t xml:space="preserve"> (1962) (MS) inhibió significativamente la germinación de las semillas. En presencia de </w:t>
      </w:r>
      <w:proofErr w:type="spellStart"/>
      <w:r w:rsidRPr="003C4EC6">
        <w:rPr>
          <w:rFonts w:ascii="Arial" w:eastAsia="Calibri" w:hAnsi="Arial" w:cs="Arial"/>
        </w:rPr>
        <w:t>NPs</w:t>
      </w:r>
      <w:proofErr w:type="spellEnd"/>
      <w:r w:rsidRPr="003C4EC6">
        <w:rPr>
          <w:rFonts w:ascii="Arial" w:eastAsia="Calibri" w:hAnsi="Arial" w:cs="Arial"/>
        </w:rPr>
        <w:t xml:space="preserve"> </w:t>
      </w:r>
      <w:proofErr w:type="spellStart"/>
      <w:r w:rsidRPr="003C4EC6">
        <w:rPr>
          <w:rFonts w:ascii="Arial" w:eastAsia="Calibri" w:hAnsi="Arial" w:cs="Arial"/>
        </w:rPr>
        <w:t>ZnO</w:t>
      </w:r>
      <w:proofErr w:type="spellEnd"/>
      <w:r w:rsidRPr="003C4EC6">
        <w:rPr>
          <w:rFonts w:ascii="Arial" w:eastAsia="Calibri" w:hAnsi="Arial" w:cs="Arial"/>
        </w:rPr>
        <w:t xml:space="preserve">, las longitudes de los brotes y las raíces se afectaron significativamente. Por otro lado, el crecimiento de los explantes de vástago de </w:t>
      </w:r>
      <w:r w:rsidRPr="003C4EC6">
        <w:rPr>
          <w:rFonts w:ascii="Arial" w:eastAsia="Calibri" w:hAnsi="Arial" w:cs="Arial"/>
          <w:i/>
        </w:rPr>
        <w:t xml:space="preserve">B. </w:t>
      </w:r>
      <w:proofErr w:type="spellStart"/>
      <w:r w:rsidRPr="003C4EC6">
        <w:rPr>
          <w:rFonts w:ascii="Arial" w:eastAsia="Calibri" w:hAnsi="Arial" w:cs="Arial"/>
          <w:i/>
        </w:rPr>
        <w:t>nigra</w:t>
      </w:r>
      <w:proofErr w:type="spellEnd"/>
      <w:r w:rsidRPr="003C4EC6">
        <w:rPr>
          <w:rFonts w:ascii="Arial" w:eastAsia="Calibri" w:hAnsi="Arial" w:cs="Arial"/>
        </w:rPr>
        <w:t xml:space="preserve"> en medio MS que contiene 1–20 </w:t>
      </w:r>
      <w:r w:rsidRPr="003C4EC6">
        <w:rPr>
          <w:rFonts w:ascii="Arial" w:hAnsi="Arial" w:cs="Arial"/>
          <w:color w:val="000000"/>
        </w:rPr>
        <w:t>mg L</w:t>
      </w:r>
      <w:r w:rsidRPr="003C4EC6">
        <w:rPr>
          <w:rFonts w:ascii="Arial" w:hAnsi="Arial" w:cs="Arial"/>
          <w:color w:val="000000"/>
          <w:vertAlign w:val="superscript"/>
        </w:rPr>
        <w:t>-1</w:t>
      </w:r>
      <w:r w:rsidRPr="003C4EC6">
        <w:rPr>
          <w:rFonts w:ascii="Arial" w:hAnsi="Arial" w:cs="Arial"/>
          <w:color w:val="000000"/>
          <w:vertAlign w:val="superscript"/>
          <w:lang w:val="es-ES"/>
        </w:rPr>
        <w:t xml:space="preserve"> </w:t>
      </w:r>
      <w:proofErr w:type="spellStart"/>
      <w:r w:rsidRPr="003C4EC6">
        <w:rPr>
          <w:rFonts w:ascii="Arial" w:eastAsia="Calibri" w:hAnsi="Arial" w:cs="Arial"/>
        </w:rPr>
        <w:t>NPs</w:t>
      </w:r>
      <w:proofErr w:type="spellEnd"/>
      <w:r w:rsidRPr="003C4EC6">
        <w:rPr>
          <w:rFonts w:ascii="Arial" w:eastAsia="Calibri" w:hAnsi="Arial" w:cs="Arial"/>
        </w:rPr>
        <w:t xml:space="preserve"> </w:t>
      </w:r>
      <w:proofErr w:type="spellStart"/>
      <w:r w:rsidRPr="003C4EC6">
        <w:rPr>
          <w:rFonts w:ascii="Arial" w:eastAsia="Calibri" w:hAnsi="Arial" w:cs="Arial"/>
        </w:rPr>
        <w:t>ZnO</w:t>
      </w:r>
      <w:proofErr w:type="spellEnd"/>
      <w:r w:rsidRPr="003C4EC6">
        <w:rPr>
          <w:rFonts w:ascii="Arial" w:eastAsia="Calibri" w:hAnsi="Arial" w:cs="Arial"/>
        </w:rPr>
        <w:t xml:space="preserve"> dio lugar a la formación de raíces </w:t>
      </w:r>
      <w:r w:rsidRPr="007B020E">
        <w:rPr>
          <w:rFonts w:ascii="Arial" w:eastAsia="Calibri" w:hAnsi="Arial" w:cs="Arial"/>
        </w:rPr>
        <w:t xml:space="preserve">(Zafar </w:t>
      </w:r>
      <w:r w:rsidRPr="007B020E">
        <w:rPr>
          <w:rFonts w:ascii="Arial" w:eastAsia="Calibri" w:hAnsi="Arial" w:cs="Arial"/>
          <w:i/>
        </w:rPr>
        <w:t>et al</w:t>
      </w:r>
      <w:r w:rsidRPr="007B020E">
        <w:rPr>
          <w:rFonts w:ascii="Arial" w:eastAsia="Calibri" w:hAnsi="Arial" w:cs="Arial"/>
        </w:rPr>
        <w:t xml:space="preserve">., 2016). Al respecto </w:t>
      </w:r>
      <w:r w:rsidRPr="00206CCC">
        <w:rPr>
          <w:rFonts w:ascii="Arial" w:eastAsia="Calibri" w:hAnsi="Arial" w:cs="Arial"/>
          <w:shd w:val="clear" w:color="auto" w:fill="00FFFF"/>
        </w:rPr>
        <w:t xml:space="preserve">Kumar </w:t>
      </w:r>
      <w:r w:rsidRPr="00206CCC">
        <w:rPr>
          <w:rFonts w:ascii="Arial" w:eastAsia="Calibri" w:hAnsi="Arial" w:cs="Arial"/>
          <w:i/>
          <w:shd w:val="clear" w:color="auto" w:fill="00FFFF"/>
        </w:rPr>
        <w:t>et al</w:t>
      </w:r>
      <w:r w:rsidRPr="00206CCC">
        <w:rPr>
          <w:rFonts w:ascii="Arial" w:eastAsia="Calibri" w:hAnsi="Arial" w:cs="Arial"/>
          <w:shd w:val="clear" w:color="auto" w:fill="00FFFF"/>
        </w:rPr>
        <w:t>. (2013</w:t>
      </w:r>
      <w:r w:rsidRPr="00141B68">
        <w:rPr>
          <w:rFonts w:ascii="Arial" w:eastAsia="Calibri" w:hAnsi="Arial" w:cs="Arial"/>
          <w:shd w:val="clear" w:color="auto" w:fill="00FFFF"/>
        </w:rPr>
        <w:t>)</w:t>
      </w:r>
      <w:r w:rsidRPr="007B020E">
        <w:rPr>
          <w:rFonts w:ascii="Arial" w:eastAsia="Calibri" w:hAnsi="Arial" w:cs="Arial"/>
        </w:rPr>
        <w:t xml:space="preserve"> informaron que la incorporación de </w:t>
      </w:r>
      <w:proofErr w:type="spellStart"/>
      <w:r w:rsidRPr="007B020E">
        <w:rPr>
          <w:rFonts w:ascii="Arial" w:eastAsia="Calibri" w:hAnsi="Arial" w:cs="Arial"/>
        </w:rPr>
        <w:t>NPs</w:t>
      </w:r>
      <w:proofErr w:type="spellEnd"/>
      <w:r w:rsidRPr="007B020E">
        <w:rPr>
          <w:rFonts w:ascii="Arial" w:eastAsia="Calibri" w:hAnsi="Arial" w:cs="Arial"/>
        </w:rPr>
        <w:t xml:space="preserve"> Au en el medio basal MS mejoró el porcentaje de germinación de semillas y crecimiento de plántulas en </w:t>
      </w:r>
      <w:proofErr w:type="spellStart"/>
      <w:r w:rsidRPr="007B020E">
        <w:rPr>
          <w:rFonts w:ascii="Arial" w:eastAsia="Calibri" w:hAnsi="Arial" w:cs="Arial"/>
          <w:i/>
        </w:rPr>
        <w:t>Arabidopsis</w:t>
      </w:r>
      <w:proofErr w:type="spellEnd"/>
      <w:r w:rsidRPr="007B020E">
        <w:rPr>
          <w:rFonts w:ascii="Arial" w:eastAsia="Calibri" w:hAnsi="Arial" w:cs="Arial"/>
          <w:i/>
        </w:rPr>
        <w:t xml:space="preserve"> </w:t>
      </w:r>
      <w:proofErr w:type="spellStart"/>
      <w:r w:rsidRPr="007B020E">
        <w:rPr>
          <w:rFonts w:ascii="Arial" w:eastAsia="Calibri" w:hAnsi="Arial" w:cs="Arial"/>
          <w:i/>
        </w:rPr>
        <w:t>thaliana</w:t>
      </w:r>
      <w:proofErr w:type="spellEnd"/>
      <w:r w:rsidRPr="007B020E">
        <w:rPr>
          <w:rFonts w:ascii="Arial" w:eastAsia="Calibri" w:hAnsi="Arial" w:cs="Arial"/>
        </w:rPr>
        <w:t>.</w:t>
      </w:r>
      <w:r w:rsidRPr="003C4EC6">
        <w:rPr>
          <w:rFonts w:ascii="Arial" w:eastAsia="Calibri" w:hAnsi="Arial" w:cs="Arial"/>
        </w:rPr>
        <w:t xml:space="preserve"> </w:t>
      </w:r>
    </w:p>
    <w:p w14:paraId="1152096A" w14:textId="77777777" w:rsidR="00544A27" w:rsidRPr="003C4EC6" w:rsidRDefault="00376E36" w:rsidP="001F79F0">
      <w:pPr>
        <w:jc w:val="both"/>
        <w:rPr>
          <w:rFonts w:ascii="Arial" w:eastAsia="Calibri" w:hAnsi="Arial" w:cs="Arial"/>
        </w:rPr>
      </w:pPr>
      <w:r w:rsidRPr="003C4EC6">
        <w:rPr>
          <w:rFonts w:ascii="Arial" w:eastAsia="Calibri" w:hAnsi="Arial" w:cs="Arial"/>
        </w:rPr>
        <w:t xml:space="preserve">La longitud de la vaina y el número de semillas fueron mayores en las plantas tratadas con 10 </w:t>
      </w:r>
      <w:r w:rsidRPr="003C4EC6">
        <w:rPr>
          <w:rFonts w:ascii="Arial" w:eastAsia="Calibri" w:hAnsi="Arial" w:cs="Arial"/>
          <w:lang w:val="es-ES"/>
        </w:rPr>
        <w:t>mg ml</w:t>
      </w:r>
      <w:r w:rsidRPr="003C4EC6">
        <w:rPr>
          <w:rFonts w:ascii="Arial" w:eastAsia="Calibri" w:hAnsi="Arial" w:cs="Arial"/>
          <w:vertAlign w:val="superscript"/>
          <w:lang w:val="es-ES"/>
        </w:rPr>
        <w:t>-1</w:t>
      </w:r>
      <w:r w:rsidRPr="003C4EC6">
        <w:rPr>
          <w:rFonts w:ascii="Arial" w:eastAsia="Calibri" w:hAnsi="Arial" w:cs="Arial"/>
        </w:rPr>
        <w:t xml:space="preserve"> </w:t>
      </w:r>
      <w:proofErr w:type="spellStart"/>
      <w:r w:rsidRPr="003C4EC6">
        <w:rPr>
          <w:rFonts w:ascii="Arial" w:eastAsia="Calibri" w:hAnsi="Arial" w:cs="Arial"/>
        </w:rPr>
        <w:t>NPs</w:t>
      </w:r>
      <w:proofErr w:type="spellEnd"/>
      <w:r w:rsidRPr="003C4EC6">
        <w:rPr>
          <w:rFonts w:ascii="Arial" w:eastAsia="Calibri" w:hAnsi="Arial" w:cs="Arial"/>
        </w:rPr>
        <w:t xml:space="preserve"> Au. El tratamiento con </w:t>
      </w:r>
      <w:proofErr w:type="spellStart"/>
      <w:r w:rsidRPr="003C4EC6">
        <w:rPr>
          <w:rFonts w:ascii="Arial" w:eastAsia="Calibri" w:hAnsi="Arial" w:cs="Arial"/>
        </w:rPr>
        <w:t>NPs</w:t>
      </w:r>
      <w:proofErr w:type="spellEnd"/>
      <w:r w:rsidRPr="003C4EC6">
        <w:rPr>
          <w:rFonts w:ascii="Arial" w:eastAsia="Calibri" w:hAnsi="Arial" w:cs="Arial"/>
        </w:rPr>
        <w:t xml:space="preserve"> Au mejoró la actividad de la enzima antioxidante y llevó a una disminución en la expresión de </w:t>
      </w:r>
      <w:proofErr w:type="spellStart"/>
      <w:r w:rsidRPr="003C4EC6">
        <w:rPr>
          <w:rFonts w:ascii="Arial" w:eastAsia="Calibri" w:hAnsi="Arial" w:cs="Arial"/>
        </w:rPr>
        <w:t>microRNAs</w:t>
      </w:r>
      <w:proofErr w:type="spellEnd"/>
      <w:r w:rsidRPr="003C4EC6">
        <w:rPr>
          <w:rFonts w:ascii="Arial" w:eastAsia="Calibri" w:hAnsi="Arial" w:cs="Arial"/>
        </w:rPr>
        <w:t xml:space="preserve"> (miR398 y miR408) en </w:t>
      </w:r>
      <w:r w:rsidRPr="003C4EC6">
        <w:rPr>
          <w:rFonts w:ascii="Arial" w:eastAsia="Calibri" w:hAnsi="Arial" w:cs="Arial"/>
          <w:i/>
        </w:rPr>
        <w:t xml:space="preserve">A. </w:t>
      </w:r>
      <w:proofErr w:type="spellStart"/>
      <w:r w:rsidRPr="003C4EC6">
        <w:rPr>
          <w:rFonts w:ascii="Arial" w:eastAsia="Calibri" w:hAnsi="Arial" w:cs="Arial"/>
          <w:i/>
        </w:rPr>
        <w:t>thaliana</w:t>
      </w:r>
      <w:proofErr w:type="spellEnd"/>
      <w:r w:rsidRPr="003C4EC6">
        <w:rPr>
          <w:rFonts w:ascii="Arial" w:eastAsia="Calibri" w:hAnsi="Arial" w:cs="Arial"/>
        </w:rPr>
        <w:t xml:space="preserve">. Estas variaciones fisiológicas y moleculares podrían ser responsables de los efectos beneficiosos de las </w:t>
      </w:r>
      <w:proofErr w:type="spellStart"/>
      <w:r w:rsidRPr="003C4EC6">
        <w:rPr>
          <w:rFonts w:ascii="Arial" w:eastAsia="Calibri" w:hAnsi="Arial" w:cs="Arial"/>
        </w:rPr>
        <w:t>NPs</w:t>
      </w:r>
      <w:proofErr w:type="spellEnd"/>
      <w:r w:rsidRPr="003C4EC6">
        <w:rPr>
          <w:rFonts w:ascii="Arial" w:eastAsia="Calibri" w:hAnsi="Arial" w:cs="Arial"/>
        </w:rPr>
        <w:t xml:space="preserve"> Au. La inclusión de 5 </w:t>
      </w:r>
      <w:r w:rsidRPr="003C4EC6">
        <w:rPr>
          <w:rFonts w:ascii="Arial" w:hAnsi="Arial" w:cs="Arial"/>
          <w:color w:val="000000"/>
        </w:rPr>
        <w:t>mg L</w:t>
      </w:r>
      <w:r w:rsidRPr="003C4EC6">
        <w:rPr>
          <w:rFonts w:ascii="Arial" w:hAnsi="Arial" w:cs="Arial"/>
          <w:color w:val="000000"/>
          <w:vertAlign w:val="superscript"/>
        </w:rPr>
        <w:t>-1</w:t>
      </w:r>
      <w:r w:rsidRPr="003C4EC6">
        <w:rPr>
          <w:rFonts w:ascii="Arial" w:eastAsia="Calibri" w:hAnsi="Arial" w:cs="Arial"/>
        </w:rPr>
        <w:t xml:space="preserve"> </w:t>
      </w:r>
      <w:proofErr w:type="spellStart"/>
      <w:r w:rsidRPr="003C4EC6">
        <w:rPr>
          <w:rFonts w:ascii="Arial" w:eastAsia="Calibri" w:hAnsi="Arial" w:cs="Arial"/>
        </w:rPr>
        <w:t>NPs</w:t>
      </w:r>
      <w:proofErr w:type="spellEnd"/>
      <w:r w:rsidRPr="003C4EC6">
        <w:rPr>
          <w:rFonts w:ascii="Arial" w:eastAsia="Calibri" w:hAnsi="Arial" w:cs="Arial"/>
        </w:rPr>
        <w:t xml:space="preserve"> de sulfato de cobre (</w:t>
      </w:r>
      <w:proofErr w:type="spellStart"/>
      <w:r w:rsidRPr="003C4EC6">
        <w:rPr>
          <w:rFonts w:ascii="Arial" w:eastAsia="Calibri" w:hAnsi="Arial" w:cs="Arial"/>
        </w:rPr>
        <w:t>NPs</w:t>
      </w:r>
      <w:proofErr w:type="spellEnd"/>
      <w:r w:rsidRPr="003C4EC6">
        <w:rPr>
          <w:rFonts w:ascii="Arial" w:eastAsia="Calibri" w:hAnsi="Arial" w:cs="Arial"/>
        </w:rPr>
        <w:t xml:space="preserve"> CuSO</w:t>
      </w:r>
      <w:r w:rsidRPr="003C4EC6">
        <w:rPr>
          <w:rFonts w:ascii="Arial" w:eastAsia="Calibri" w:hAnsi="Arial" w:cs="Arial"/>
          <w:vertAlign w:val="subscript"/>
        </w:rPr>
        <w:t>4</w:t>
      </w:r>
      <w:r w:rsidRPr="003C4EC6">
        <w:rPr>
          <w:rFonts w:ascii="Arial" w:eastAsia="Calibri" w:hAnsi="Arial" w:cs="Arial"/>
        </w:rPr>
        <w:t xml:space="preserve">) en el medio MS aumentó significativamente la longitud del brote (52% sobre el control), la longitud de la raíz (21% sobre el control) y el peso fresco (39% sobre el control) de plántulas de </w:t>
      </w:r>
      <w:r w:rsidRPr="003C4EC6">
        <w:rPr>
          <w:rFonts w:ascii="Arial" w:eastAsia="Calibri" w:hAnsi="Arial" w:cs="Arial"/>
          <w:i/>
        </w:rPr>
        <w:t xml:space="preserve">Verbena </w:t>
      </w:r>
      <w:proofErr w:type="spellStart"/>
      <w:r w:rsidR="00B23ED8" w:rsidRPr="00B23ED8">
        <w:rPr>
          <w:rFonts w:ascii="Arial" w:eastAsia="Calibri" w:hAnsi="Arial" w:cs="Arial"/>
          <w:i/>
        </w:rPr>
        <w:t>bipinnatifida</w:t>
      </w:r>
      <w:proofErr w:type="spellEnd"/>
      <w:r w:rsidR="00B23ED8">
        <w:rPr>
          <w:rFonts w:ascii="Arial" w:eastAsia="Calibri" w:hAnsi="Arial" w:cs="Arial"/>
          <w:i/>
        </w:rPr>
        <w:t xml:space="preserve"> </w:t>
      </w:r>
      <w:proofErr w:type="spellStart"/>
      <w:r w:rsidR="00B23ED8">
        <w:rPr>
          <w:rFonts w:ascii="Arial" w:eastAsia="Calibri" w:hAnsi="Arial" w:cs="Arial"/>
          <w:i/>
        </w:rPr>
        <w:t>Nutt</w:t>
      </w:r>
      <w:proofErr w:type="spellEnd"/>
      <w:r w:rsidR="00B23ED8">
        <w:rPr>
          <w:rFonts w:ascii="Arial" w:eastAsia="Calibri" w:hAnsi="Arial" w:cs="Arial"/>
          <w:i/>
        </w:rPr>
        <w:t>.</w:t>
      </w:r>
      <w:r w:rsidRPr="003C4EC6">
        <w:rPr>
          <w:rFonts w:ascii="Arial" w:eastAsia="Calibri" w:hAnsi="Arial" w:cs="Arial"/>
          <w:i/>
        </w:rPr>
        <w:t xml:space="preserve"> </w:t>
      </w:r>
      <w:r w:rsidRPr="003C4EC6">
        <w:rPr>
          <w:rFonts w:ascii="Arial" w:eastAsia="Calibri" w:hAnsi="Arial" w:cs="Arial"/>
          <w:highlight w:val="cyan"/>
        </w:rPr>
        <w:t>(</w:t>
      </w:r>
      <w:proofErr w:type="spellStart"/>
      <w:r w:rsidRPr="003C4EC6">
        <w:rPr>
          <w:rFonts w:ascii="Arial" w:eastAsia="Calibri" w:hAnsi="Arial" w:cs="Arial"/>
          <w:highlight w:val="cyan"/>
        </w:rPr>
        <w:t>Genady</w:t>
      </w:r>
      <w:proofErr w:type="spellEnd"/>
      <w:r w:rsidRPr="003C4EC6">
        <w:rPr>
          <w:rFonts w:ascii="Arial" w:eastAsia="Calibri" w:hAnsi="Arial" w:cs="Arial"/>
          <w:highlight w:val="cyan"/>
        </w:rPr>
        <w:t xml:space="preserve"> </w:t>
      </w:r>
      <w:r w:rsidRPr="003C4EC6">
        <w:rPr>
          <w:rFonts w:ascii="Arial" w:eastAsia="Calibri" w:hAnsi="Arial" w:cs="Arial"/>
          <w:i/>
          <w:highlight w:val="cyan"/>
        </w:rPr>
        <w:t>et al</w:t>
      </w:r>
      <w:r w:rsidRPr="003C4EC6">
        <w:rPr>
          <w:rFonts w:ascii="Arial" w:eastAsia="Calibri" w:hAnsi="Arial" w:cs="Arial"/>
          <w:highlight w:val="cyan"/>
        </w:rPr>
        <w:t>., 2</w:t>
      </w:r>
      <w:r w:rsidR="004415A3">
        <w:rPr>
          <w:rFonts w:ascii="Arial" w:eastAsia="Calibri" w:hAnsi="Arial" w:cs="Arial"/>
          <w:highlight w:val="cyan"/>
        </w:rPr>
        <w:t>0</w:t>
      </w:r>
      <w:r w:rsidRPr="003C4EC6">
        <w:rPr>
          <w:rFonts w:ascii="Arial" w:eastAsia="Calibri" w:hAnsi="Arial" w:cs="Arial"/>
          <w:highlight w:val="cyan"/>
        </w:rPr>
        <w:t>16).</w:t>
      </w:r>
      <w:r w:rsidRPr="003C4EC6">
        <w:rPr>
          <w:rFonts w:ascii="Arial" w:eastAsia="Calibri" w:hAnsi="Arial" w:cs="Arial"/>
        </w:rPr>
        <w:t xml:space="preserve"> </w:t>
      </w:r>
    </w:p>
    <w:p w14:paraId="133FEC5F" w14:textId="77777777" w:rsidR="00544A27" w:rsidRPr="003C4EC6" w:rsidRDefault="00753615" w:rsidP="001F79F0">
      <w:pPr>
        <w:jc w:val="both"/>
        <w:rPr>
          <w:rFonts w:ascii="Arial" w:eastAsia="Calibri" w:hAnsi="Arial" w:cs="Arial"/>
        </w:rPr>
      </w:pPr>
      <w:r>
        <w:rPr>
          <w:rFonts w:ascii="Arial" w:eastAsia="Calibri" w:hAnsi="Arial" w:cs="Arial"/>
        </w:rPr>
        <w:t>La adición de 0,</w:t>
      </w:r>
      <w:r w:rsidR="00376E36" w:rsidRPr="003C4EC6">
        <w:rPr>
          <w:rFonts w:ascii="Arial" w:eastAsia="Calibri" w:hAnsi="Arial" w:cs="Arial"/>
        </w:rPr>
        <w:t xml:space="preserve">5 </w:t>
      </w:r>
      <w:r w:rsidR="00376E36" w:rsidRPr="003C4EC6">
        <w:rPr>
          <w:rFonts w:ascii="Arial" w:hAnsi="Arial" w:cs="Arial"/>
          <w:color w:val="000000"/>
        </w:rPr>
        <w:t>mg L</w:t>
      </w:r>
      <w:r w:rsidR="00376E36" w:rsidRPr="003C4EC6">
        <w:rPr>
          <w:rFonts w:ascii="Arial" w:hAnsi="Arial" w:cs="Arial"/>
          <w:color w:val="000000"/>
          <w:vertAlign w:val="superscript"/>
        </w:rPr>
        <w:t>-1</w:t>
      </w:r>
      <w:r>
        <w:rPr>
          <w:rFonts w:ascii="Arial" w:eastAsia="Calibri" w:hAnsi="Arial" w:cs="Arial"/>
        </w:rPr>
        <w:t xml:space="preserve"> </w:t>
      </w:r>
      <w:proofErr w:type="spellStart"/>
      <w:r>
        <w:rPr>
          <w:rFonts w:ascii="Arial" w:eastAsia="Calibri" w:hAnsi="Arial" w:cs="Arial"/>
        </w:rPr>
        <w:t>NPs</w:t>
      </w:r>
      <w:proofErr w:type="spellEnd"/>
      <w:r>
        <w:rPr>
          <w:rFonts w:ascii="Arial" w:eastAsia="Calibri" w:hAnsi="Arial" w:cs="Arial"/>
        </w:rPr>
        <w:t xml:space="preserve"> Cu y 0,</w:t>
      </w:r>
      <w:r w:rsidR="00376E36" w:rsidRPr="003C4EC6">
        <w:rPr>
          <w:rFonts w:ascii="Arial" w:eastAsia="Calibri" w:hAnsi="Arial" w:cs="Arial"/>
        </w:rPr>
        <w:t xml:space="preserve">8 </w:t>
      </w:r>
      <w:r w:rsidR="00376E36" w:rsidRPr="003C4EC6">
        <w:rPr>
          <w:rFonts w:ascii="Arial" w:hAnsi="Arial" w:cs="Arial"/>
          <w:color w:val="000000"/>
        </w:rPr>
        <w:t>mg L</w:t>
      </w:r>
      <w:r w:rsidR="00376E36" w:rsidRPr="003C4EC6">
        <w:rPr>
          <w:rFonts w:ascii="Arial" w:hAnsi="Arial" w:cs="Arial"/>
          <w:color w:val="000000"/>
          <w:vertAlign w:val="superscript"/>
        </w:rPr>
        <w:t>-1</w:t>
      </w:r>
      <w:r w:rsidR="00376E36" w:rsidRPr="003C4EC6">
        <w:rPr>
          <w:rFonts w:ascii="Arial" w:eastAsia="Calibri" w:hAnsi="Arial" w:cs="Arial"/>
        </w:rPr>
        <w:t>NPs Co al medio</w:t>
      </w:r>
      <w:r w:rsidR="00B23ED8">
        <w:rPr>
          <w:rFonts w:ascii="Arial" w:eastAsia="Calibri" w:hAnsi="Arial" w:cs="Arial"/>
        </w:rPr>
        <w:t xml:space="preserve"> de cultivo</w:t>
      </w:r>
      <w:r w:rsidR="00376E36" w:rsidRPr="003C4EC6">
        <w:rPr>
          <w:rFonts w:ascii="Arial" w:eastAsia="Calibri" w:hAnsi="Arial" w:cs="Arial"/>
        </w:rPr>
        <w:t xml:space="preserve"> MS modificado aumentó el número de brotes, la longitud de brotes</w:t>
      </w:r>
      <w:r>
        <w:rPr>
          <w:rFonts w:ascii="Arial" w:eastAsia="Calibri" w:hAnsi="Arial" w:cs="Arial"/>
        </w:rPr>
        <w:t xml:space="preserve"> </w:t>
      </w:r>
      <w:r w:rsidRPr="00753615">
        <w:rPr>
          <w:rFonts w:ascii="Arial" w:eastAsia="Calibri" w:hAnsi="Arial" w:cs="Arial"/>
          <w:i/>
        </w:rPr>
        <w:t>in vitro</w:t>
      </w:r>
      <w:r w:rsidR="00376E36" w:rsidRPr="003C4EC6">
        <w:rPr>
          <w:rFonts w:ascii="Arial" w:eastAsia="Calibri" w:hAnsi="Arial" w:cs="Arial"/>
        </w:rPr>
        <w:t xml:space="preserve"> y el enraizamiento en </w:t>
      </w:r>
      <w:proofErr w:type="spellStart"/>
      <w:r w:rsidR="00376E36" w:rsidRPr="003C4EC6">
        <w:rPr>
          <w:rFonts w:ascii="Arial" w:eastAsia="Calibri" w:hAnsi="Arial" w:cs="Arial"/>
          <w:i/>
        </w:rPr>
        <w:t>Mentha</w:t>
      </w:r>
      <w:proofErr w:type="spellEnd"/>
      <w:r w:rsidR="00376E36" w:rsidRPr="003C4EC6">
        <w:rPr>
          <w:rFonts w:ascii="Arial" w:eastAsia="Calibri" w:hAnsi="Arial" w:cs="Arial"/>
          <w:i/>
        </w:rPr>
        <w:t xml:space="preserve"> </w:t>
      </w:r>
      <w:proofErr w:type="spellStart"/>
      <w:r w:rsidR="00376E36" w:rsidRPr="003C4EC6">
        <w:rPr>
          <w:rFonts w:ascii="Arial" w:eastAsia="Calibri" w:hAnsi="Arial" w:cs="Arial"/>
          <w:i/>
        </w:rPr>
        <w:t>longifolia</w:t>
      </w:r>
      <w:proofErr w:type="spellEnd"/>
      <w:r w:rsidR="00376E36" w:rsidRPr="003C4EC6">
        <w:rPr>
          <w:rFonts w:ascii="Arial" w:eastAsia="Calibri" w:hAnsi="Arial" w:cs="Arial"/>
        </w:rPr>
        <w:t xml:space="preserve"> </w:t>
      </w:r>
      <w:r w:rsidR="00376E36" w:rsidRPr="003C4EC6">
        <w:rPr>
          <w:rFonts w:ascii="Arial" w:eastAsia="Calibri" w:hAnsi="Arial" w:cs="Arial"/>
          <w:highlight w:val="cyan"/>
        </w:rPr>
        <w:t>(</w:t>
      </w:r>
      <w:proofErr w:type="spellStart"/>
      <w:r w:rsidR="00E24B94" w:rsidRPr="00E24B94">
        <w:rPr>
          <w:rFonts w:ascii="Arial" w:eastAsia="Calibri" w:hAnsi="Arial" w:cs="Arial"/>
        </w:rPr>
        <w:t>Talankova-Sereda</w:t>
      </w:r>
      <w:proofErr w:type="spellEnd"/>
      <w:r w:rsidR="00E24B94" w:rsidRPr="00E24B94">
        <w:rPr>
          <w:rFonts w:ascii="Arial" w:eastAsia="Calibri" w:hAnsi="Arial" w:cs="Arial"/>
        </w:rPr>
        <w:t xml:space="preserve"> </w:t>
      </w:r>
      <w:r w:rsidRPr="00141B68">
        <w:rPr>
          <w:rFonts w:ascii="Arial" w:eastAsia="Calibri" w:hAnsi="Arial" w:cs="Arial"/>
          <w:i/>
          <w:iCs/>
        </w:rPr>
        <w:t>et al</w:t>
      </w:r>
      <w:r>
        <w:rPr>
          <w:rFonts w:ascii="Arial" w:eastAsia="Calibri" w:hAnsi="Arial" w:cs="Arial"/>
        </w:rPr>
        <w:t>.,</w:t>
      </w:r>
      <w:r w:rsidR="00376E36" w:rsidRPr="003C4EC6">
        <w:rPr>
          <w:rFonts w:ascii="Arial" w:eastAsia="Calibri" w:hAnsi="Arial" w:cs="Arial"/>
          <w:highlight w:val="cyan"/>
        </w:rPr>
        <w:t xml:space="preserve"> 2016).</w:t>
      </w:r>
      <w:r w:rsidR="00376E36" w:rsidRPr="003C4EC6">
        <w:rPr>
          <w:rFonts w:ascii="Arial" w:eastAsia="Calibri" w:hAnsi="Arial" w:cs="Arial"/>
        </w:rPr>
        <w:t xml:space="preserve"> La frecuencia más alta de la formación de brotes (89.6%) se obtuvo cuando los </w:t>
      </w:r>
      <w:proofErr w:type="spellStart"/>
      <w:r w:rsidR="00376E36" w:rsidRPr="003C4EC6">
        <w:rPr>
          <w:rFonts w:ascii="Arial" w:eastAsia="Calibri" w:hAnsi="Arial" w:cs="Arial"/>
        </w:rPr>
        <w:t>explantes</w:t>
      </w:r>
      <w:proofErr w:type="spellEnd"/>
      <w:r w:rsidR="00376E36" w:rsidRPr="003C4EC6">
        <w:rPr>
          <w:rFonts w:ascii="Arial" w:eastAsia="Calibri" w:hAnsi="Arial" w:cs="Arial"/>
        </w:rPr>
        <w:t xml:space="preserve"> nodales de </w:t>
      </w:r>
      <w:proofErr w:type="spellStart"/>
      <w:r w:rsidR="00376E36" w:rsidRPr="003C4EC6">
        <w:rPr>
          <w:rFonts w:ascii="Arial" w:eastAsia="Calibri" w:hAnsi="Arial" w:cs="Arial"/>
          <w:i/>
        </w:rPr>
        <w:t>Stevia</w:t>
      </w:r>
      <w:proofErr w:type="spellEnd"/>
      <w:r w:rsidR="00376E36" w:rsidRPr="003C4EC6">
        <w:rPr>
          <w:rFonts w:ascii="Arial" w:eastAsia="Calibri" w:hAnsi="Arial" w:cs="Arial"/>
          <w:i/>
        </w:rPr>
        <w:t xml:space="preserve"> </w:t>
      </w:r>
      <w:proofErr w:type="spellStart"/>
      <w:r w:rsidR="00376E36" w:rsidRPr="003C4EC6">
        <w:rPr>
          <w:rFonts w:ascii="Arial" w:eastAsia="Calibri" w:hAnsi="Arial" w:cs="Arial"/>
          <w:i/>
        </w:rPr>
        <w:t>rebaudiana</w:t>
      </w:r>
      <w:proofErr w:type="spellEnd"/>
      <w:r w:rsidR="00376E36" w:rsidRPr="003C4EC6">
        <w:rPr>
          <w:rFonts w:ascii="Arial" w:eastAsia="Calibri" w:hAnsi="Arial" w:cs="Arial"/>
          <w:i/>
        </w:rPr>
        <w:t xml:space="preserve"> </w:t>
      </w:r>
      <w:r w:rsidR="00376E36" w:rsidRPr="003C4EC6">
        <w:rPr>
          <w:rFonts w:ascii="Arial" w:eastAsia="Calibri" w:hAnsi="Arial" w:cs="Arial"/>
        </w:rPr>
        <w:t xml:space="preserve">se cultivaron en medio de cultivo MS modificado con 1 </w:t>
      </w:r>
      <w:r w:rsidR="00376E36" w:rsidRPr="003C4EC6">
        <w:rPr>
          <w:rFonts w:ascii="Arial" w:hAnsi="Arial" w:cs="Arial"/>
          <w:color w:val="000000"/>
        </w:rPr>
        <w:t>mg L</w:t>
      </w:r>
      <w:r w:rsidR="00376E36" w:rsidRPr="003C4EC6">
        <w:rPr>
          <w:rFonts w:ascii="Arial" w:hAnsi="Arial" w:cs="Arial"/>
          <w:color w:val="000000"/>
          <w:vertAlign w:val="superscript"/>
        </w:rPr>
        <w:t>-1</w:t>
      </w:r>
      <w:r w:rsidR="00376E36" w:rsidRPr="003C4EC6">
        <w:rPr>
          <w:rFonts w:ascii="Arial" w:eastAsia="Calibri" w:hAnsi="Arial" w:cs="Arial"/>
        </w:rPr>
        <w:t xml:space="preserv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w:t>
      </w:r>
      <w:proofErr w:type="spellStart"/>
      <w:r w:rsidR="00376E36" w:rsidRPr="003C4EC6">
        <w:rPr>
          <w:rFonts w:ascii="Arial" w:eastAsia="Calibri" w:hAnsi="Arial" w:cs="Arial"/>
        </w:rPr>
        <w:t>ZnO</w:t>
      </w:r>
      <w:proofErr w:type="spellEnd"/>
      <w:r w:rsidR="00376E36" w:rsidRPr="003C4EC6">
        <w:rPr>
          <w:rFonts w:ascii="Arial" w:eastAsia="Calibri" w:hAnsi="Arial" w:cs="Arial"/>
        </w:rPr>
        <w:t>.</w:t>
      </w:r>
    </w:p>
    <w:p w14:paraId="165BA938" w14:textId="77777777" w:rsidR="00544A27" w:rsidRPr="003C4EC6" w:rsidRDefault="00376E36" w:rsidP="001F79F0">
      <w:pPr>
        <w:jc w:val="both"/>
        <w:rPr>
          <w:rFonts w:ascii="Arial" w:eastAsia="Calibri" w:hAnsi="Arial" w:cs="Arial"/>
        </w:rPr>
      </w:pPr>
      <w:r w:rsidRPr="00BF6FA7">
        <w:rPr>
          <w:rFonts w:ascii="Arial" w:eastAsia="Calibri" w:hAnsi="Arial" w:cs="Arial"/>
        </w:rPr>
        <w:t>En el caso del tomate (</w:t>
      </w:r>
      <w:proofErr w:type="spellStart"/>
      <w:r w:rsidR="00F842D5" w:rsidRPr="00BF6FA7">
        <w:rPr>
          <w:rFonts w:ascii="Arial" w:eastAsia="Calibri" w:hAnsi="Arial" w:cs="Arial"/>
          <w:i/>
        </w:rPr>
        <w:t>S</w:t>
      </w:r>
      <w:r w:rsidRPr="00BF6FA7">
        <w:rPr>
          <w:rFonts w:ascii="Arial" w:eastAsia="Calibri" w:hAnsi="Arial" w:cs="Arial"/>
          <w:i/>
        </w:rPr>
        <w:t>olanum</w:t>
      </w:r>
      <w:proofErr w:type="spellEnd"/>
      <w:r w:rsidRPr="00BF6FA7">
        <w:rPr>
          <w:rFonts w:ascii="Arial" w:eastAsia="Calibri" w:hAnsi="Arial" w:cs="Arial"/>
          <w:i/>
        </w:rPr>
        <w:t xml:space="preserve"> </w:t>
      </w:r>
      <w:proofErr w:type="spellStart"/>
      <w:r w:rsidRPr="00BF6FA7">
        <w:rPr>
          <w:rFonts w:ascii="Arial" w:eastAsia="Calibri" w:hAnsi="Arial" w:cs="Arial"/>
          <w:i/>
        </w:rPr>
        <w:t>lycopersicum</w:t>
      </w:r>
      <w:proofErr w:type="spellEnd"/>
      <w:r w:rsidRPr="00BF6FA7">
        <w:rPr>
          <w:rFonts w:ascii="Arial" w:eastAsia="Calibri" w:hAnsi="Arial" w:cs="Arial"/>
        </w:rPr>
        <w:t xml:space="preserve">), </w:t>
      </w:r>
      <w:r w:rsidR="00CE1F63" w:rsidRPr="00BF6FA7">
        <w:rPr>
          <w:rFonts w:ascii="Arial" w:eastAsia="Calibri" w:hAnsi="Arial" w:cs="Arial"/>
        </w:rPr>
        <w:t xml:space="preserve">se logró el </w:t>
      </w:r>
      <w:r w:rsidRPr="00BF6FA7">
        <w:rPr>
          <w:rFonts w:ascii="Arial" w:eastAsia="Calibri" w:hAnsi="Arial" w:cs="Arial"/>
        </w:rPr>
        <w:t>crecimiento de callos y regeneración</w:t>
      </w:r>
      <w:r w:rsidRPr="003C4EC6">
        <w:rPr>
          <w:rFonts w:ascii="Arial" w:eastAsia="Calibri" w:hAnsi="Arial" w:cs="Arial"/>
        </w:rPr>
        <w:t xml:space="preserve"> de plantas un medio de cultivo que contenía 15 </w:t>
      </w:r>
      <w:r w:rsidRPr="003C4EC6">
        <w:rPr>
          <w:rFonts w:ascii="Arial" w:hAnsi="Arial" w:cs="Arial"/>
          <w:color w:val="000000"/>
        </w:rPr>
        <w:t>mg L</w:t>
      </w:r>
      <w:r w:rsidRPr="003C4EC6">
        <w:rPr>
          <w:rFonts w:ascii="Arial" w:hAnsi="Arial" w:cs="Arial"/>
          <w:color w:val="000000"/>
          <w:vertAlign w:val="superscript"/>
        </w:rPr>
        <w:t>-1</w:t>
      </w:r>
      <w:r w:rsidR="00D946BF">
        <w:rPr>
          <w:rFonts w:ascii="Arial" w:eastAsia="Calibri" w:hAnsi="Arial" w:cs="Arial"/>
        </w:rPr>
        <w:t xml:space="preserve"> </w:t>
      </w:r>
      <w:proofErr w:type="spellStart"/>
      <w:r w:rsidR="00D946BF">
        <w:rPr>
          <w:rFonts w:ascii="Arial" w:eastAsia="Calibri" w:hAnsi="Arial" w:cs="Arial"/>
        </w:rPr>
        <w:t>NPs</w:t>
      </w:r>
      <w:proofErr w:type="spellEnd"/>
      <w:r w:rsidR="00D946BF">
        <w:rPr>
          <w:rFonts w:ascii="Arial" w:eastAsia="Calibri" w:hAnsi="Arial" w:cs="Arial"/>
        </w:rPr>
        <w:t xml:space="preserve"> </w:t>
      </w:r>
      <w:proofErr w:type="spellStart"/>
      <w:r w:rsidR="00D946BF">
        <w:rPr>
          <w:rFonts w:ascii="Arial" w:eastAsia="Calibri" w:hAnsi="Arial" w:cs="Arial"/>
        </w:rPr>
        <w:t>ZnO</w:t>
      </w:r>
      <w:proofErr w:type="spellEnd"/>
      <w:r w:rsidR="00D946BF">
        <w:rPr>
          <w:rFonts w:ascii="Arial" w:eastAsia="Calibri" w:hAnsi="Arial" w:cs="Arial"/>
        </w:rPr>
        <w:t xml:space="preserve"> y 3,</w:t>
      </w:r>
      <w:r w:rsidRPr="003C4EC6">
        <w:rPr>
          <w:rFonts w:ascii="Arial" w:eastAsia="Calibri" w:hAnsi="Arial" w:cs="Arial"/>
        </w:rPr>
        <w:t>0 g</w:t>
      </w:r>
      <w:r w:rsidRPr="003C4EC6">
        <w:rPr>
          <w:rFonts w:ascii="Arial" w:eastAsia="Courier New" w:hAnsi="Arial" w:cs="Arial"/>
        </w:rPr>
        <w:t xml:space="preserve"> </w:t>
      </w:r>
      <w:r w:rsidRPr="003C4EC6">
        <w:rPr>
          <w:rFonts w:ascii="Arial" w:eastAsia="Calibri" w:hAnsi="Arial" w:cs="Arial"/>
        </w:rPr>
        <w:t>L</w:t>
      </w:r>
      <w:r w:rsidR="00D946BF" w:rsidRPr="00D946BF">
        <w:rPr>
          <w:rFonts w:ascii="Arial" w:eastAsia="Calibri" w:hAnsi="Arial" w:cs="Arial"/>
          <w:vertAlign w:val="superscript"/>
        </w:rPr>
        <w:t>-</w:t>
      </w:r>
      <w:r w:rsidRPr="00D946BF">
        <w:rPr>
          <w:rFonts w:ascii="Arial" w:eastAsia="Calibri" w:hAnsi="Arial" w:cs="Arial"/>
          <w:vertAlign w:val="superscript"/>
        </w:rPr>
        <w:t>1</w:t>
      </w:r>
      <w:r w:rsidRPr="003C4EC6">
        <w:rPr>
          <w:rFonts w:ascii="Arial" w:eastAsia="Calibri" w:hAnsi="Arial" w:cs="Arial"/>
        </w:rPr>
        <w:t xml:space="preserve"> NaCl. Las </w:t>
      </w:r>
      <w:proofErr w:type="spellStart"/>
      <w:r w:rsidRPr="003C4EC6">
        <w:rPr>
          <w:rFonts w:ascii="Arial" w:eastAsia="Calibri" w:hAnsi="Arial" w:cs="Arial"/>
        </w:rPr>
        <w:t>NPs</w:t>
      </w:r>
      <w:proofErr w:type="spellEnd"/>
      <w:r w:rsidRPr="003C4EC6">
        <w:rPr>
          <w:rFonts w:ascii="Arial" w:eastAsia="Calibri" w:hAnsi="Arial" w:cs="Arial"/>
        </w:rPr>
        <w:t xml:space="preserve"> </w:t>
      </w:r>
      <w:proofErr w:type="spellStart"/>
      <w:r w:rsidRPr="003C4EC6">
        <w:rPr>
          <w:rFonts w:ascii="Arial" w:eastAsia="Calibri" w:hAnsi="Arial" w:cs="Arial"/>
        </w:rPr>
        <w:t>ZnO</w:t>
      </w:r>
      <w:proofErr w:type="spellEnd"/>
      <w:r w:rsidRPr="003C4EC6">
        <w:rPr>
          <w:rFonts w:ascii="Arial" w:eastAsia="Calibri" w:hAnsi="Arial" w:cs="Arial"/>
        </w:rPr>
        <w:t xml:space="preserve"> mitigaron los efectos de NaCl al aumentar las enzimas antioxidantes como GPX y SOD</w:t>
      </w:r>
      <w:r w:rsidR="005D1B0E" w:rsidRPr="003C4EC6">
        <w:rPr>
          <w:rFonts w:ascii="Arial" w:eastAsia="Calibri" w:hAnsi="Arial" w:cs="Arial"/>
        </w:rPr>
        <w:t xml:space="preserve"> </w:t>
      </w:r>
      <w:r w:rsidR="005D1B0E" w:rsidRPr="003C4EC6">
        <w:rPr>
          <w:rFonts w:ascii="Arial" w:eastAsia="Calibri" w:hAnsi="Arial" w:cs="Arial"/>
          <w:highlight w:val="cyan"/>
        </w:rPr>
        <w:t>(</w:t>
      </w:r>
      <w:proofErr w:type="spellStart"/>
      <w:r w:rsidR="005D1B0E" w:rsidRPr="003C4EC6">
        <w:rPr>
          <w:rFonts w:ascii="Arial" w:hAnsi="Arial" w:cs="Arial"/>
          <w:color w:val="000000"/>
          <w:highlight w:val="cyan"/>
        </w:rPr>
        <w:t>Alharby</w:t>
      </w:r>
      <w:proofErr w:type="spellEnd"/>
      <w:r w:rsidR="005D1B0E" w:rsidRPr="003C4EC6">
        <w:rPr>
          <w:rFonts w:ascii="Arial" w:hAnsi="Arial" w:cs="Arial"/>
          <w:color w:val="000000"/>
          <w:highlight w:val="cyan"/>
        </w:rPr>
        <w:t xml:space="preserve"> </w:t>
      </w:r>
      <w:r w:rsidR="005D1B0E" w:rsidRPr="003C4EC6">
        <w:rPr>
          <w:rFonts w:ascii="Arial" w:hAnsi="Arial" w:cs="Arial"/>
          <w:i/>
          <w:color w:val="000000"/>
          <w:highlight w:val="cyan"/>
        </w:rPr>
        <w:t>et al.,</w:t>
      </w:r>
      <w:r w:rsidR="005D1B0E" w:rsidRPr="003C4EC6">
        <w:rPr>
          <w:rFonts w:ascii="Arial" w:hAnsi="Arial" w:cs="Arial"/>
          <w:color w:val="000000"/>
          <w:highlight w:val="cyan"/>
        </w:rPr>
        <w:t xml:space="preserve"> 2016)</w:t>
      </w:r>
      <w:r w:rsidRPr="003C4EC6">
        <w:rPr>
          <w:rFonts w:ascii="Arial" w:eastAsia="Calibri" w:hAnsi="Arial" w:cs="Arial"/>
        </w:rPr>
        <w:t xml:space="preserve">. En </w:t>
      </w:r>
      <w:proofErr w:type="spellStart"/>
      <w:r w:rsidRPr="003C4EC6">
        <w:rPr>
          <w:rFonts w:ascii="Arial" w:eastAsia="Calibri" w:hAnsi="Arial" w:cs="Arial"/>
          <w:i/>
        </w:rPr>
        <w:t>Solanum</w:t>
      </w:r>
      <w:proofErr w:type="spellEnd"/>
      <w:r w:rsidRPr="003C4EC6">
        <w:rPr>
          <w:rFonts w:ascii="Arial" w:eastAsia="Calibri" w:hAnsi="Arial" w:cs="Arial"/>
          <w:i/>
        </w:rPr>
        <w:t xml:space="preserve"> </w:t>
      </w:r>
      <w:proofErr w:type="spellStart"/>
      <w:r w:rsidRPr="003C4EC6">
        <w:rPr>
          <w:rFonts w:ascii="Arial" w:eastAsia="Calibri" w:hAnsi="Arial" w:cs="Arial"/>
          <w:i/>
        </w:rPr>
        <w:t>nigrum</w:t>
      </w:r>
      <w:proofErr w:type="spellEnd"/>
      <w:r w:rsidRPr="003C4EC6">
        <w:rPr>
          <w:rFonts w:ascii="Arial" w:eastAsia="Calibri" w:hAnsi="Arial" w:cs="Arial"/>
        </w:rPr>
        <w:t xml:space="preserve">, la frecuencia de formación de callos (89%) y el peso fresco del callo (4,67 g por explante de hoja) se incrementaron en medio </w:t>
      </w:r>
      <w:r w:rsidR="006F2D5F">
        <w:rPr>
          <w:rFonts w:ascii="Arial" w:eastAsia="Calibri" w:hAnsi="Arial" w:cs="Arial"/>
        </w:rPr>
        <w:t xml:space="preserve">de cultivo </w:t>
      </w:r>
      <w:r w:rsidRPr="003C4EC6">
        <w:rPr>
          <w:rFonts w:ascii="Arial" w:eastAsia="Calibri" w:hAnsi="Arial" w:cs="Arial"/>
        </w:rPr>
        <w:t xml:space="preserve">MS aumentado con 5 </w:t>
      </w:r>
      <w:r w:rsidRPr="003C4EC6">
        <w:rPr>
          <w:rFonts w:ascii="Arial" w:hAnsi="Arial" w:cs="Arial"/>
          <w:color w:val="000000"/>
        </w:rPr>
        <w:t>mg L</w:t>
      </w:r>
      <w:r w:rsidRPr="003C4EC6">
        <w:rPr>
          <w:rFonts w:ascii="Arial" w:hAnsi="Arial" w:cs="Arial"/>
          <w:color w:val="000000"/>
          <w:vertAlign w:val="superscript"/>
        </w:rPr>
        <w:t>-1</w:t>
      </w:r>
      <w:r w:rsidRPr="003C4EC6">
        <w:rPr>
          <w:rFonts w:ascii="Arial" w:eastAsia="Calibri" w:hAnsi="Arial" w:cs="Arial"/>
        </w:rPr>
        <w:t xml:space="preserve"> </w:t>
      </w:r>
      <w:r w:rsidR="00CE1F63">
        <w:rPr>
          <w:rFonts w:ascii="Arial" w:eastAsia="Calibri" w:hAnsi="Arial" w:cs="Arial"/>
        </w:rPr>
        <w:t>6-bencilaminopurina (6-</w:t>
      </w:r>
      <w:r w:rsidRPr="003C4EC6">
        <w:rPr>
          <w:rFonts w:ascii="Arial" w:eastAsia="Calibri" w:hAnsi="Arial" w:cs="Arial"/>
        </w:rPr>
        <w:t>BA</w:t>
      </w:r>
      <w:r w:rsidR="00CE1F63">
        <w:rPr>
          <w:rFonts w:ascii="Arial" w:eastAsia="Calibri" w:hAnsi="Arial" w:cs="Arial"/>
        </w:rPr>
        <w:t>P)</w:t>
      </w:r>
      <w:r w:rsidRPr="003C4EC6">
        <w:rPr>
          <w:rFonts w:ascii="Arial" w:eastAsia="Calibri" w:hAnsi="Arial" w:cs="Arial"/>
        </w:rPr>
        <w:t xml:space="preserve">, 3 </w:t>
      </w:r>
      <w:r w:rsidRPr="003C4EC6">
        <w:rPr>
          <w:rFonts w:ascii="Arial" w:hAnsi="Arial" w:cs="Arial"/>
          <w:color w:val="000000"/>
        </w:rPr>
        <w:t>mg L</w:t>
      </w:r>
      <w:r w:rsidRPr="003C4EC6">
        <w:rPr>
          <w:rFonts w:ascii="Arial" w:hAnsi="Arial" w:cs="Arial"/>
          <w:color w:val="000000"/>
          <w:vertAlign w:val="superscript"/>
        </w:rPr>
        <w:t>-1</w:t>
      </w:r>
      <w:r w:rsidRPr="003C4EC6">
        <w:rPr>
          <w:rFonts w:ascii="Arial" w:hAnsi="Arial" w:cs="Arial"/>
          <w:color w:val="000000"/>
          <w:vertAlign w:val="superscript"/>
          <w:lang w:val="es-ES"/>
        </w:rPr>
        <w:t xml:space="preserve"> </w:t>
      </w:r>
      <w:r w:rsidR="00CE1F63">
        <w:rPr>
          <w:rFonts w:ascii="Arial" w:hAnsi="Arial" w:cs="Arial"/>
          <w:color w:val="000000"/>
          <w:lang w:val="es-ES"/>
        </w:rPr>
        <w:t>ácido naftalenacético (</w:t>
      </w:r>
      <w:r w:rsidRPr="003C4EC6">
        <w:rPr>
          <w:rFonts w:ascii="Arial" w:eastAsia="Calibri" w:hAnsi="Arial" w:cs="Arial"/>
        </w:rPr>
        <w:t>A</w:t>
      </w:r>
      <w:r w:rsidR="00CE1F63">
        <w:rPr>
          <w:rFonts w:ascii="Arial" w:eastAsia="Calibri" w:hAnsi="Arial" w:cs="Arial"/>
        </w:rPr>
        <w:t>N</w:t>
      </w:r>
      <w:r w:rsidRPr="003C4EC6">
        <w:rPr>
          <w:rFonts w:ascii="Arial" w:eastAsia="Calibri" w:hAnsi="Arial" w:cs="Arial"/>
        </w:rPr>
        <w:t>A</w:t>
      </w:r>
      <w:r w:rsidR="00CE1F63">
        <w:rPr>
          <w:rFonts w:ascii="Arial" w:eastAsia="Calibri" w:hAnsi="Arial" w:cs="Arial"/>
        </w:rPr>
        <w:t>)</w:t>
      </w:r>
      <w:r w:rsidRPr="003C4EC6">
        <w:rPr>
          <w:rFonts w:ascii="Arial" w:eastAsia="Calibri" w:hAnsi="Arial" w:cs="Arial"/>
        </w:rPr>
        <w:t xml:space="preserve"> y 8 </w:t>
      </w:r>
      <w:r w:rsidRPr="003C4EC6">
        <w:rPr>
          <w:rFonts w:ascii="Arial" w:hAnsi="Arial" w:cs="Arial"/>
          <w:color w:val="000000"/>
        </w:rPr>
        <w:t>mg L</w:t>
      </w:r>
      <w:r w:rsidRPr="003C4EC6">
        <w:rPr>
          <w:rFonts w:ascii="Arial" w:hAnsi="Arial" w:cs="Arial"/>
          <w:color w:val="000000"/>
          <w:vertAlign w:val="superscript"/>
        </w:rPr>
        <w:t>-1</w:t>
      </w:r>
      <w:r w:rsidRPr="003C4EC6">
        <w:rPr>
          <w:rFonts w:ascii="Arial" w:eastAsia="Calibri" w:hAnsi="Arial" w:cs="Arial"/>
        </w:rPr>
        <w:t xml:space="preserve"> </w:t>
      </w:r>
      <w:proofErr w:type="spellStart"/>
      <w:r w:rsidRPr="003C4EC6">
        <w:rPr>
          <w:rFonts w:ascii="Arial" w:eastAsia="Calibri" w:hAnsi="Arial" w:cs="Arial"/>
        </w:rPr>
        <w:t>NPs</w:t>
      </w:r>
      <w:proofErr w:type="spellEnd"/>
      <w:r w:rsidRPr="003C4EC6">
        <w:rPr>
          <w:rFonts w:ascii="Arial" w:eastAsia="Calibri" w:hAnsi="Arial" w:cs="Arial"/>
        </w:rPr>
        <w:t xml:space="preserve"> Ag </w:t>
      </w:r>
      <w:r w:rsidRPr="003C4EC6">
        <w:rPr>
          <w:rFonts w:ascii="Arial" w:eastAsia="Calibri" w:hAnsi="Arial" w:cs="Arial"/>
          <w:highlight w:val="cyan"/>
        </w:rPr>
        <w:t>(</w:t>
      </w:r>
      <w:proofErr w:type="spellStart"/>
      <w:r w:rsidR="005D1B0E" w:rsidRPr="003C4EC6">
        <w:rPr>
          <w:rFonts w:ascii="Arial" w:eastAsia="Calibri" w:hAnsi="Arial" w:cs="Arial"/>
          <w:highlight w:val="cyan"/>
        </w:rPr>
        <w:t>Ewais</w:t>
      </w:r>
      <w:proofErr w:type="spellEnd"/>
      <w:r w:rsidR="005D1B0E" w:rsidRPr="003C4EC6">
        <w:rPr>
          <w:rFonts w:ascii="Arial" w:hAnsi="Arial" w:cs="Arial"/>
          <w:color w:val="000000"/>
          <w:highlight w:val="cyan"/>
        </w:rPr>
        <w:t xml:space="preserve"> </w:t>
      </w:r>
      <w:r w:rsidR="005D1B0E" w:rsidRPr="00141B68">
        <w:rPr>
          <w:rFonts w:ascii="Arial" w:hAnsi="Arial" w:cs="Arial"/>
          <w:i/>
          <w:iCs/>
          <w:color w:val="000000"/>
          <w:highlight w:val="cyan"/>
        </w:rPr>
        <w:t>et al.,</w:t>
      </w:r>
      <w:r w:rsidR="005D1B0E" w:rsidRPr="003C4EC6">
        <w:rPr>
          <w:rFonts w:ascii="Arial" w:hAnsi="Arial" w:cs="Arial"/>
          <w:color w:val="000000"/>
          <w:highlight w:val="cyan"/>
        </w:rPr>
        <w:t xml:space="preserve"> 2015</w:t>
      </w:r>
      <w:r w:rsidRPr="003C4EC6">
        <w:rPr>
          <w:rFonts w:ascii="Arial" w:eastAsia="Calibri" w:hAnsi="Arial" w:cs="Arial"/>
          <w:highlight w:val="cyan"/>
        </w:rPr>
        <w:t>).</w:t>
      </w:r>
      <w:r w:rsidRPr="003C4EC6">
        <w:rPr>
          <w:rFonts w:ascii="Arial" w:eastAsia="Calibri" w:hAnsi="Arial" w:cs="Arial"/>
        </w:rPr>
        <w:t xml:space="preserve"> También, </w:t>
      </w:r>
      <w:proofErr w:type="spellStart"/>
      <w:r w:rsidRPr="003C4EC6">
        <w:rPr>
          <w:rFonts w:ascii="Arial" w:eastAsia="Calibri" w:hAnsi="Arial" w:cs="Arial"/>
          <w:shd w:val="clear" w:color="auto" w:fill="00FFFF"/>
        </w:rPr>
        <w:t>Ghorbanpour</w:t>
      </w:r>
      <w:proofErr w:type="spellEnd"/>
      <w:r w:rsidRPr="003C4EC6">
        <w:rPr>
          <w:rFonts w:ascii="Arial" w:eastAsia="Calibri" w:hAnsi="Arial" w:cs="Arial"/>
          <w:shd w:val="clear" w:color="auto" w:fill="00FFFF"/>
        </w:rPr>
        <w:t xml:space="preserve"> y </w:t>
      </w:r>
      <w:proofErr w:type="spellStart"/>
      <w:r w:rsidRPr="003C4EC6">
        <w:rPr>
          <w:rFonts w:ascii="Arial" w:eastAsia="Calibri" w:hAnsi="Arial" w:cs="Arial"/>
          <w:shd w:val="clear" w:color="auto" w:fill="00FFFF"/>
        </w:rPr>
        <w:t>Hadian</w:t>
      </w:r>
      <w:proofErr w:type="spellEnd"/>
      <w:r w:rsidRPr="003C4EC6">
        <w:rPr>
          <w:rFonts w:ascii="Arial" w:eastAsia="Calibri" w:hAnsi="Arial" w:cs="Arial"/>
          <w:shd w:val="clear" w:color="auto" w:fill="00FFFF"/>
        </w:rPr>
        <w:t xml:space="preserve"> (2015) </w:t>
      </w:r>
      <w:r w:rsidRPr="003C4EC6">
        <w:rPr>
          <w:rFonts w:ascii="Arial" w:eastAsia="Calibri" w:hAnsi="Arial" w:cs="Arial"/>
        </w:rPr>
        <w:t xml:space="preserve">investigaron el efecto de los nanotubos de carbono de paredes múltiples (25–500 </w:t>
      </w:r>
      <w:r w:rsidR="00D946BF">
        <w:rPr>
          <w:rFonts w:ascii="Arial" w:eastAsia="Calibri" w:hAnsi="Arial" w:cs="Arial"/>
          <w:lang w:val="es-ES"/>
        </w:rPr>
        <w:t>mg mL</w:t>
      </w:r>
      <w:r w:rsidRPr="003C4EC6">
        <w:rPr>
          <w:rFonts w:ascii="Arial" w:eastAsia="Calibri" w:hAnsi="Arial" w:cs="Arial"/>
          <w:vertAlign w:val="superscript"/>
          <w:lang w:val="es-ES"/>
        </w:rPr>
        <w:t>-1</w:t>
      </w:r>
      <w:r w:rsidRPr="003C4EC6">
        <w:rPr>
          <w:rFonts w:ascii="Arial" w:eastAsia="Calibri" w:hAnsi="Arial" w:cs="Arial"/>
        </w:rPr>
        <w:t>) en la inducción de callos de explantes de hojas de</w:t>
      </w:r>
      <w:r w:rsidR="00BF6FA7">
        <w:rPr>
          <w:rFonts w:ascii="Arial" w:eastAsia="Calibri" w:hAnsi="Arial" w:cs="Arial"/>
        </w:rPr>
        <w:t xml:space="preserve"> la planta medicinal</w:t>
      </w:r>
      <w:r w:rsidRPr="003C4EC6">
        <w:rPr>
          <w:rFonts w:ascii="Arial" w:eastAsia="Calibri" w:hAnsi="Arial" w:cs="Arial"/>
        </w:rPr>
        <w:t xml:space="preserve"> </w:t>
      </w:r>
      <w:proofErr w:type="spellStart"/>
      <w:r w:rsidRPr="003C4EC6">
        <w:rPr>
          <w:rFonts w:ascii="Arial" w:eastAsia="Calibri" w:hAnsi="Arial" w:cs="Arial"/>
          <w:i/>
        </w:rPr>
        <w:t>Satureja</w:t>
      </w:r>
      <w:proofErr w:type="spellEnd"/>
      <w:r w:rsidRPr="003C4EC6">
        <w:rPr>
          <w:rFonts w:ascii="Arial" w:eastAsia="Calibri" w:hAnsi="Arial" w:cs="Arial"/>
          <w:i/>
        </w:rPr>
        <w:t xml:space="preserve"> </w:t>
      </w:r>
      <w:proofErr w:type="spellStart"/>
      <w:r w:rsidRPr="003C4EC6">
        <w:rPr>
          <w:rFonts w:ascii="Arial" w:eastAsia="Calibri" w:hAnsi="Arial" w:cs="Arial"/>
          <w:i/>
        </w:rPr>
        <w:t>khuzestanica</w:t>
      </w:r>
      <w:proofErr w:type="spellEnd"/>
      <w:r w:rsidRPr="003C4EC6">
        <w:rPr>
          <w:rFonts w:ascii="Arial" w:eastAsia="Calibri" w:hAnsi="Arial" w:cs="Arial"/>
        </w:rPr>
        <w:t xml:space="preserve">. El crecimiento del callo mejoró significativamente en el medio de cultivo B5 con 25–50 </w:t>
      </w:r>
      <w:r w:rsidR="0061334C">
        <w:rPr>
          <w:rFonts w:ascii="Arial" w:eastAsia="Calibri" w:hAnsi="Arial" w:cs="Arial"/>
          <w:lang w:val="es-ES"/>
        </w:rPr>
        <w:t>mg mL</w:t>
      </w:r>
      <w:r w:rsidRPr="003C4EC6">
        <w:rPr>
          <w:rFonts w:ascii="Arial" w:eastAsia="Calibri" w:hAnsi="Arial" w:cs="Arial"/>
          <w:vertAlign w:val="superscript"/>
          <w:lang w:val="es-ES"/>
        </w:rPr>
        <w:t>-1</w:t>
      </w:r>
      <w:r w:rsidRPr="003C4EC6">
        <w:rPr>
          <w:rFonts w:ascii="Arial" w:eastAsia="Calibri" w:hAnsi="Arial" w:cs="Arial"/>
        </w:rPr>
        <w:t xml:space="preserve">. Sin embargo, la presencia de nanotubos de carbono de paredes múltiples en 100–500 </w:t>
      </w:r>
      <w:r w:rsidR="0061334C">
        <w:rPr>
          <w:rFonts w:ascii="Arial" w:eastAsia="Calibri" w:hAnsi="Arial" w:cs="Arial"/>
          <w:lang w:val="es-ES"/>
        </w:rPr>
        <w:t>mg mL</w:t>
      </w:r>
      <w:r w:rsidRPr="003C4EC6">
        <w:rPr>
          <w:rFonts w:ascii="Arial" w:eastAsia="Calibri" w:hAnsi="Arial" w:cs="Arial"/>
          <w:vertAlign w:val="superscript"/>
          <w:lang w:val="es-ES"/>
        </w:rPr>
        <w:t>-1</w:t>
      </w:r>
      <w:r w:rsidRPr="003C4EC6">
        <w:rPr>
          <w:rFonts w:ascii="Arial" w:eastAsia="Calibri" w:hAnsi="Arial" w:cs="Arial"/>
        </w:rPr>
        <w:t xml:space="preserve"> disminuyó la biomasa del callo en esta especie. </w:t>
      </w:r>
    </w:p>
    <w:p w14:paraId="55777F5E" w14:textId="77777777" w:rsidR="00544A27" w:rsidRPr="003C4EC6" w:rsidRDefault="00BF6FA7" w:rsidP="001F79F0">
      <w:pPr>
        <w:jc w:val="both"/>
        <w:rPr>
          <w:rFonts w:ascii="Arial" w:eastAsia="Calibri" w:hAnsi="Arial" w:cs="Arial"/>
        </w:rPr>
      </w:pPr>
      <w:r>
        <w:rPr>
          <w:rFonts w:ascii="Arial" w:eastAsia="Calibri" w:hAnsi="Arial" w:cs="Arial"/>
        </w:rPr>
        <w:t>Según señalaron</w:t>
      </w:r>
      <w:r w:rsidRPr="003C4EC6">
        <w:rPr>
          <w:rFonts w:ascii="Arial" w:eastAsia="Calibri" w:hAnsi="Arial" w:cs="Arial"/>
        </w:rPr>
        <w:t xml:space="preserve"> </w:t>
      </w:r>
      <w:r w:rsidR="006E0C10" w:rsidRPr="003C4EC6">
        <w:rPr>
          <w:rFonts w:ascii="Arial" w:eastAsia="Calibri" w:hAnsi="Arial" w:cs="Arial"/>
        </w:rPr>
        <w:fldChar w:fldCharType="begin" w:fldLock="1"/>
      </w:r>
      <w:r w:rsidR="00650E4E" w:rsidRPr="003C4EC6">
        <w:rPr>
          <w:rFonts w:ascii="Arial" w:eastAsia="Calibri" w:hAnsi="Arial" w:cs="Arial"/>
        </w:rPr>
        <w:instrText>ADDIN CSL_CITATION {"citationItems":[{"id":"ITEM-1","itemData":{"DOI":"10.1007/978-3-319-14502-0","ISBN":"9783319145020","abstract":"This book presents a holistic view of the complex and dynamic responses of plants to nanoparticles, the signal transduction mechanisms involved, and the regulation of gene expression. Further, it addresses the phytosynthesis of nanoparticles, the role of nanoparticles in the antioxidant systems of plants and agriculture, the beneficial and harmful effects of nanoparticles on plants, and the application of nanoparticles and nanotubes to mass spectrometry, aiming ultimately at an analysis of the metabolomics of plants. The growing numbers of inventions in the field of nanotechnology are producing novel applications in the fields of biotechnology and agriculture. Nanoparticles have received much attention because of the unique physico-chemical properties of these compounds. In the life sciences, nanoparticles are used as smart delivery systems, prompting the Nobel Prize winner P. Ehrlich to refer to these compounds as magic bullets. Nanoparticles also play an important role in agriculture as compound fertilizers and nano-pesticides, acting as chemical delivery agents that target molecules to specific cellular organelles in plants. The influence of nanoparticles on plant growth and development, however, remains to be investigated. Lastly, this book reveals the research gaps that must be bridged in the years to come in order to achieve larger goals concerning the applications of nanotechnology in the plants sciences. In the 21st century, nanotechnology has become a rapidly emerging branch of science. In the world of physical sciences, nanotechnological tools have been exploited for a broad range of applications. In recent years, nanoparticles have also proven useful in several branches of the life sciences. In particular, nanotechnology has been employed in drug delivery and related applications in medicine.","author":[{"dropping-particle":"","family":"Siddiqui","given":"Manzer H.","non-dropping-particle":"","parse-names":false,"suffix":""},{"dropping-particle":"","family":"Al-Whaibi","given":"Mohamed H.","non-dropping-particle":"","parse-names":false,"suffix":""},{"dropping-particle":"","family":"Mohammad","given":"Firoz","non-dropping-particle":"","parse-names":false,"suffix":""}],"container-title":"Nanotechnology and plant Sciences","id":"ITEM-1","issued":{"date-parts":[["2015"]]},"number-of-pages":"1-303","title":"Nanotechnology and plant sciences: Nanoparticles and their impact on plants","type":"book"},"uris":["http://www.mendeley.com/documents/?uuid=0c483ed6-db6a-40d0-a407-85c55f4ecfc1"]}],"mendeley":{"formattedCitation":"(Siddiqui, Al-Whaibi, y Mohammad, 2015)","manualFormatting":"Siddiqui et al., 2015","plainTextFormattedCitation":"(Siddiqui, Al-Whaibi, y Mohammad, 2015)","previouslyFormattedCitation":"(Siddiqui, Al-Whaibi, y Mohammad, 2015)"},"properties":{"noteIndex":0},"schema":"https://github.com/citation-style-language/schema/raw/master/csl-citation.json"}</w:instrText>
      </w:r>
      <w:r w:rsidR="006E0C10" w:rsidRPr="003C4EC6">
        <w:rPr>
          <w:rFonts w:ascii="Arial" w:eastAsia="Calibri" w:hAnsi="Arial" w:cs="Arial"/>
        </w:rPr>
        <w:fldChar w:fldCharType="separate"/>
      </w:r>
      <w:r w:rsidR="00DE27BB" w:rsidRPr="003C4EC6">
        <w:rPr>
          <w:rFonts w:ascii="Arial" w:eastAsia="Calibri" w:hAnsi="Arial" w:cs="Arial"/>
          <w:noProof/>
        </w:rPr>
        <w:t xml:space="preserve">Siddiqui </w:t>
      </w:r>
      <w:r w:rsidR="00DE27BB" w:rsidRPr="003C4EC6">
        <w:rPr>
          <w:rFonts w:ascii="Arial" w:eastAsia="Calibri" w:hAnsi="Arial" w:cs="Arial"/>
          <w:i/>
          <w:noProof/>
        </w:rPr>
        <w:t>et al.</w:t>
      </w:r>
      <w:r w:rsidR="006E0C10" w:rsidRPr="003C4EC6">
        <w:rPr>
          <w:rFonts w:ascii="Arial" w:eastAsia="Calibri" w:hAnsi="Arial" w:cs="Arial"/>
          <w:noProof/>
        </w:rPr>
        <w:t xml:space="preserve"> </w:t>
      </w:r>
      <w:r w:rsidR="0061334C">
        <w:rPr>
          <w:rFonts w:ascii="Arial" w:eastAsia="Calibri" w:hAnsi="Arial" w:cs="Arial"/>
          <w:noProof/>
        </w:rPr>
        <w:t>(</w:t>
      </w:r>
      <w:r w:rsidR="006E0C10" w:rsidRPr="003C4EC6">
        <w:rPr>
          <w:rFonts w:ascii="Arial" w:eastAsia="Calibri" w:hAnsi="Arial" w:cs="Arial"/>
          <w:noProof/>
        </w:rPr>
        <w:t>2015</w:t>
      </w:r>
      <w:r w:rsidR="006E0C10" w:rsidRPr="003C4EC6">
        <w:rPr>
          <w:rFonts w:ascii="Arial" w:eastAsia="Calibri" w:hAnsi="Arial" w:cs="Arial"/>
        </w:rPr>
        <w:fldChar w:fldCharType="end"/>
      </w:r>
      <w:r w:rsidR="0061334C">
        <w:rPr>
          <w:rFonts w:ascii="Arial" w:eastAsia="Calibri" w:hAnsi="Arial" w:cs="Arial"/>
        </w:rPr>
        <w:t>)</w:t>
      </w:r>
      <w:r w:rsidR="00DE27BB" w:rsidRPr="003C4EC6">
        <w:rPr>
          <w:rFonts w:ascii="Arial" w:eastAsia="Calibri" w:hAnsi="Arial" w:cs="Arial"/>
        </w:rPr>
        <w:t xml:space="preserve"> </w:t>
      </w:r>
      <w:r w:rsidR="00376E36" w:rsidRPr="003C4EC6">
        <w:rPr>
          <w:rFonts w:ascii="Arial" w:eastAsia="Calibri" w:hAnsi="Arial" w:cs="Arial"/>
        </w:rPr>
        <w:t xml:space="preserve">la incorporación de 100 </w:t>
      </w:r>
      <w:r w:rsidR="00D946BF">
        <w:rPr>
          <w:rFonts w:ascii="Arial" w:eastAsia="Calibri" w:hAnsi="Arial" w:cs="Arial"/>
          <w:lang w:val="es-ES"/>
        </w:rPr>
        <w:t>mg mL</w:t>
      </w:r>
      <w:r w:rsidR="00376E36" w:rsidRPr="003C4EC6">
        <w:rPr>
          <w:rFonts w:ascii="Arial" w:eastAsia="Calibri" w:hAnsi="Arial" w:cs="Arial"/>
          <w:vertAlign w:val="superscript"/>
          <w:lang w:val="es-ES"/>
        </w:rPr>
        <w:t>-1</w:t>
      </w:r>
      <w:r w:rsidR="00376E36" w:rsidRPr="003C4EC6">
        <w:rPr>
          <w:rFonts w:ascii="Arial" w:eastAsia="Calibri" w:hAnsi="Arial" w:cs="Arial"/>
        </w:rPr>
        <w:t xml:space="preserve"> de nanotubos de carbono de paredes múltiples a un medio de cultivo que contenía 1 </w:t>
      </w:r>
      <w:r w:rsidR="00376E36" w:rsidRPr="003C4EC6">
        <w:rPr>
          <w:rFonts w:ascii="Arial" w:hAnsi="Arial" w:cs="Arial"/>
          <w:color w:val="000000"/>
        </w:rPr>
        <w:t>mg L</w:t>
      </w:r>
      <w:r w:rsidR="00376E36" w:rsidRPr="003C4EC6">
        <w:rPr>
          <w:rFonts w:ascii="Arial" w:hAnsi="Arial" w:cs="Arial"/>
          <w:color w:val="000000"/>
          <w:vertAlign w:val="superscript"/>
        </w:rPr>
        <w:t>-1</w:t>
      </w:r>
      <w:r w:rsidR="00376E36" w:rsidRPr="003C4EC6">
        <w:rPr>
          <w:rFonts w:ascii="Arial" w:hAnsi="Arial" w:cs="Arial"/>
          <w:color w:val="000000"/>
          <w:vertAlign w:val="superscript"/>
          <w:lang w:val="es-ES"/>
        </w:rPr>
        <w:t xml:space="preserve"> </w:t>
      </w:r>
      <w:r w:rsidR="00376E36" w:rsidRPr="003C4EC6">
        <w:rPr>
          <w:rFonts w:ascii="Arial" w:eastAsia="Calibri" w:hAnsi="Arial" w:cs="Arial"/>
        </w:rPr>
        <w:t xml:space="preserve">2,4-D aumentó el crecimiento de callos de los explantes de </w:t>
      </w:r>
      <w:r w:rsidR="00212C81" w:rsidRPr="003C4EC6">
        <w:rPr>
          <w:rFonts w:ascii="Arial" w:eastAsia="Calibri" w:hAnsi="Arial" w:cs="Arial"/>
        </w:rPr>
        <w:t>tabaco (</w:t>
      </w:r>
      <w:proofErr w:type="spellStart"/>
      <w:r w:rsidR="00212C81" w:rsidRPr="003C4EC6">
        <w:rPr>
          <w:rFonts w:ascii="Arial" w:eastAsia="Calibri" w:hAnsi="Arial" w:cs="Arial"/>
          <w:i/>
        </w:rPr>
        <w:t>Nicotiana</w:t>
      </w:r>
      <w:proofErr w:type="spellEnd"/>
      <w:r w:rsidR="00212C81" w:rsidRPr="003C4EC6">
        <w:rPr>
          <w:rFonts w:ascii="Arial" w:eastAsia="Calibri" w:hAnsi="Arial" w:cs="Arial"/>
          <w:i/>
        </w:rPr>
        <w:t xml:space="preserve"> </w:t>
      </w:r>
      <w:proofErr w:type="spellStart"/>
      <w:r w:rsidR="00212C81" w:rsidRPr="003C4EC6">
        <w:rPr>
          <w:rFonts w:ascii="Arial" w:eastAsia="Calibri" w:hAnsi="Arial" w:cs="Arial"/>
          <w:i/>
        </w:rPr>
        <w:t>tabacum</w:t>
      </w:r>
      <w:proofErr w:type="spellEnd"/>
      <w:r w:rsidR="00212C81" w:rsidRPr="003C4EC6">
        <w:rPr>
          <w:rFonts w:ascii="Arial" w:eastAsia="Calibri" w:hAnsi="Arial" w:cs="Arial"/>
        </w:rPr>
        <w:t xml:space="preserve">) </w:t>
      </w:r>
      <w:r w:rsidR="00376E36" w:rsidRPr="003C4EC6">
        <w:rPr>
          <w:rFonts w:ascii="Arial" w:eastAsia="Calibri" w:hAnsi="Arial" w:cs="Arial"/>
        </w:rPr>
        <w:t>(64% de aumento sobre el control). El tratamiento con nanotubos de carbono mejoró el crecimiento del callo mediante la regulación positiva de los genes involucrados en la división celular (</w:t>
      </w:r>
      <w:proofErr w:type="spellStart"/>
      <w:r w:rsidR="00376E36" w:rsidRPr="003C4EC6">
        <w:rPr>
          <w:rFonts w:ascii="Arial" w:eastAsia="Calibri" w:hAnsi="Arial" w:cs="Arial"/>
        </w:rPr>
        <w:t>CycB</w:t>
      </w:r>
      <w:proofErr w:type="spellEnd"/>
      <w:r w:rsidR="00376E36" w:rsidRPr="003C4EC6">
        <w:rPr>
          <w:rFonts w:ascii="Arial" w:eastAsia="Calibri" w:hAnsi="Arial" w:cs="Arial"/>
        </w:rPr>
        <w:t xml:space="preserve">), la extensión de la pared celular </w:t>
      </w:r>
      <w:r w:rsidR="00376E36" w:rsidRPr="003C4EC6">
        <w:rPr>
          <w:rFonts w:ascii="Arial" w:eastAsia="Calibri" w:hAnsi="Arial" w:cs="Arial"/>
        </w:rPr>
        <w:lastRenderedPageBreak/>
        <w:t xml:space="preserve">(NtLRX1) y el transporte de agua (NtPIP1). Sin embargo, el tratamiento con nanotubos de carbono (10–600 </w:t>
      </w:r>
      <w:r w:rsidR="00376E36" w:rsidRPr="003C4EC6">
        <w:rPr>
          <w:rFonts w:ascii="Arial" w:hAnsi="Arial" w:cs="Arial"/>
          <w:color w:val="000000"/>
        </w:rPr>
        <w:t>mg L</w:t>
      </w:r>
      <w:r w:rsidR="00376E36" w:rsidRPr="003C4EC6">
        <w:rPr>
          <w:rFonts w:ascii="Arial" w:hAnsi="Arial" w:cs="Arial"/>
          <w:color w:val="000000"/>
          <w:vertAlign w:val="superscript"/>
        </w:rPr>
        <w:t>-1</w:t>
      </w:r>
      <w:r w:rsidR="00376E36" w:rsidRPr="003C4EC6">
        <w:rPr>
          <w:rFonts w:ascii="Arial" w:hAnsi="Arial" w:cs="Arial"/>
          <w:color w:val="000000"/>
          <w:lang w:val="es-ES"/>
        </w:rPr>
        <w:t>)</w:t>
      </w:r>
      <w:r w:rsidR="00376E36" w:rsidRPr="003C4EC6">
        <w:rPr>
          <w:rFonts w:ascii="Arial" w:eastAsia="Calibri" w:hAnsi="Arial" w:cs="Arial"/>
        </w:rPr>
        <w:t xml:space="preserve"> disminuyó la viabilidad celular y el peso seco en </w:t>
      </w:r>
      <w:proofErr w:type="spellStart"/>
      <w:r w:rsidR="00376E36" w:rsidRPr="003C4EC6">
        <w:rPr>
          <w:rFonts w:ascii="Arial" w:eastAsia="Calibri" w:hAnsi="Arial" w:cs="Arial"/>
          <w:i/>
        </w:rPr>
        <w:t>Arabidopsis</w:t>
      </w:r>
      <w:proofErr w:type="spellEnd"/>
      <w:r w:rsidR="00376E36" w:rsidRPr="003C4EC6">
        <w:rPr>
          <w:rFonts w:ascii="Arial" w:eastAsia="Calibri" w:hAnsi="Arial" w:cs="Arial"/>
        </w:rPr>
        <w:t>. De manera similar, la adición de nanotubos de carbono a los cultivos en suspensión de células de arroz</w:t>
      </w:r>
      <w:r w:rsidR="001463BD" w:rsidRPr="003C4EC6">
        <w:rPr>
          <w:rFonts w:ascii="Arial" w:eastAsia="Calibri" w:hAnsi="Arial" w:cs="Arial"/>
        </w:rPr>
        <w:t xml:space="preserve"> (</w:t>
      </w:r>
      <w:proofErr w:type="spellStart"/>
      <w:r w:rsidR="001463BD" w:rsidRPr="003C4EC6">
        <w:rPr>
          <w:rFonts w:ascii="Arial" w:eastAsia="Calibri" w:hAnsi="Arial" w:cs="Arial"/>
          <w:i/>
        </w:rPr>
        <w:t>Oryza</w:t>
      </w:r>
      <w:proofErr w:type="spellEnd"/>
      <w:r w:rsidR="001463BD" w:rsidRPr="003C4EC6">
        <w:rPr>
          <w:rFonts w:ascii="Arial" w:eastAsia="Calibri" w:hAnsi="Arial" w:cs="Arial"/>
          <w:i/>
        </w:rPr>
        <w:t xml:space="preserve"> sativa</w:t>
      </w:r>
      <w:r w:rsidR="001463BD" w:rsidRPr="003C4EC6">
        <w:rPr>
          <w:rFonts w:ascii="Arial" w:eastAsia="Calibri" w:hAnsi="Arial" w:cs="Arial"/>
        </w:rPr>
        <w:t>)</w:t>
      </w:r>
      <w:r w:rsidR="00376E36" w:rsidRPr="003C4EC6">
        <w:rPr>
          <w:rFonts w:ascii="Arial" w:eastAsia="Calibri" w:hAnsi="Arial" w:cs="Arial"/>
        </w:rPr>
        <w:t xml:space="preserve"> disminuyó la viabilidad celular. La presencia de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de carbono en el medio de cultivo MS redujo la frecuencia de la inducción del callo en </w:t>
      </w:r>
      <w:proofErr w:type="spellStart"/>
      <w:r w:rsidR="00376E36" w:rsidRPr="003C4EC6">
        <w:rPr>
          <w:rFonts w:ascii="Arial" w:eastAsia="Calibri" w:hAnsi="Arial" w:cs="Arial"/>
          <w:i/>
        </w:rPr>
        <w:t>Linum</w:t>
      </w:r>
      <w:proofErr w:type="spellEnd"/>
      <w:r w:rsidR="00376E36" w:rsidRPr="003C4EC6">
        <w:rPr>
          <w:rFonts w:ascii="Arial" w:eastAsia="Calibri" w:hAnsi="Arial" w:cs="Arial"/>
          <w:i/>
        </w:rPr>
        <w:t xml:space="preserve"> </w:t>
      </w:r>
      <w:proofErr w:type="spellStart"/>
      <w:r w:rsidR="00376E36" w:rsidRPr="009F20CE">
        <w:rPr>
          <w:rFonts w:ascii="Arial" w:eastAsia="Calibri" w:hAnsi="Arial" w:cs="Arial"/>
          <w:i/>
        </w:rPr>
        <w:t>usitatissimum</w:t>
      </w:r>
      <w:proofErr w:type="spellEnd"/>
      <w:r w:rsidRPr="009F20CE">
        <w:rPr>
          <w:rFonts w:ascii="Arial" w:eastAsia="Calibri" w:hAnsi="Arial" w:cs="Arial"/>
        </w:rPr>
        <w:t>. También,</w:t>
      </w:r>
      <w:r w:rsidR="00376E36" w:rsidRPr="009F20CE">
        <w:rPr>
          <w:rFonts w:ascii="Arial" w:eastAsia="Calibri" w:hAnsi="Arial" w:cs="Arial"/>
        </w:rPr>
        <w:t xml:space="preserve"> informaron </w:t>
      </w:r>
      <w:proofErr w:type="spellStart"/>
      <w:r w:rsidR="00376E36" w:rsidRPr="009F20CE">
        <w:rPr>
          <w:rFonts w:ascii="Arial" w:eastAsia="Calibri" w:hAnsi="Arial" w:cs="Arial"/>
          <w:shd w:val="clear" w:color="auto" w:fill="00FFFF"/>
        </w:rPr>
        <w:t>Poborilova</w:t>
      </w:r>
      <w:proofErr w:type="spellEnd"/>
      <w:r w:rsidR="00376E36" w:rsidRPr="009F20CE">
        <w:rPr>
          <w:rFonts w:ascii="Arial" w:eastAsia="Calibri" w:hAnsi="Arial" w:cs="Arial"/>
          <w:shd w:val="clear" w:color="auto" w:fill="00FFFF"/>
        </w:rPr>
        <w:t xml:space="preserve"> </w:t>
      </w:r>
      <w:r w:rsidR="00376E36" w:rsidRPr="009F20CE">
        <w:rPr>
          <w:rFonts w:ascii="Arial" w:eastAsia="Calibri" w:hAnsi="Arial" w:cs="Arial"/>
          <w:i/>
          <w:shd w:val="clear" w:color="auto" w:fill="00FFFF"/>
        </w:rPr>
        <w:t>et al</w:t>
      </w:r>
      <w:r w:rsidR="00376E36" w:rsidRPr="009F20CE">
        <w:rPr>
          <w:rFonts w:ascii="Arial" w:eastAsia="Calibri" w:hAnsi="Arial" w:cs="Arial"/>
        </w:rPr>
        <w:t xml:space="preserve">. (2013) la adición de </w:t>
      </w:r>
      <w:proofErr w:type="spellStart"/>
      <w:r w:rsidR="00376E36" w:rsidRPr="009F20CE">
        <w:rPr>
          <w:rFonts w:ascii="Arial" w:eastAsia="Calibri" w:hAnsi="Arial" w:cs="Arial"/>
        </w:rPr>
        <w:t>NPs</w:t>
      </w:r>
      <w:proofErr w:type="spellEnd"/>
      <w:r w:rsidR="00376E36" w:rsidRPr="009F20CE">
        <w:rPr>
          <w:rFonts w:ascii="Arial" w:eastAsia="Calibri" w:hAnsi="Arial" w:cs="Arial"/>
        </w:rPr>
        <w:t xml:space="preserve"> Al</w:t>
      </w:r>
      <w:r w:rsidR="00376E36" w:rsidRPr="009F20CE">
        <w:rPr>
          <w:rFonts w:ascii="Arial" w:eastAsia="Calibri" w:hAnsi="Arial" w:cs="Arial"/>
          <w:vertAlign w:val="subscript"/>
        </w:rPr>
        <w:t>2</w:t>
      </w:r>
      <w:r w:rsidR="00376E36" w:rsidRPr="009F20CE">
        <w:rPr>
          <w:rFonts w:ascii="Arial" w:eastAsia="Calibri" w:hAnsi="Arial" w:cs="Arial"/>
        </w:rPr>
        <w:t>O</w:t>
      </w:r>
      <w:r w:rsidR="00376E36" w:rsidRPr="009F20CE">
        <w:rPr>
          <w:rFonts w:ascii="Arial" w:eastAsia="Calibri" w:hAnsi="Arial" w:cs="Arial"/>
          <w:vertAlign w:val="subscript"/>
        </w:rPr>
        <w:t>3</w:t>
      </w:r>
      <w:r w:rsidR="00376E36" w:rsidRPr="009F20CE">
        <w:rPr>
          <w:rFonts w:ascii="Arial" w:eastAsia="Calibri" w:hAnsi="Arial" w:cs="Arial"/>
        </w:rPr>
        <w:t xml:space="preserve"> (10–100 </w:t>
      </w:r>
      <w:r w:rsidR="00D946BF" w:rsidRPr="009F20CE">
        <w:rPr>
          <w:rFonts w:ascii="Arial" w:eastAsia="Calibri" w:hAnsi="Arial" w:cs="Arial"/>
          <w:lang w:val="es-ES"/>
        </w:rPr>
        <w:t>mg</w:t>
      </w:r>
      <w:r w:rsidR="00D946BF">
        <w:rPr>
          <w:rFonts w:ascii="Arial" w:eastAsia="Calibri" w:hAnsi="Arial" w:cs="Arial"/>
          <w:lang w:val="es-ES"/>
        </w:rPr>
        <w:t xml:space="preserve"> mL</w:t>
      </w:r>
      <w:r w:rsidR="00376E36" w:rsidRPr="003C4EC6">
        <w:rPr>
          <w:rFonts w:ascii="Arial" w:eastAsia="Calibri" w:hAnsi="Arial" w:cs="Arial"/>
          <w:vertAlign w:val="superscript"/>
          <w:lang w:val="es-ES"/>
        </w:rPr>
        <w:t>-1</w:t>
      </w:r>
      <w:r w:rsidR="00376E36" w:rsidRPr="003C4EC6">
        <w:rPr>
          <w:rFonts w:ascii="Arial" w:eastAsia="Calibri" w:hAnsi="Arial" w:cs="Arial"/>
        </w:rPr>
        <w:t xml:space="preserve">) a los cultivos en suspensión de células de tabaco </w:t>
      </w:r>
      <w:r w:rsidR="001463BD" w:rsidRPr="003C4EC6">
        <w:rPr>
          <w:rFonts w:ascii="Arial" w:eastAsia="Calibri" w:hAnsi="Arial" w:cs="Arial"/>
        </w:rPr>
        <w:t>(</w:t>
      </w:r>
      <w:proofErr w:type="spellStart"/>
      <w:r w:rsidR="001463BD" w:rsidRPr="003C4EC6">
        <w:rPr>
          <w:rFonts w:ascii="Arial" w:eastAsia="Calibri" w:hAnsi="Arial" w:cs="Arial"/>
          <w:i/>
        </w:rPr>
        <w:t>Nicotiana</w:t>
      </w:r>
      <w:proofErr w:type="spellEnd"/>
      <w:r w:rsidR="001463BD" w:rsidRPr="003C4EC6">
        <w:rPr>
          <w:rFonts w:ascii="Arial" w:eastAsia="Calibri" w:hAnsi="Arial" w:cs="Arial"/>
          <w:i/>
        </w:rPr>
        <w:t xml:space="preserve"> </w:t>
      </w:r>
      <w:proofErr w:type="spellStart"/>
      <w:r w:rsidR="001463BD" w:rsidRPr="003C4EC6">
        <w:rPr>
          <w:rFonts w:ascii="Arial" w:eastAsia="Calibri" w:hAnsi="Arial" w:cs="Arial"/>
          <w:i/>
        </w:rPr>
        <w:t>tabacum</w:t>
      </w:r>
      <w:proofErr w:type="spellEnd"/>
      <w:r w:rsidR="001463BD" w:rsidRPr="003C4EC6">
        <w:rPr>
          <w:rFonts w:ascii="Arial" w:eastAsia="Calibri" w:hAnsi="Arial" w:cs="Arial"/>
        </w:rPr>
        <w:t xml:space="preserve">) </w:t>
      </w:r>
      <w:r w:rsidR="00376E36" w:rsidRPr="003C4EC6">
        <w:rPr>
          <w:rFonts w:ascii="Arial" w:eastAsia="Calibri" w:hAnsi="Arial" w:cs="Arial"/>
        </w:rPr>
        <w:t xml:space="preserve">disminuyó significativamente la viabilidad celular a través de la generación de oxígeno reactivo (ROS) y especies de nitrógeno (RNS). </w:t>
      </w:r>
    </w:p>
    <w:p w14:paraId="645E1190" w14:textId="77777777" w:rsidR="00CA341A" w:rsidRPr="00CA341A" w:rsidRDefault="00CA341A" w:rsidP="001F79F0">
      <w:pPr>
        <w:jc w:val="both"/>
        <w:rPr>
          <w:rFonts w:ascii="Arial" w:eastAsia="Calibri" w:hAnsi="Arial" w:cs="Arial"/>
        </w:rPr>
      </w:pPr>
      <w:r>
        <w:rPr>
          <w:rFonts w:ascii="Arial" w:eastAsia="Calibri" w:hAnsi="Arial" w:cs="Arial"/>
          <w:i/>
        </w:rPr>
        <w:t>Según</w:t>
      </w:r>
      <w:r w:rsidR="00B9198A" w:rsidRPr="003C4EC6">
        <w:rPr>
          <w:rFonts w:ascii="Arial" w:eastAsia="Calibri" w:hAnsi="Arial" w:cs="Arial"/>
          <w:i/>
        </w:rPr>
        <w:t xml:space="preserve"> </w:t>
      </w:r>
      <w:r>
        <w:rPr>
          <w:rFonts w:ascii="Arial" w:eastAsia="Calibri" w:hAnsi="Arial" w:cs="Arial"/>
          <w:highlight w:val="cyan"/>
        </w:rPr>
        <w:t>(Liu et al., 201</w:t>
      </w:r>
      <w:r>
        <w:rPr>
          <w:rFonts w:ascii="Arial" w:eastAsia="Calibri" w:hAnsi="Arial" w:cs="Arial"/>
        </w:rPr>
        <w:t>7</w:t>
      </w:r>
      <w:r w:rsidR="00B9198A" w:rsidRPr="003C4EC6">
        <w:rPr>
          <w:rFonts w:ascii="Arial" w:eastAsia="Calibri" w:hAnsi="Arial" w:cs="Arial"/>
        </w:rPr>
        <w:t>)</w:t>
      </w:r>
      <w:r>
        <w:rPr>
          <w:rFonts w:ascii="Arial" w:eastAsia="Calibri" w:hAnsi="Arial" w:cs="Arial"/>
        </w:rPr>
        <w:t xml:space="preserve"> la</w:t>
      </w:r>
      <w:r w:rsidRPr="00CA341A">
        <w:rPr>
          <w:rFonts w:ascii="inherit" w:eastAsia="Times New Roman" w:hAnsi="inherit" w:cs="Courier New"/>
          <w:color w:val="202124"/>
          <w:sz w:val="42"/>
          <w:szCs w:val="42"/>
          <w:lang w:val="es-ES" w:eastAsia="es-MX"/>
        </w:rPr>
        <w:t xml:space="preserve"> </w:t>
      </w:r>
      <w:proofErr w:type="spellStart"/>
      <w:r w:rsidRPr="00CA341A">
        <w:rPr>
          <w:rFonts w:ascii="Arial" w:eastAsia="Calibri" w:hAnsi="Arial" w:cs="Arial"/>
          <w:i/>
          <w:lang w:val="es-ES"/>
        </w:rPr>
        <w:t>Arabidopsis</w:t>
      </w:r>
      <w:proofErr w:type="spellEnd"/>
      <w:r w:rsidRPr="00CA341A">
        <w:rPr>
          <w:rFonts w:ascii="Arial" w:eastAsia="Calibri" w:hAnsi="Arial" w:cs="Arial"/>
          <w:i/>
          <w:lang w:val="es-ES"/>
        </w:rPr>
        <w:t xml:space="preserve"> </w:t>
      </w:r>
      <w:proofErr w:type="spellStart"/>
      <w:r w:rsidRPr="00CA341A">
        <w:rPr>
          <w:rFonts w:ascii="Arial" w:eastAsia="Calibri" w:hAnsi="Arial" w:cs="Arial"/>
          <w:i/>
          <w:lang w:val="es-ES"/>
        </w:rPr>
        <w:t>thaliana</w:t>
      </w:r>
      <w:proofErr w:type="spellEnd"/>
      <w:r w:rsidRPr="00CA341A">
        <w:rPr>
          <w:rFonts w:ascii="Arial" w:eastAsia="Calibri" w:hAnsi="Arial" w:cs="Arial"/>
          <w:lang w:val="es-ES"/>
        </w:rPr>
        <w:t xml:space="preserve"> (L.) </w:t>
      </w:r>
      <w:proofErr w:type="spellStart"/>
      <w:r w:rsidRPr="00CA341A">
        <w:rPr>
          <w:rFonts w:ascii="Arial" w:eastAsia="Calibri" w:hAnsi="Arial" w:cs="Arial"/>
          <w:lang w:val="es-ES"/>
        </w:rPr>
        <w:t>Heynh</w:t>
      </w:r>
      <w:proofErr w:type="spellEnd"/>
      <w:r w:rsidRPr="00CA341A">
        <w:rPr>
          <w:rFonts w:ascii="Arial" w:eastAsia="Calibri" w:hAnsi="Arial" w:cs="Arial"/>
          <w:lang w:val="es-ES"/>
        </w:rPr>
        <w:t>. se utilizó como planta modelo para investigar la respuesta bioquímica y molecular tras la exposición conjunta a nanopartículas de tetraciclina (TC) y óxido de titanio (NP de TiO</w:t>
      </w:r>
      <w:r w:rsidRPr="002076AC">
        <w:rPr>
          <w:rFonts w:ascii="Arial" w:eastAsia="Calibri" w:hAnsi="Arial" w:cs="Arial"/>
          <w:vertAlign w:val="subscript"/>
          <w:lang w:val="es-ES"/>
        </w:rPr>
        <w:t>2</w:t>
      </w:r>
      <w:r w:rsidRPr="00CA341A">
        <w:rPr>
          <w:rFonts w:ascii="Arial" w:eastAsia="Calibri" w:hAnsi="Arial" w:cs="Arial"/>
          <w:lang w:val="es-ES"/>
        </w:rPr>
        <w:t>). Lo</w:t>
      </w:r>
      <w:r w:rsidR="002076AC">
        <w:rPr>
          <w:rFonts w:ascii="Arial" w:eastAsia="Calibri" w:hAnsi="Arial" w:cs="Arial"/>
          <w:lang w:val="es-ES"/>
        </w:rPr>
        <w:t xml:space="preserve">s resultados mostraron que 1 mg </w:t>
      </w:r>
      <w:r w:rsidRPr="00CA341A">
        <w:rPr>
          <w:rFonts w:ascii="Arial" w:eastAsia="Calibri" w:hAnsi="Arial" w:cs="Arial"/>
          <w:lang w:val="es-ES"/>
        </w:rPr>
        <w:t>L</w:t>
      </w:r>
      <w:r w:rsidR="002076AC" w:rsidRPr="002076AC">
        <w:rPr>
          <w:rFonts w:ascii="Arial" w:eastAsia="Calibri" w:hAnsi="Arial" w:cs="Arial"/>
          <w:vertAlign w:val="superscript"/>
          <w:lang w:val="es-ES"/>
        </w:rPr>
        <w:t>-1</w:t>
      </w:r>
      <w:r w:rsidRPr="00CA341A">
        <w:rPr>
          <w:rFonts w:ascii="Arial" w:eastAsia="Calibri" w:hAnsi="Arial" w:cs="Arial"/>
          <w:lang w:val="es-ES"/>
        </w:rPr>
        <w:t xml:space="preserve"> de TC redujo gravemente la biomasa de A. </w:t>
      </w:r>
      <w:proofErr w:type="spellStart"/>
      <w:r w:rsidRPr="00CA341A">
        <w:rPr>
          <w:rFonts w:ascii="Arial" w:eastAsia="Calibri" w:hAnsi="Arial" w:cs="Arial"/>
          <w:lang w:val="es-ES"/>
        </w:rPr>
        <w:t>thaliana</w:t>
      </w:r>
      <w:proofErr w:type="spellEnd"/>
      <w:r w:rsidRPr="00CA341A">
        <w:rPr>
          <w:rFonts w:ascii="Arial" w:eastAsia="Calibri" w:hAnsi="Arial" w:cs="Arial"/>
          <w:lang w:val="es-ES"/>
        </w:rPr>
        <w:t xml:space="preserve"> en un 33,3 % en comparación con el control; sin embargo, la presencia de 50 y 100 mg/L de NP de TiO</w:t>
      </w:r>
      <w:r w:rsidRPr="002076AC">
        <w:rPr>
          <w:rFonts w:ascii="Arial" w:eastAsia="Calibri" w:hAnsi="Arial" w:cs="Arial"/>
          <w:vertAlign w:val="subscript"/>
          <w:lang w:val="es-ES"/>
        </w:rPr>
        <w:t>2</w:t>
      </w:r>
      <w:r w:rsidRPr="00CA341A">
        <w:rPr>
          <w:rFonts w:ascii="Arial" w:eastAsia="Calibri" w:hAnsi="Arial" w:cs="Arial"/>
          <w:lang w:val="es-ES"/>
        </w:rPr>
        <w:t xml:space="preserve"> alivió la toxicidad del TC, aumentando la biomasa fresca en un 45% y un 28%, respectivamente, en relación con el tratamiento con TC solo. La presencia de TC disminuyó notablemente la acumulación de Ti tanto en brotes como en raíces. La actividad de las enzimas antioxidantes, incluida la superóxido dismutasa (SOD), la catalasa (CAT), la ascorbato peroxidasa (APX) y la peroxidasa (POD), en los tejidos del brote y la raíz de </w:t>
      </w:r>
      <w:r w:rsidRPr="002076AC">
        <w:rPr>
          <w:rFonts w:ascii="Arial" w:eastAsia="Calibri" w:hAnsi="Arial" w:cs="Arial"/>
          <w:i/>
          <w:lang w:val="es-ES"/>
        </w:rPr>
        <w:t xml:space="preserve">A. </w:t>
      </w:r>
      <w:proofErr w:type="spellStart"/>
      <w:r w:rsidRPr="002076AC">
        <w:rPr>
          <w:rFonts w:ascii="Arial" w:eastAsia="Calibri" w:hAnsi="Arial" w:cs="Arial"/>
          <w:i/>
          <w:lang w:val="es-ES"/>
        </w:rPr>
        <w:t>thaliana</w:t>
      </w:r>
      <w:proofErr w:type="spellEnd"/>
      <w:r w:rsidRPr="00CA341A">
        <w:rPr>
          <w:rFonts w:ascii="Arial" w:eastAsia="Calibri" w:hAnsi="Arial" w:cs="Arial"/>
          <w:lang w:val="es-ES"/>
        </w:rPr>
        <w:t xml:space="preserve"> indicaron que la TC aumentó significativamente la actividad de los eliminadores de especies reactivas de oxígeno (ROS). . Sin embargo, en los tratamientos de </w:t>
      </w:r>
      <w:proofErr w:type="spellStart"/>
      <w:r w:rsidRPr="00CA341A">
        <w:rPr>
          <w:rFonts w:ascii="Arial" w:eastAsia="Calibri" w:hAnsi="Arial" w:cs="Arial"/>
          <w:lang w:val="es-ES"/>
        </w:rPr>
        <w:t>coexposición</w:t>
      </w:r>
      <w:proofErr w:type="spellEnd"/>
      <w:r w:rsidRPr="00CA341A">
        <w:rPr>
          <w:rFonts w:ascii="Arial" w:eastAsia="Calibri" w:hAnsi="Arial" w:cs="Arial"/>
          <w:lang w:val="es-ES"/>
        </w:rPr>
        <w:t>, las NP de TiO</w:t>
      </w:r>
      <w:r w:rsidRPr="002076AC">
        <w:rPr>
          <w:rFonts w:ascii="Arial" w:eastAsia="Calibri" w:hAnsi="Arial" w:cs="Arial"/>
          <w:vertAlign w:val="subscript"/>
          <w:lang w:val="es-ES"/>
        </w:rPr>
        <w:t>2</w:t>
      </w:r>
      <w:r w:rsidRPr="00CA341A">
        <w:rPr>
          <w:rFonts w:ascii="Arial" w:eastAsia="Calibri" w:hAnsi="Arial" w:cs="Arial"/>
          <w:lang w:val="es-ES"/>
        </w:rPr>
        <w:t xml:space="preserve"> redujeron la actividad de la enzima antioxidante a los niveles de control.</w:t>
      </w:r>
    </w:p>
    <w:p w14:paraId="07D4A80B" w14:textId="77777777" w:rsidR="00544A27" w:rsidRPr="003C4EC6" w:rsidRDefault="002076AC" w:rsidP="001F79F0">
      <w:pPr>
        <w:jc w:val="both"/>
        <w:rPr>
          <w:rFonts w:ascii="Arial" w:eastAsia="Calibri" w:hAnsi="Arial" w:cs="Arial"/>
        </w:rPr>
      </w:pPr>
      <w:r w:rsidRPr="00AB4624">
        <w:rPr>
          <w:rFonts w:ascii="Arial" w:eastAsia="Calibri" w:hAnsi="Arial" w:cs="Arial"/>
        </w:rPr>
        <w:t>También</w:t>
      </w:r>
      <w:r w:rsidR="00041070" w:rsidRPr="00AB4624">
        <w:rPr>
          <w:rFonts w:ascii="Arial" w:eastAsia="Calibri" w:hAnsi="Arial" w:cs="Arial"/>
        </w:rPr>
        <w:t>,</w:t>
      </w:r>
      <w:r w:rsidRPr="00AB4624">
        <w:rPr>
          <w:rFonts w:ascii="Arial" w:eastAsia="Calibri" w:hAnsi="Arial" w:cs="Arial"/>
        </w:rPr>
        <w:t xml:space="preserve"> e</w:t>
      </w:r>
      <w:r w:rsidR="00376E36" w:rsidRPr="00AB4624">
        <w:rPr>
          <w:rFonts w:ascii="Arial" w:eastAsia="Calibri" w:hAnsi="Arial" w:cs="Arial"/>
        </w:rPr>
        <w:t>n explantes</w:t>
      </w:r>
      <w:r w:rsidRPr="00AB4624">
        <w:rPr>
          <w:rFonts w:ascii="Arial" w:eastAsia="Calibri" w:hAnsi="Arial" w:cs="Arial"/>
        </w:rPr>
        <w:t xml:space="preserve"> </w:t>
      </w:r>
      <w:r w:rsidRPr="00AB4624">
        <w:rPr>
          <w:rFonts w:ascii="Arial" w:eastAsia="Calibri" w:hAnsi="Arial" w:cs="Arial"/>
          <w:i/>
        </w:rPr>
        <w:t>in vitro</w:t>
      </w:r>
      <w:r w:rsidRPr="00AB4624">
        <w:rPr>
          <w:rFonts w:ascii="Arial" w:eastAsia="Calibri" w:hAnsi="Arial" w:cs="Arial"/>
        </w:rPr>
        <w:t xml:space="preserve"> </w:t>
      </w:r>
      <w:r w:rsidR="00376E36" w:rsidRPr="00AB4624">
        <w:rPr>
          <w:rFonts w:ascii="Arial" w:eastAsia="Calibri" w:hAnsi="Arial" w:cs="Arial"/>
        </w:rPr>
        <w:t xml:space="preserve"> de banano (</w:t>
      </w:r>
      <w:r w:rsidR="00041070" w:rsidRPr="00AB4624">
        <w:rPr>
          <w:rFonts w:ascii="Arial" w:eastAsia="Calibri" w:hAnsi="Arial" w:cs="Arial"/>
          <w:i/>
        </w:rPr>
        <w:t xml:space="preserve">Musa </w:t>
      </w:r>
      <w:proofErr w:type="spellStart"/>
      <w:r w:rsidR="00041070" w:rsidRPr="00AB4624">
        <w:rPr>
          <w:rFonts w:ascii="Arial" w:eastAsia="Calibri" w:hAnsi="Arial" w:cs="Arial"/>
          <w:i/>
        </w:rPr>
        <w:t>sp</w:t>
      </w:r>
      <w:proofErr w:type="spellEnd"/>
      <w:r w:rsidR="00041070" w:rsidRPr="00AB4624">
        <w:rPr>
          <w:rFonts w:ascii="Arial" w:eastAsia="Calibri" w:hAnsi="Arial" w:cs="Arial"/>
          <w:i/>
        </w:rPr>
        <w:t>.</w:t>
      </w:r>
      <w:r w:rsidR="00376E36" w:rsidRPr="00AB4624">
        <w:rPr>
          <w:rFonts w:ascii="Arial" w:eastAsia="Calibri" w:hAnsi="Arial" w:cs="Arial"/>
        </w:rPr>
        <w:t xml:space="preserve">), la </w:t>
      </w:r>
      <w:r w:rsidR="00041070" w:rsidRPr="00AB4624">
        <w:rPr>
          <w:rFonts w:ascii="Arial" w:eastAsia="Calibri" w:hAnsi="Arial" w:cs="Arial"/>
        </w:rPr>
        <w:t xml:space="preserve">mayor </w:t>
      </w:r>
      <w:r w:rsidR="00376E36" w:rsidRPr="00AB4624">
        <w:rPr>
          <w:rFonts w:ascii="Arial" w:eastAsia="Calibri" w:hAnsi="Arial" w:cs="Arial"/>
        </w:rPr>
        <w:t>frecuencia de embriogénesis</w:t>
      </w:r>
      <w:r w:rsidR="00376E36" w:rsidRPr="003C4EC6">
        <w:rPr>
          <w:rFonts w:ascii="Arial" w:eastAsia="Calibri" w:hAnsi="Arial" w:cs="Arial"/>
        </w:rPr>
        <w:t xml:space="preserve"> somática se observó en medio de cultivo MS suplementado con 100 </w:t>
      </w:r>
      <w:r w:rsidR="00376E36" w:rsidRPr="003C4EC6">
        <w:rPr>
          <w:rFonts w:ascii="Arial" w:hAnsi="Arial" w:cs="Arial"/>
          <w:color w:val="000000"/>
        </w:rPr>
        <w:t>mg L</w:t>
      </w:r>
      <w:r w:rsidR="00376E36" w:rsidRPr="003C4EC6">
        <w:rPr>
          <w:rFonts w:ascii="Arial" w:hAnsi="Arial" w:cs="Arial"/>
          <w:color w:val="000000"/>
          <w:vertAlign w:val="superscript"/>
        </w:rPr>
        <w:t>-1</w:t>
      </w:r>
      <w:r w:rsidR="00376E36" w:rsidRPr="003C4EC6">
        <w:rPr>
          <w:rFonts w:ascii="Arial" w:eastAsia="Calibri" w:hAnsi="Arial" w:cs="Arial"/>
        </w:rPr>
        <w:t xml:space="preserv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Zn seguidos de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w:t>
      </w:r>
      <w:proofErr w:type="spellStart"/>
      <w:r w:rsidR="00376E36" w:rsidRPr="003C4EC6">
        <w:rPr>
          <w:rFonts w:ascii="Arial" w:eastAsia="Calibri" w:hAnsi="Arial" w:cs="Arial"/>
        </w:rPr>
        <w:t>ZnO</w:t>
      </w:r>
      <w:proofErr w:type="spellEnd"/>
      <w:r w:rsidR="00376E36" w:rsidRPr="003C4EC6">
        <w:rPr>
          <w:rFonts w:ascii="Arial" w:eastAsia="Calibri" w:hAnsi="Arial" w:cs="Arial"/>
        </w:rPr>
        <w:t>.</w:t>
      </w:r>
      <w:r w:rsidR="00041070">
        <w:rPr>
          <w:rFonts w:ascii="Arial" w:eastAsia="Calibri" w:hAnsi="Arial" w:cs="Arial"/>
        </w:rPr>
        <w:t xml:space="preserve"> La longitud de los brotes y </w:t>
      </w:r>
      <w:r w:rsidR="00376E36" w:rsidRPr="003C4EC6">
        <w:rPr>
          <w:rFonts w:ascii="Arial" w:eastAsia="Calibri" w:hAnsi="Arial" w:cs="Arial"/>
        </w:rPr>
        <w:t xml:space="preserve"> raíces</w:t>
      </w:r>
      <w:r w:rsidR="00041070">
        <w:rPr>
          <w:rFonts w:ascii="Arial" w:eastAsia="Calibri" w:hAnsi="Arial" w:cs="Arial"/>
        </w:rPr>
        <w:t xml:space="preserve"> </w:t>
      </w:r>
      <w:r w:rsidR="00041070" w:rsidRPr="00041070">
        <w:rPr>
          <w:rFonts w:ascii="Arial" w:eastAsia="Calibri" w:hAnsi="Arial" w:cs="Arial"/>
          <w:i/>
        </w:rPr>
        <w:t>in vitro</w:t>
      </w:r>
      <w:r w:rsidR="00376E36" w:rsidRPr="003C4EC6">
        <w:rPr>
          <w:rFonts w:ascii="Arial" w:eastAsia="Calibri" w:hAnsi="Arial" w:cs="Arial"/>
        </w:rPr>
        <w:t xml:space="preserve"> también aumentaron al agregar ambas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a igual medio de cultivo. Sin embargo, las concentraciones más altas disminuyeron el crecimiento del callo y aumentaron la acti</w:t>
      </w:r>
      <w:r w:rsidR="0061334C">
        <w:rPr>
          <w:rFonts w:ascii="Arial" w:eastAsia="Calibri" w:hAnsi="Arial" w:cs="Arial"/>
        </w:rPr>
        <w:t>vidad de la enzima antioxidante</w:t>
      </w:r>
      <w:r w:rsidR="00E30B1C" w:rsidRPr="003C4EC6">
        <w:rPr>
          <w:rFonts w:ascii="Arial" w:eastAsia="Calibri" w:hAnsi="Arial" w:cs="Arial"/>
        </w:rPr>
        <w:t xml:space="preserve"> (</w:t>
      </w:r>
      <w:proofErr w:type="spellStart"/>
      <w:r w:rsidR="00E30B1C" w:rsidRPr="003C4EC6">
        <w:rPr>
          <w:rFonts w:ascii="Arial" w:hAnsi="Arial" w:cs="Arial"/>
          <w:color w:val="000000"/>
          <w:highlight w:val="cyan"/>
        </w:rPr>
        <w:t>Helaly</w:t>
      </w:r>
      <w:proofErr w:type="spellEnd"/>
      <w:r w:rsidR="00E30B1C" w:rsidRPr="003C4EC6">
        <w:rPr>
          <w:rFonts w:ascii="Arial" w:hAnsi="Arial" w:cs="Arial"/>
          <w:color w:val="000000"/>
          <w:highlight w:val="cyan"/>
        </w:rPr>
        <w:t xml:space="preserve"> et al., 2014</w:t>
      </w:r>
      <w:r w:rsidR="00E30B1C" w:rsidRPr="003C4EC6">
        <w:rPr>
          <w:rFonts w:ascii="Arial" w:eastAsia="Calibri" w:hAnsi="Arial" w:cs="Arial"/>
          <w:highlight w:val="cyan"/>
        </w:rPr>
        <w:t>)</w:t>
      </w:r>
    </w:p>
    <w:p w14:paraId="043F629A" w14:textId="77777777" w:rsidR="00544A27" w:rsidRPr="003C4EC6" w:rsidRDefault="00041070" w:rsidP="001F79F0">
      <w:pPr>
        <w:jc w:val="both"/>
        <w:rPr>
          <w:rFonts w:ascii="Arial" w:eastAsia="Calibri" w:hAnsi="Arial" w:cs="Arial"/>
        </w:rPr>
      </w:pPr>
      <w:r>
        <w:rPr>
          <w:rFonts w:ascii="Arial" w:eastAsia="Calibri" w:hAnsi="Arial" w:cs="Arial"/>
          <w:highlight w:val="cyan"/>
        </w:rPr>
        <w:t>Por su parte</w:t>
      </w:r>
      <w:r w:rsidR="00376E36" w:rsidRPr="003C4EC6">
        <w:rPr>
          <w:rFonts w:ascii="Arial" w:eastAsia="Calibri" w:hAnsi="Arial" w:cs="Arial"/>
          <w:i/>
          <w:highlight w:val="cyan"/>
        </w:rPr>
        <w:t xml:space="preserve">, </w:t>
      </w:r>
      <w:proofErr w:type="spellStart"/>
      <w:r w:rsidR="00376E36" w:rsidRPr="003C4EC6">
        <w:rPr>
          <w:rFonts w:ascii="Arial" w:eastAsia="Calibri" w:hAnsi="Arial" w:cs="Arial"/>
          <w:i/>
          <w:highlight w:val="cyan"/>
        </w:rPr>
        <w:t>Anwaar</w:t>
      </w:r>
      <w:proofErr w:type="spellEnd"/>
      <w:r w:rsidR="00376E36" w:rsidRPr="003C4EC6">
        <w:rPr>
          <w:rFonts w:ascii="Arial" w:eastAsia="Calibri" w:hAnsi="Arial" w:cs="Arial"/>
          <w:i/>
          <w:highlight w:val="cyan"/>
        </w:rPr>
        <w:t xml:space="preserve"> et al</w:t>
      </w:r>
      <w:r w:rsidR="00376E36" w:rsidRPr="003C4EC6">
        <w:rPr>
          <w:rFonts w:ascii="Arial" w:eastAsia="Calibri" w:hAnsi="Arial" w:cs="Arial"/>
          <w:highlight w:val="cyan"/>
        </w:rPr>
        <w:t>.</w:t>
      </w:r>
      <w:r w:rsidR="00376E36" w:rsidRPr="003C4EC6">
        <w:rPr>
          <w:rFonts w:ascii="Arial" w:eastAsia="Calibri" w:hAnsi="Arial" w:cs="Arial"/>
        </w:rPr>
        <w:t xml:space="preserve">, (2016) informaron que la adición de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w:t>
      </w:r>
      <w:proofErr w:type="spellStart"/>
      <w:r w:rsidR="00376E36" w:rsidRPr="003C4EC6">
        <w:rPr>
          <w:rFonts w:ascii="Arial" w:eastAsia="Calibri" w:hAnsi="Arial" w:cs="Arial"/>
        </w:rPr>
        <w:t>CuO</w:t>
      </w:r>
      <w:proofErr w:type="spellEnd"/>
      <w:r w:rsidR="00376E36" w:rsidRPr="003C4EC6">
        <w:rPr>
          <w:rFonts w:ascii="Arial" w:eastAsia="Calibri" w:hAnsi="Arial" w:cs="Arial"/>
        </w:rPr>
        <w:t xml:space="preserve"> (15–20 </w:t>
      </w:r>
      <w:r w:rsidR="00376E36" w:rsidRPr="003C4EC6">
        <w:rPr>
          <w:rFonts w:ascii="Arial" w:hAnsi="Arial" w:cs="Arial"/>
          <w:color w:val="000000"/>
        </w:rPr>
        <w:t>mg L</w:t>
      </w:r>
      <w:r w:rsidR="00376E36" w:rsidRPr="003C4EC6">
        <w:rPr>
          <w:rFonts w:ascii="Arial" w:hAnsi="Arial" w:cs="Arial"/>
          <w:color w:val="000000"/>
          <w:vertAlign w:val="superscript"/>
        </w:rPr>
        <w:t>-1</w:t>
      </w:r>
      <w:r w:rsidR="00376E36" w:rsidRPr="003C4EC6">
        <w:rPr>
          <w:rFonts w:ascii="Arial" w:eastAsia="Calibri" w:hAnsi="Arial" w:cs="Arial"/>
        </w:rPr>
        <w:t>) incrementó la organogénesis en los cultivares de arroz (</w:t>
      </w:r>
      <w:proofErr w:type="spellStart"/>
      <w:r w:rsidR="00376E36" w:rsidRPr="003C4EC6">
        <w:rPr>
          <w:rFonts w:ascii="Arial" w:eastAsia="Calibri" w:hAnsi="Arial" w:cs="Arial"/>
          <w:i/>
        </w:rPr>
        <w:t>Oryza</w:t>
      </w:r>
      <w:proofErr w:type="spellEnd"/>
      <w:r w:rsidR="00376E36" w:rsidRPr="003C4EC6">
        <w:rPr>
          <w:rFonts w:ascii="Arial" w:eastAsia="Calibri" w:hAnsi="Arial" w:cs="Arial"/>
          <w:i/>
        </w:rPr>
        <w:t xml:space="preserve"> sativa</w:t>
      </w:r>
      <w:r w:rsidR="00376E36" w:rsidRPr="003C4EC6">
        <w:rPr>
          <w:rFonts w:ascii="Arial" w:eastAsia="Calibri" w:hAnsi="Arial" w:cs="Arial"/>
        </w:rPr>
        <w:t xml:space="preserve">). En </w:t>
      </w:r>
      <w:proofErr w:type="spellStart"/>
      <w:r w:rsidR="00376E36" w:rsidRPr="003C4EC6">
        <w:rPr>
          <w:rFonts w:ascii="Arial" w:eastAsia="Calibri" w:hAnsi="Arial" w:cs="Arial"/>
          <w:i/>
        </w:rPr>
        <w:t>Daucus</w:t>
      </w:r>
      <w:proofErr w:type="spellEnd"/>
      <w:r w:rsidR="00376E36" w:rsidRPr="003C4EC6">
        <w:rPr>
          <w:rFonts w:ascii="Arial" w:eastAsia="Calibri" w:hAnsi="Arial" w:cs="Arial"/>
          <w:i/>
        </w:rPr>
        <w:t xml:space="preserve"> carota</w:t>
      </w:r>
      <w:r w:rsidR="00376E36" w:rsidRPr="003C4EC6">
        <w:rPr>
          <w:rFonts w:ascii="Arial" w:eastAsia="Calibri" w:hAnsi="Arial" w:cs="Arial"/>
        </w:rPr>
        <w:t>, la proliferación celular y el número de embriones somáticos disminuyeron en el medio de cultivo MS que contiene Fe</w:t>
      </w:r>
      <w:r w:rsidR="00376E36" w:rsidRPr="003C4EC6">
        <w:rPr>
          <w:rFonts w:ascii="Arial" w:eastAsia="Calibri" w:hAnsi="Arial" w:cs="Arial"/>
          <w:vertAlign w:val="subscript"/>
        </w:rPr>
        <w:t>3</w:t>
      </w:r>
      <w:r w:rsidR="00376E36" w:rsidRPr="003C4EC6">
        <w:rPr>
          <w:rFonts w:ascii="Arial" w:eastAsia="Calibri" w:hAnsi="Arial" w:cs="Arial"/>
        </w:rPr>
        <w:t>O</w:t>
      </w:r>
      <w:r w:rsidR="00376E36" w:rsidRPr="003C4EC6">
        <w:rPr>
          <w:rFonts w:ascii="Arial" w:eastAsia="Calibri" w:hAnsi="Arial" w:cs="Arial"/>
          <w:vertAlign w:val="subscript"/>
        </w:rPr>
        <w:t>4</w:t>
      </w:r>
      <w:r w:rsidR="00376E36" w:rsidRPr="003C4EC6">
        <w:rPr>
          <w:rFonts w:ascii="Arial" w:eastAsia="Calibri" w:hAnsi="Arial" w:cs="Arial"/>
        </w:rPr>
        <w:t xml:space="preserve">. Se ha informado que las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TiO</w:t>
      </w:r>
      <w:r w:rsidR="00376E36" w:rsidRPr="003C4EC6">
        <w:rPr>
          <w:rFonts w:ascii="Arial" w:eastAsia="Calibri" w:hAnsi="Arial" w:cs="Arial"/>
          <w:vertAlign w:val="subscript"/>
        </w:rPr>
        <w:t>2</w:t>
      </w:r>
      <w:r w:rsidR="00376E36" w:rsidRPr="003C4EC6">
        <w:rPr>
          <w:rFonts w:ascii="Arial" w:eastAsia="Calibri" w:hAnsi="Arial" w:cs="Arial"/>
        </w:rPr>
        <w:t xml:space="preserve"> pueden jugar un papel similar a los reguladores del crecimiento de las plantas (PGR) como la citoquinina y el ácido </w:t>
      </w:r>
      <w:proofErr w:type="spellStart"/>
      <w:r w:rsidR="00376E36" w:rsidRPr="003C4EC6">
        <w:rPr>
          <w:rFonts w:ascii="Arial" w:eastAsia="Calibri" w:hAnsi="Arial" w:cs="Arial"/>
        </w:rPr>
        <w:t>giberélico</w:t>
      </w:r>
      <w:proofErr w:type="spellEnd"/>
      <w:r w:rsidR="00376E36" w:rsidRPr="003C4EC6">
        <w:rPr>
          <w:rFonts w:ascii="Arial" w:eastAsia="Calibri" w:hAnsi="Arial" w:cs="Arial"/>
        </w:rPr>
        <w:t>. El número y tamaño de callos aumentaron cuando los embriones maduros de cebada (</w:t>
      </w:r>
      <w:proofErr w:type="spellStart"/>
      <w:r w:rsidR="00376E36" w:rsidRPr="003C4EC6">
        <w:rPr>
          <w:rFonts w:ascii="Arial" w:eastAsia="Calibri" w:hAnsi="Arial" w:cs="Arial"/>
          <w:i/>
        </w:rPr>
        <w:t>Hordeum</w:t>
      </w:r>
      <w:proofErr w:type="spellEnd"/>
      <w:r w:rsidR="00376E36" w:rsidRPr="003C4EC6">
        <w:rPr>
          <w:rFonts w:ascii="Arial" w:eastAsia="Calibri" w:hAnsi="Arial" w:cs="Arial"/>
          <w:i/>
        </w:rPr>
        <w:t xml:space="preserve"> </w:t>
      </w:r>
      <w:proofErr w:type="spellStart"/>
      <w:r w:rsidR="00376E36" w:rsidRPr="003C4EC6">
        <w:rPr>
          <w:rFonts w:ascii="Arial" w:eastAsia="Calibri" w:hAnsi="Arial" w:cs="Arial"/>
          <w:i/>
        </w:rPr>
        <w:t>vulgare</w:t>
      </w:r>
      <w:proofErr w:type="spellEnd"/>
      <w:r w:rsidR="00376E36" w:rsidRPr="003C4EC6">
        <w:rPr>
          <w:rFonts w:ascii="Arial" w:eastAsia="Calibri" w:hAnsi="Arial" w:cs="Arial"/>
        </w:rPr>
        <w:t xml:space="preserve">) se cultivaron en </w:t>
      </w:r>
      <w:r w:rsidR="00D946BF">
        <w:rPr>
          <w:rFonts w:ascii="Arial" w:eastAsia="Calibri" w:hAnsi="Arial" w:cs="Arial"/>
        </w:rPr>
        <w:t xml:space="preserve">medio de cultivo </w:t>
      </w:r>
      <w:r w:rsidR="00376E36" w:rsidRPr="003C4EC6">
        <w:rPr>
          <w:rFonts w:ascii="Arial" w:eastAsia="Calibri" w:hAnsi="Arial" w:cs="Arial"/>
        </w:rPr>
        <w:t xml:space="preserve">con 20 </w:t>
      </w:r>
      <w:r w:rsidR="00376E36" w:rsidRPr="003C4EC6">
        <w:rPr>
          <w:rFonts w:ascii="Arial" w:hAnsi="Arial" w:cs="Arial"/>
          <w:color w:val="000000"/>
        </w:rPr>
        <w:t>mg L</w:t>
      </w:r>
      <w:r w:rsidR="00376E36" w:rsidRPr="003C4EC6">
        <w:rPr>
          <w:rFonts w:ascii="Arial" w:hAnsi="Arial" w:cs="Arial"/>
          <w:color w:val="000000"/>
          <w:vertAlign w:val="superscript"/>
        </w:rPr>
        <w:t>-1</w:t>
      </w:r>
      <w:r w:rsidR="00D946BF">
        <w:rPr>
          <w:rFonts w:ascii="Arial" w:hAnsi="Arial" w:cs="Arial"/>
          <w:color w:val="000000"/>
        </w:rPr>
        <w:t xml:space="preserve"> ácido</w:t>
      </w:r>
      <w:r w:rsidR="00376E36" w:rsidRPr="003C4EC6">
        <w:rPr>
          <w:rFonts w:ascii="Arial" w:eastAsia="Calibri" w:hAnsi="Arial" w:cs="Arial"/>
        </w:rPr>
        <w:t xml:space="preserve"> </w:t>
      </w:r>
      <w:r w:rsidR="00D946BF">
        <w:rPr>
          <w:rFonts w:ascii="Arial" w:eastAsia="Calibri" w:hAnsi="Arial" w:cs="Arial"/>
        </w:rPr>
        <w:t>2,4-diclorofenoxiacetico (</w:t>
      </w:r>
      <w:r w:rsidR="00376E36" w:rsidRPr="003C4EC6">
        <w:rPr>
          <w:rFonts w:ascii="Arial" w:eastAsia="Calibri" w:hAnsi="Arial" w:cs="Arial"/>
        </w:rPr>
        <w:t>2,4-D</w:t>
      </w:r>
      <w:r w:rsidR="00D946BF">
        <w:rPr>
          <w:rFonts w:ascii="Arial" w:eastAsia="Calibri" w:hAnsi="Arial" w:cs="Arial"/>
        </w:rPr>
        <w:t>)</w:t>
      </w:r>
      <w:r w:rsidR="00376E36" w:rsidRPr="003C4EC6">
        <w:rPr>
          <w:rFonts w:ascii="Arial" w:eastAsia="Calibri" w:hAnsi="Arial" w:cs="Arial"/>
        </w:rPr>
        <w:t xml:space="preserve"> y 60 </w:t>
      </w:r>
      <w:r w:rsidR="00376E36" w:rsidRPr="003C4EC6">
        <w:rPr>
          <w:rFonts w:ascii="Arial" w:eastAsia="Calibri" w:hAnsi="Arial" w:cs="Arial"/>
          <w:lang w:val="es-ES"/>
        </w:rPr>
        <w:t>mg ml</w:t>
      </w:r>
      <w:r w:rsidR="00376E36" w:rsidRPr="003C4EC6">
        <w:rPr>
          <w:rFonts w:ascii="Arial" w:eastAsia="Calibri" w:hAnsi="Arial" w:cs="Arial"/>
          <w:vertAlign w:val="superscript"/>
          <w:lang w:val="es-ES"/>
        </w:rPr>
        <w:t xml:space="preserve">-1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TiO</w:t>
      </w:r>
      <w:r w:rsidR="00376E36" w:rsidRPr="003C4EC6">
        <w:rPr>
          <w:rFonts w:ascii="Arial" w:eastAsia="Calibri" w:hAnsi="Arial" w:cs="Arial"/>
          <w:vertAlign w:val="subscript"/>
        </w:rPr>
        <w:t>2</w:t>
      </w:r>
      <w:r w:rsidR="00D11BF4">
        <w:rPr>
          <w:rFonts w:ascii="Arial" w:eastAsia="Calibri" w:hAnsi="Arial" w:cs="Arial"/>
        </w:rPr>
        <w:t xml:space="preserve"> </w:t>
      </w:r>
      <w:r w:rsidR="00F44D18">
        <w:rPr>
          <w:rFonts w:ascii="Arial" w:eastAsia="Calibri" w:hAnsi="Arial" w:cs="Arial"/>
        </w:rPr>
        <w:t>(</w:t>
      </w:r>
      <w:proofErr w:type="spellStart"/>
      <w:r w:rsidR="00F44D18">
        <w:rPr>
          <w:rFonts w:ascii="Arial" w:eastAsia="Calibri" w:hAnsi="Arial" w:cs="Arial"/>
        </w:rPr>
        <w:t>Kokina</w:t>
      </w:r>
      <w:proofErr w:type="spellEnd"/>
      <w:r w:rsidR="00F44D18">
        <w:rPr>
          <w:rFonts w:ascii="Arial" w:eastAsia="Calibri" w:hAnsi="Arial" w:cs="Arial"/>
        </w:rPr>
        <w:t xml:space="preserve"> y </w:t>
      </w:r>
      <w:proofErr w:type="spellStart"/>
      <w:r w:rsidR="00F44D18">
        <w:rPr>
          <w:rFonts w:ascii="Arial" w:eastAsia="Calibri" w:hAnsi="Arial" w:cs="Arial"/>
        </w:rPr>
        <w:t>Plaksenkova</w:t>
      </w:r>
      <w:proofErr w:type="spellEnd"/>
      <w:r w:rsidR="00F44D18">
        <w:rPr>
          <w:rFonts w:ascii="Arial" w:eastAsia="Calibri" w:hAnsi="Arial" w:cs="Arial"/>
        </w:rPr>
        <w:t xml:space="preserve">, </w:t>
      </w:r>
      <w:r w:rsidR="00F44D18" w:rsidRPr="00F44D18">
        <w:rPr>
          <w:rFonts w:ascii="Arial" w:eastAsia="Calibri" w:hAnsi="Arial" w:cs="Arial"/>
        </w:rPr>
        <w:t>2022)</w:t>
      </w:r>
      <w:r w:rsidR="00F44D18">
        <w:rPr>
          <w:rFonts w:ascii="Arial" w:eastAsia="Calibri" w:hAnsi="Arial" w:cs="Arial"/>
        </w:rPr>
        <w:t>.</w:t>
      </w:r>
    </w:p>
    <w:p w14:paraId="0EB64EB1" w14:textId="77777777" w:rsidR="00544A27" w:rsidRPr="003C4EC6" w:rsidRDefault="00041070" w:rsidP="001F79F0">
      <w:pPr>
        <w:jc w:val="both"/>
        <w:rPr>
          <w:rFonts w:ascii="Arial" w:eastAsia="Calibri" w:hAnsi="Arial" w:cs="Arial"/>
        </w:rPr>
      </w:pPr>
      <w:r>
        <w:rPr>
          <w:rFonts w:ascii="Arial" w:eastAsia="Calibri" w:hAnsi="Arial" w:cs="Arial"/>
        </w:rPr>
        <w:t xml:space="preserve">En el caso de la especie </w:t>
      </w:r>
      <w:proofErr w:type="spellStart"/>
      <w:r w:rsidRPr="003C4EC6">
        <w:rPr>
          <w:rFonts w:ascii="Arial" w:eastAsia="Calibri" w:hAnsi="Arial" w:cs="Arial"/>
          <w:i/>
        </w:rPr>
        <w:t>Linum</w:t>
      </w:r>
      <w:proofErr w:type="spellEnd"/>
      <w:r w:rsidRPr="003C4EC6">
        <w:rPr>
          <w:rFonts w:ascii="Arial" w:eastAsia="Calibri" w:hAnsi="Arial" w:cs="Arial"/>
          <w:i/>
        </w:rPr>
        <w:t xml:space="preserve"> </w:t>
      </w:r>
      <w:proofErr w:type="spellStart"/>
      <w:r w:rsidRPr="003C4EC6">
        <w:rPr>
          <w:rFonts w:ascii="Arial" w:eastAsia="Calibri" w:hAnsi="Arial" w:cs="Arial"/>
          <w:i/>
        </w:rPr>
        <w:t>usitatissimum</w:t>
      </w:r>
      <w:proofErr w:type="spellEnd"/>
      <w:r w:rsidRPr="003C4EC6">
        <w:rPr>
          <w:rFonts w:ascii="Arial" w:eastAsia="Calibri" w:hAnsi="Arial" w:cs="Arial"/>
          <w:highlight w:val="cyan"/>
          <w:shd w:val="clear" w:color="auto" w:fill="00FFFF"/>
        </w:rPr>
        <w:t xml:space="preserve"> </w:t>
      </w:r>
      <w:r>
        <w:rPr>
          <w:rFonts w:ascii="Arial" w:eastAsia="Calibri" w:hAnsi="Arial" w:cs="Arial"/>
          <w:highlight w:val="cyan"/>
          <w:shd w:val="clear" w:color="auto" w:fill="00FFFF"/>
        </w:rPr>
        <w:t>(</w:t>
      </w:r>
      <w:proofErr w:type="spellStart"/>
      <w:r w:rsidR="00376E36" w:rsidRPr="003C4EC6">
        <w:rPr>
          <w:rFonts w:ascii="Arial" w:eastAsia="Calibri" w:hAnsi="Arial" w:cs="Arial"/>
          <w:highlight w:val="cyan"/>
          <w:shd w:val="clear" w:color="auto" w:fill="00FFFF"/>
        </w:rPr>
        <w:t>Kokina</w:t>
      </w:r>
      <w:proofErr w:type="spellEnd"/>
      <w:r w:rsidR="00376E36" w:rsidRPr="003C4EC6">
        <w:rPr>
          <w:rFonts w:ascii="Arial" w:eastAsia="Calibri" w:hAnsi="Arial" w:cs="Arial"/>
          <w:highlight w:val="cyan"/>
          <w:shd w:val="clear" w:color="auto" w:fill="00FFFF"/>
        </w:rPr>
        <w:t xml:space="preserve"> </w:t>
      </w:r>
      <w:r w:rsidR="00376E36" w:rsidRPr="003C4EC6">
        <w:rPr>
          <w:rFonts w:ascii="Arial" w:eastAsia="Calibri" w:hAnsi="Arial" w:cs="Arial"/>
          <w:i/>
          <w:highlight w:val="cyan"/>
          <w:shd w:val="clear" w:color="auto" w:fill="00FFFF"/>
        </w:rPr>
        <w:t>et al</w:t>
      </w:r>
      <w:r w:rsidR="00376E36" w:rsidRPr="003C4EC6">
        <w:rPr>
          <w:rFonts w:ascii="Arial" w:eastAsia="Calibri" w:hAnsi="Arial" w:cs="Arial"/>
          <w:highlight w:val="cyan"/>
        </w:rPr>
        <w:t>., 2013</w:t>
      </w:r>
      <w:r>
        <w:rPr>
          <w:rFonts w:ascii="Arial" w:eastAsia="Calibri" w:hAnsi="Arial" w:cs="Arial"/>
        </w:rPr>
        <w:t>)</w:t>
      </w:r>
      <w:r w:rsidR="00D946BF">
        <w:rPr>
          <w:rFonts w:ascii="Arial" w:eastAsia="Calibri" w:hAnsi="Arial" w:cs="Arial"/>
        </w:rPr>
        <w:t xml:space="preserve"> prepararon</w:t>
      </w:r>
      <w:r w:rsidR="00376E36" w:rsidRPr="003C4EC6">
        <w:rPr>
          <w:rFonts w:ascii="Arial" w:eastAsia="Calibri" w:hAnsi="Arial" w:cs="Arial"/>
        </w:rPr>
        <w:t xml:space="preserve"> polvo de </w:t>
      </w:r>
      <w:r w:rsidR="00D946BF">
        <w:rPr>
          <w:rFonts w:ascii="Arial" w:eastAsia="Calibri" w:hAnsi="Arial" w:cs="Arial"/>
        </w:rPr>
        <w:t>6-</w:t>
      </w:r>
      <w:r w:rsidR="00376E36" w:rsidRPr="003C4EC6">
        <w:rPr>
          <w:rFonts w:ascii="Arial" w:eastAsia="Calibri" w:hAnsi="Arial" w:cs="Arial"/>
        </w:rPr>
        <w:t>BAP (</w:t>
      </w:r>
      <w:r w:rsidR="00D946BF">
        <w:rPr>
          <w:rFonts w:ascii="Arial" w:eastAsia="Calibri" w:hAnsi="Arial" w:cs="Arial"/>
        </w:rPr>
        <w:t>6-</w:t>
      </w:r>
      <w:r w:rsidR="00376E36" w:rsidRPr="003C4EC6">
        <w:rPr>
          <w:rFonts w:ascii="Arial" w:eastAsia="Calibri" w:hAnsi="Arial" w:cs="Arial"/>
        </w:rPr>
        <w:t xml:space="preserve">bencilaminopurina) cubierto con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Au y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Ag y lo agregaron al medio de cultivo. Los segmentos del tallo se cultivaron en medio de cultivo MS con 1 </w:t>
      </w:r>
      <w:r w:rsidR="00376E36" w:rsidRPr="003C4EC6">
        <w:rPr>
          <w:rFonts w:ascii="Arial" w:hAnsi="Arial" w:cs="Arial"/>
          <w:color w:val="000000"/>
        </w:rPr>
        <w:t>mg L</w:t>
      </w:r>
      <w:r w:rsidR="00376E36" w:rsidRPr="003C4EC6">
        <w:rPr>
          <w:rFonts w:ascii="Arial" w:hAnsi="Arial" w:cs="Arial"/>
          <w:color w:val="000000"/>
          <w:vertAlign w:val="superscript"/>
        </w:rPr>
        <w:t>-1</w:t>
      </w:r>
      <w:r w:rsidR="00376E36" w:rsidRPr="003C4EC6">
        <w:rPr>
          <w:rFonts w:ascii="Arial" w:hAnsi="Arial" w:cs="Arial"/>
          <w:color w:val="000000"/>
          <w:vertAlign w:val="superscript"/>
          <w:lang w:val="es-ES"/>
        </w:rPr>
        <w:t xml:space="preserve"> </w:t>
      </w:r>
      <w:r w:rsidR="00376E36" w:rsidRPr="003C4EC6">
        <w:rPr>
          <w:rFonts w:ascii="Arial" w:eastAsia="Calibri" w:hAnsi="Arial" w:cs="Arial"/>
        </w:rPr>
        <w:t xml:space="preserve">2,4-D más 1 </w:t>
      </w:r>
      <w:r w:rsidR="00376E36" w:rsidRPr="003C4EC6">
        <w:rPr>
          <w:rFonts w:ascii="Arial" w:hAnsi="Arial" w:cs="Arial"/>
          <w:color w:val="000000"/>
        </w:rPr>
        <w:t>mg L</w:t>
      </w:r>
      <w:r w:rsidR="00376E36" w:rsidRPr="003C4EC6">
        <w:rPr>
          <w:rFonts w:ascii="Arial" w:hAnsi="Arial" w:cs="Arial"/>
          <w:color w:val="000000"/>
          <w:vertAlign w:val="superscript"/>
        </w:rPr>
        <w:t>-1</w:t>
      </w:r>
      <w:r w:rsidR="00376E36" w:rsidRPr="003C4EC6">
        <w:rPr>
          <w:rFonts w:ascii="Arial" w:eastAsia="Calibri" w:hAnsi="Arial" w:cs="Arial"/>
        </w:rPr>
        <w:t xml:space="preserve"> BAP o 1 </w:t>
      </w:r>
      <w:r w:rsidR="00376E36" w:rsidRPr="003C4EC6">
        <w:rPr>
          <w:rFonts w:ascii="Arial" w:hAnsi="Arial" w:cs="Arial"/>
          <w:color w:val="000000"/>
        </w:rPr>
        <w:t>mg L</w:t>
      </w:r>
      <w:r w:rsidR="00376E36" w:rsidRPr="003C4EC6">
        <w:rPr>
          <w:rFonts w:ascii="Arial" w:hAnsi="Arial" w:cs="Arial"/>
          <w:color w:val="000000"/>
          <w:vertAlign w:val="superscript"/>
        </w:rPr>
        <w:t>-1</w:t>
      </w:r>
      <w:r w:rsidR="00376E36" w:rsidRPr="003C4EC6">
        <w:rPr>
          <w:rFonts w:ascii="Arial" w:eastAsia="Calibri" w:hAnsi="Arial" w:cs="Arial"/>
        </w:rPr>
        <w:t xml:space="preserve"> Au BAP o Ag BAP. La inclusión de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Au y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Ag en el medio de cultivo MS aumentó la embriogénesis (70% y 50%, respectivamente). Estos autores confirmaron la deposición de las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en las células y plantearon la hipótesis de que las plantas toman activamente los reguladores del crecimiento (RC) y las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de metales se transportan junto con los RC. Sin embargo, el </w:t>
      </w:r>
      <w:r w:rsidR="00376E36" w:rsidRPr="003C4EC6">
        <w:rPr>
          <w:rFonts w:ascii="Arial" w:eastAsia="Calibri" w:hAnsi="Arial" w:cs="Arial"/>
        </w:rPr>
        <w:lastRenderedPageBreak/>
        <w:t xml:space="preserve">mecanismo real a través del cual las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Au incrementaron la embriogénesis somática aún no está claro y necesita más investigación. </w:t>
      </w:r>
    </w:p>
    <w:p w14:paraId="02F59E3E" w14:textId="41DED594" w:rsidR="00544A27" w:rsidRPr="003C4EC6" w:rsidRDefault="00376E36" w:rsidP="001F79F0">
      <w:pPr>
        <w:jc w:val="both"/>
        <w:rPr>
          <w:rFonts w:ascii="Arial" w:eastAsia="Calibri" w:hAnsi="Arial" w:cs="Arial"/>
        </w:rPr>
      </w:pPr>
      <w:r w:rsidRPr="00132E4A">
        <w:rPr>
          <w:rFonts w:ascii="Arial" w:eastAsia="Calibri" w:hAnsi="Arial" w:cs="Arial"/>
        </w:rPr>
        <w:t xml:space="preserve">Además, </w:t>
      </w:r>
      <w:proofErr w:type="spellStart"/>
      <w:r w:rsidRPr="00132E4A">
        <w:rPr>
          <w:rFonts w:ascii="Arial" w:eastAsia="Calibri" w:hAnsi="Arial" w:cs="Arial"/>
          <w:shd w:val="clear" w:color="auto" w:fill="00FFFF"/>
        </w:rPr>
        <w:t>Fazal</w:t>
      </w:r>
      <w:proofErr w:type="spellEnd"/>
      <w:r w:rsidRPr="00132E4A">
        <w:rPr>
          <w:rFonts w:ascii="Arial" w:eastAsia="Calibri" w:hAnsi="Arial" w:cs="Arial"/>
          <w:shd w:val="clear" w:color="auto" w:fill="00FFFF"/>
        </w:rPr>
        <w:t xml:space="preserve"> </w:t>
      </w:r>
      <w:r w:rsidRPr="00132E4A">
        <w:rPr>
          <w:rFonts w:ascii="Arial" w:eastAsia="Calibri" w:hAnsi="Arial" w:cs="Arial"/>
          <w:i/>
          <w:shd w:val="clear" w:color="auto" w:fill="00FFFF"/>
        </w:rPr>
        <w:t>et al</w:t>
      </w:r>
      <w:r w:rsidRPr="00132E4A">
        <w:rPr>
          <w:rFonts w:ascii="Arial" w:eastAsia="Calibri" w:hAnsi="Arial" w:cs="Arial"/>
          <w:i/>
        </w:rPr>
        <w:t>.</w:t>
      </w:r>
      <w:r w:rsidRPr="00132E4A">
        <w:rPr>
          <w:rFonts w:ascii="Arial" w:eastAsia="Calibri" w:hAnsi="Arial" w:cs="Arial"/>
        </w:rPr>
        <w:t xml:space="preserve"> (2016) estudiaron los efectos de las </w:t>
      </w:r>
      <w:proofErr w:type="spellStart"/>
      <w:r w:rsidRPr="00132E4A">
        <w:rPr>
          <w:rFonts w:ascii="Arial" w:eastAsia="Calibri" w:hAnsi="Arial" w:cs="Arial"/>
        </w:rPr>
        <w:t>NPs</w:t>
      </w:r>
      <w:proofErr w:type="spellEnd"/>
      <w:r w:rsidRPr="00132E4A">
        <w:rPr>
          <w:rFonts w:ascii="Arial" w:eastAsia="Calibri" w:hAnsi="Arial" w:cs="Arial"/>
        </w:rPr>
        <w:t xml:space="preserve"> Au y </w:t>
      </w:r>
      <w:proofErr w:type="spellStart"/>
      <w:r w:rsidRPr="00132E4A">
        <w:rPr>
          <w:rFonts w:ascii="Arial" w:eastAsia="Calibri" w:hAnsi="Arial" w:cs="Arial"/>
        </w:rPr>
        <w:t>NPs</w:t>
      </w:r>
      <w:proofErr w:type="spellEnd"/>
      <w:r w:rsidRPr="00132E4A">
        <w:rPr>
          <w:rFonts w:ascii="Arial" w:eastAsia="Calibri" w:hAnsi="Arial" w:cs="Arial"/>
        </w:rPr>
        <w:t xml:space="preserve"> Ag individualmente o en</w:t>
      </w:r>
      <w:r w:rsidRPr="003C4EC6">
        <w:rPr>
          <w:rFonts w:ascii="Arial" w:eastAsia="Calibri" w:hAnsi="Arial" w:cs="Arial"/>
        </w:rPr>
        <w:t xml:space="preserve"> combinación sobre la proliferación de callos en </w:t>
      </w:r>
      <w:proofErr w:type="spellStart"/>
      <w:r w:rsidRPr="003C4EC6">
        <w:rPr>
          <w:rFonts w:ascii="Arial" w:eastAsia="Calibri" w:hAnsi="Arial" w:cs="Arial"/>
          <w:i/>
        </w:rPr>
        <w:t>Prunella</w:t>
      </w:r>
      <w:proofErr w:type="spellEnd"/>
      <w:r w:rsidRPr="003C4EC6">
        <w:rPr>
          <w:rFonts w:ascii="Arial" w:eastAsia="Calibri" w:hAnsi="Arial" w:cs="Arial"/>
          <w:i/>
        </w:rPr>
        <w:t xml:space="preserve"> </w:t>
      </w:r>
      <w:proofErr w:type="spellStart"/>
      <w:r w:rsidRPr="003C4EC6">
        <w:rPr>
          <w:rFonts w:ascii="Arial" w:eastAsia="Calibri" w:hAnsi="Arial" w:cs="Arial"/>
          <w:i/>
        </w:rPr>
        <w:t>vulgaris</w:t>
      </w:r>
      <w:proofErr w:type="spellEnd"/>
      <w:r w:rsidRPr="003C4EC6">
        <w:rPr>
          <w:rFonts w:ascii="Arial" w:eastAsia="Calibri" w:hAnsi="Arial" w:cs="Arial"/>
        </w:rPr>
        <w:t xml:space="preserve">. Las </w:t>
      </w:r>
      <w:proofErr w:type="spellStart"/>
      <w:r w:rsidRPr="003C4EC6">
        <w:rPr>
          <w:rFonts w:ascii="Arial" w:eastAsia="Calibri" w:hAnsi="Arial" w:cs="Arial"/>
        </w:rPr>
        <w:t>NPs</w:t>
      </w:r>
      <w:proofErr w:type="spellEnd"/>
      <w:r w:rsidRPr="003C4EC6">
        <w:rPr>
          <w:rFonts w:ascii="Arial" w:eastAsia="Calibri" w:hAnsi="Arial" w:cs="Arial"/>
        </w:rPr>
        <w:t xml:space="preserve"> Ag (30 </w:t>
      </w:r>
      <w:r w:rsidRPr="003C4EC6">
        <w:rPr>
          <w:rFonts w:ascii="Arial" w:hAnsi="Arial" w:cs="Arial"/>
          <w:color w:val="000000"/>
        </w:rPr>
        <w:t>mg L</w:t>
      </w:r>
      <w:r w:rsidRPr="003C4EC6">
        <w:rPr>
          <w:rFonts w:ascii="Arial" w:hAnsi="Arial" w:cs="Arial"/>
          <w:color w:val="000000"/>
          <w:vertAlign w:val="superscript"/>
        </w:rPr>
        <w:t>-1</w:t>
      </w:r>
      <w:r w:rsidR="00D946BF">
        <w:rPr>
          <w:rFonts w:ascii="Arial" w:eastAsia="Calibri" w:hAnsi="Arial" w:cs="Arial"/>
        </w:rPr>
        <w:t>), Ag – Au (1:2) y Ag – Au (2:</w:t>
      </w:r>
      <w:r w:rsidRPr="003C4EC6">
        <w:rPr>
          <w:rFonts w:ascii="Arial" w:eastAsia="Calibri" w:hAnsi="Arial" w:cs="Arial"/>
        </w:rPr>
        <w:t>1) en combinación con</w:t>
      </w:r>
      <w:r w:rsidR="00CB389E">
        <w:rPr>
          <w:rFonts w:ascii="Arial" w:eastAsia="Calibri" w:hAnsi="Arial" w:cs="Arial"/>
        </w:rPr>
        <w:t xml:space="preserve"> la auxina</w:t>
      </w:r>
      <w:r w:rsidRPr="003C4EC6">
        <w:rPr>
          <w:rFonts w:ascii="Arial" w:eastAsia="Calibri" w:hAnsi="Arial" w:cs="Arial"/>
        </w:rPr>
        <w:t xml:space="preserve"> A</w:t>
      </w:r>
      <w:r w:rsidR="00CB389E">
        <w:rPr>
          <w:rFonts w:ascii="Arial" w:eastAsia="Calibri" w:hAnsi="Arial" w:cs="Arial"/>
        </w:rPr>
        <w:t>N</w:t>
      </w:r>
      <w:r w:rsidRPr="003C4EC6">
        <w:rPr>
          <w:rFonts w:ascii="Arial" w:eastAsia="Calibri" w:hAnsi="Arial" w:cs="Arial"/>
        </w:rPr>
        <w:t xml:space="preserve">A (2,0 </w:t>
      </w:r>
      <w:r w:rsidRPr="003C4EC6">
        <w:rPr>
          <w:rFonts w:ascii="Arial" w:hAnsi="Arial" w:cs="Arial"/>
          <w:color w:val="000000"/>
        </w:rPr>
        <w:t>mg L</w:t>
      </w:r>
      <w:r w:rsidRPr="003C4EC6">
        <w:rPr>
          <w:rFonts w:ascii="Arial" w:hAnsi="Arial" w:cs="Arial"/>
          <w:color w:val="000000"/>
          <w:vertAlign w:val="superscript"/>
        </w:rPr>
        <w:t>-1</w:t>
      </w:r>
      <w:r w:rsidRPr="003C4EC6">
        <w:rPr>
          <w:rFonts w:ascii="Arial" w:eastAsia="Calibri" w:hAnsi="Arial" w:cs="Arial"/>
        </w:rPr>
        <w:t xml:space="preserve">) aumentaron la proliferación de callos (100%) en comparación con el control (95%). La mayor biomasa se obtuvo cuando el medio de cultivo se aumentó con </w:t>
      </w:r>
      <w:proofErr w:type="spellStart"/>
      <w:r w:rsidRPr="003C4EC6">
        <w:rPr>
          <w:rFonts w:ascii="Arial" w:eastAsia="Calibri" w:hAnsi="Arial" w:cs="Arial"/>
        </w:rPr>
        <w:t>NPs</w:t>
      </w:r>
      <w:proofErr w:type="spellEnd"/>
      <w:r w:rsidRPr="003C4EC6">
        <w:rPr>
          <w:rFonts w:ascii="Arial" w:eastAsia="Calibri" w:hAnsi="Arial" w:cs="Arial"/>
        </w:rPr>
        <w:t xml:space="preserve"> Au.</w:t>
      </w:r>
    </w:p>
    <w:p w14:paraId="23C45E02" w14:textId="77777777" w:rsidR="00544A27" w:rsidRPr="003C4EC6" w:rsidRDefault="00376E36" w:rsidP="001F79F0">
      <w:pPr>
        <w:jc w:val="both"/>
        <w:rPr>
          <w:rFonts w:ascii="Arial" w:eastAsia="Calibri" w:hAnsi="Arial" w:cs="Arial"/>
        </w:rPr>
      </w:pPr>
      <w:r w:rsidRPr="003C4EC6">
        <w:rPr>
          <w:rFonts w:ascii="Arial" w:eastAsia="Calibri" w:hAnsi="Arial" w:cs="Arial"/>
        </w:rPr>
        <w:t xml:space="preserve">Por lo tanto, de todas estas investigaciones se puede concluir que la adición de </w:t>
      </w:r>
      <w:proofErr w:type="spellStart"/>
      <w:r w:rsidRPr="003C4EC6">
        <w:rPr>
          <w:rFonts w:ascii="Arial" w:eastAsia="Calibri" w:hAnsi="Arial" w:cs="Arial"/>
        </w:rPr>
        <w:t>NPs</w:t>
      </w:r>
      <w:proofErr w:type="spellEnd"/>
      <w:r w:rsidRPr="003C4EC6">
        <w:rPr>
          <w:rFonts w:ascii="Arial" w:eastAsia="Calibri" w:hAnsi="Arial" w:cs="Arial"/>
        </w:rPr>
        <w:t xml:space="preserve"> a un medio de cultivo de tejido vegetal afecta la proliferación de callos, la multiplicación de brotes, la embriogénesis somática y el enraizamiento. Al alterar estas las actividades de las enzimas antioxidantes, la expresión de genes, la inhibición de la producción de etileno y la producción de ROS. Sin embargo, los mecanismos reales de los efectos promotores o inhibidores de las </w:t>
      </w:r>
      <w:proofErr w:type="spellStart"/>
      <w:r w:rsidRPr="003C4EC6">
        <w:rPr>
          <w:rFonts w:ascii="Arial" w:eastAsia="Calibri" w:hAnsi="Arial" w:cs="Arial"/>
        </w:rPr>
        <w:t>NPs</w:t>
      </w:r>
      <w:proofErr w:type="spellEnd"/>
      <w:r w:rsidRPr="003C4EC6">
        <w:rPr>
          <w:rFonts w:ascii="Arial" w:eastAsia="Calibri" w:hAnsi="Arial" w:cs="Arial"/>
        </w:rPr>
        <w:t xml:space="preserve"> en cada parámetro deben investigarse en detalle. </w:t>
      </w:r>
    </w:p>
    <w:p w14:paraId="3F573005" w14:textId="77777777" w:rsidR="00544A27" w:rsidRPr="003C4EC6" w:rsidRDefault="00376E36" w:rsidP="001F79F0">
      <w:pPr>
        <w:jc w:val="both"/>
        <w:rPr>
          <w:rFonts w:ascii="Arial" w:eastAsia="Calibri" w:hAnsi="Arial" w:cs="Arial"/>
        </w:rPr>
      </w:pPr>
      <w:r w:rsidRPr="003C4EC6">
        <w:rPr>
          <w:rFonts w:ascii="Arial" w:eastAsia="Calibri" w:hAnsi="Arial" w:cs="Arial"/>
        </w:rPr>
        <w:t xml:space="preserve">Los efectos de varias </w:t>
      </w:r>
      <w:proofErr w:type="spellStart"/>
      <w:r w:rsidRPr="003C4EC6">
        <w:rPr>
          <w:rFonts w:ascii="Arial" w:eastAsia="Calibri" w:hAnsi="Arial" w:cs="Arial"/>
        </w:rPr>
        <w:t>NPs</w:t>
      </w:r>
      <w:proofErr w:type="spellEnd"/>
      <w:r w:rsidRPr="003C4EC6">
        <w:rPr>
          <w:rFonts w:ascii="Arial" w:eastAsia="Calibri" w:hAnsi="Arial" w:cs="Arial"/>
        </w:rPr>
        <w:t xml:space="preserve"> de metal y óxido de metal en las plantas están bien documentados</w:t>
      </w:r>
      <w:r w:rsidRPr="003C4EC6">
        <w:rPr>
          <w:rFonts w:ascii="Arial" w:eastAsia="Calibri" w:hAnsi="Arial" w:cs="Arial"/>
          <w:i/>
          <w:iCs/>
        </w:rPr>
        <w:t xml:space="preserve"> in vivo</w:t>
      </w:r>
      <w:r w:rsidRPr="003C4EC6">
        <w:rPr>
          <w:rFonts w:ascii="Arial" w:eastAsia="Calibri" w:hAnsi="Arial" w:cs="Arial"/>
        </w:rPr>
        <w:t xml:space="preserve">; tales </w:t>
      </w:r>
      <w:proofErr w:type="spellStart"/>
      <w:r w:rsidRPr="003C4EC6">
        <w:rPr>
          <w:rFonts w:ascii="Arial" w:eastAsia="Calibri" w:hAnsi="Arial" w:cs="Arial"/>
        </w:rPr>
        <w:t>NPs</w:t>
      </w:r>
      <w:proofErr w:type="spellEnd"/>
      <w:r w:rsidRPr="003C4EC6">
        <w:rPr>
          <w:rFonts w:ascii="Arial" w:eastAsia="Calibri" w:hAnsi="Arial" w:cs="Arial"/>
        </w:rPr>
        <w:t xml:space="preserve"> se pueden usar para promover o mejorar el potencial </w:t>
      </w:r>
      <w:proofErr w:type="spellStart"/>
      <w:r w:rsidRPr="003C4EC6">
        <w:rPr>
          <w:rFonts w:ascii="Arial" w:eastAsia="Calibri" w:hAnsi="Arial" w:cs="Arial"/>
        </w:rPr>
        <w:t>morfogenético</w:t>
      </w:r>
      <w:proofErr w:type="spellEnd"/>
      <w:r w:rsidRPr="003C4EC6">
        <w:rPr>
          <w:rFonts w:ascii="Arial" w:eastAsia="Calibri" w:hAnsi="Arial" w:cs="Arial"/>
        </w:rPr>
        <w:t xml:space="preserve"> de los </w:t>
      </w:r>
      <w:proofErr w:type="spellStart"/>
      <w:r w:rsidRPr="003C4EC6">
        <w:rPr>
          <w:rFonts w:ascii="Arial" w:eastAsia="Calibri" w:hAnsi="Arial" w:cs="Arial"/>
        </w:rPr>
        <w:t>explantes</w:t>
      </w:r>
      <w:proofErr w:type="spellEnd"/>
      <w:r w:rsidRPr="003C4EC6">
        <w:rPr>
          <w:rFonts w:ascii="Arial" w:eastAsia="Calibri" w:hAnsi="Arial" w:cs="Arial"/>
        </w:rPr>
        <w:t xml:space="preserve"> obtenidos de diferentes especies de plantas. La influencia de diferentes concentraciones y combinaciones de </w:t>
      </w:r>
      <w:proofErr w:type="spellStart"/>
      <w:r w:rsidRPr="003C4EC6">
        <w:rPr>
          <w:rFonts w:ascii="Arial" w:eastAsia="Calibri" w:hAnsi="Arial" w:cs="Arial"/>
        </w:rPr>
        <w:t>NPs</w:t>
      </w:r>
      <w:proofErr w:type="spellEnd"/>
      <w:r w:rsidRPr="003C4EC6">
        <w:rPr>
          <w:rFonts w:ascii="Arial" w:eastAsia="Calibri" w:hAnsi="Arial" w:cs="Arial"/>
        </w:rPr>
        <w:t xml:space="preserve"> en varios medios de cultivo (establecimiento, multiplicación de brotes y enraizamiento) también merece una evaluación, con el fin de obtener una comprensión clara de los mecanismos subyacentes detrás del papel de las </w:t>
      </w:r>
      <w:proofErr w:type="spellStart"/>
      <w:r w:rsidRPr="003C4EC6">
        <w:rPr>
          <w:rFonts w:ascii="Arial" w:eastAsia="Calibri" w:hAnsi="Arial" w:cs="Arial"/>
        </w:rPr>
        <w:t>NPs</w:t>
      </w:r>
      <w:proofErr w:type="spellEnd"/>
      <w:r w:rsidRPr="003C4EC6">
        <w:rPr>
          <w:rFonts w:ascii="Arial" w:eastAsia="Calibri" w:hAnsi="Arial" w:cs="Arial"/>
        </w:rPr>
        <w:t xml:space="preserve"> en el cultivo de tejidos de plantas.</w:t>
      </w:r>
    </w:p>
    <w:p w14:paraId="0EDA10A1" w14:textId="77777777" w:rsidR="00544A27" w:rsidRPr="003C4EC6" w:rsidRDefault="00376E36" w:rsidP="001F79F0">
      <w:pPr>
        <w:pStyle w:val="Prrafodelista1"/>
        <w:ind w:left="0"/>
        <w:jc w:val="both"/>
        <w:rPr>
          <w:rFonts w:ascii="Arial" w:eastAsia="Calibri" w:hAnsi="Arial" w:cs="Arial"/>
          <w:b/>
        </w:rPr>
      </w:pPr>
      <w:r w:rsidRPr="003C4EC6">
        <w:rPr>
          <w:rFonts w:ascii="Arial" w:eastAsia="Calibri" w:hAnsi="Arial" w:cs="Arial"/>
          <w:b/>
        </w:rPr>
        <w:t>Efecto de los nanomateriales en la transformación genética</w:t>
      </w:r>
    </w:p>
    <w:p w14:paraId="5EBC97AD" w14:textId="77777777" w:rsidR="00544A27" w:rsidRPr="003C4EC6" w:rsidRDefault="00376E36" w:rsidP="001F79F0">
      <w:pPr>
        <w:jc w:val="both"/>
        <w:rPr>
          <w:rFonts w:ascii="Arial" w:eastAsia="Calibri" w:hAnsi="Arial" w:cs="Arial"/>
        </w:rPr>
      </w:pPr>
      <w:r w:rsidRPr="003C4EC6">
        <w:rPr>
          <w:rFonts w:ascii="Arial" w:eastAsia="Calibri" w:hAnsi="Arial" w:cs="Arial"/>
        </w:rPr>
        <w:t>Los métodos de transformación por electroporación y bombardeo de partículas (directo) y mediado por Agro-</w:t>
      </w:r>
      <w:proofErr w:type="spellStart"/>
      <w:r w:rsidRPr="003C4EC6">
        <w:rPr>
          <w:rFonts w:ascii="Arial" w:eastAsia="Calibri" w:hAnsi="Arial" w:cs="Arial"/>
        </w:rPr>
        <w:t>bacterium</w:t>
      </w:r>
      <w:proofErr w:type="spellEnd"/>
      <w:r w:rsidRPr="003C4EC6">
        <w:rPr>
          <w:rFonts w:ascii="Arial" w:eastAsia="Calibri" w:hAnsi="Arial" w:cs="Arial"/>
        </w:rPr>
        <w:t xml:space="preserve"> (indirecto) se utilizan para suministrar un gen extraño a las células, tejidos y órganos de las plantas. La técnica de electroporación ha sido ampliamente utilizada para transferir genes a protoplastos. Sin embargo, el aislamiento y la regeneración de </w:t>
      </w:r>
      <w:r w:rsidRPr="00895D4B">
        <w:rPr>
          <w:rFonts w:ascii="Arial" w:eastAsia="Calibri" w:hAnsi="Arial" w:cs="Arial"/>
        </w:rPr>
        <w:t>protoplastos no es tan fácil.</w:t>
      </w:r>
      <w:r w:rsidR="00D946BF" w:rsidRPr="00895D4B">
        <w:rPr>
          <w:rFonts w:ascii="Arial" w:eastAsia="Calibri" w:hAnsi="Arial" w:cs="Arial"/>
        </w:rPr>
        <w:t xml:space="preserve"> Al respecto</w:t>
      </w:r>
      <w:r w:rsidRPr="00895D4B">
        <w:rPr>
          <w:rFonts w:ascii="Arial" w:eastAsia="Calibri" w:hAnsi="Arial" w:cs="Arial"/>
        </w:rPr>
        <w:t xml:space="preserve"> </w:t>
      </w:r>
      <w:proofErr w:type="spellStart"/>
      <w:r w:rsidRPr="00895D4B">
        <w:rPr>
          <w:rFonts w:ascii="Arial" w:eastAsia="Calibri" w:hAnsi="Arial" w:cs="Arial"/>
        </w:rPr>
        <w:t>Bansod</w:t>
      </w:r>
      <w:proofErr w:type="spellEnd"/>
      <w:r w:rsidRPr="00895D4B">
        <w:rPr>
          <w:rFonts w:ascii="Arial" w:eastAsia="Calibri" w:hAnsi="Arial" w:cs="Arial"/>
        </w:rPr>
        <w:t xml:space="preserve"> </w:t>
      </w:r>
      <w:r w:rsidRPr="00895D4B">
        <w:rPr>
          <w:rFonts w:ascii="Arial" w:eastAsia="Calibri" w:hAnsi="Arial" w:cs="Arial"/>
          <w:i/>
        </w:rPr>
        <w:t>et al</w:t>
      </w:r>
      <w:r w:rsidRPr="00895D4B">
        <w:rPr>
          <w:rFonts w:ascii="Arial" w:eastAsia="Calibri" w:hAnsi="Arial" w:cs="Arial"/>
        </w:rPr>
        <w:t xml:space="preserve">., </w:t>
      </w:r>
      <w:r w:rsidR="00D946BF" w:rsidRPr="00895D4B">
        <w:rPr>
          <w:rFonts w:ascii="Arial" w:eastAsia="Calibri" w:hAnsi="Arial" w:cs="Arial"/>
        </w:rPr>
        <w:t>(</w:t>
      </w:r>
      <w:r w:rsidRPr="00895D4B">
        <w:rPr>
          <w:rFonts w:ascii="Arial" w:eastAsia="Calibri" w:hAnsi="Arial" w:cs="Arial"/>
        </w:rPr>
        <w:t>2015</w:t>
      </w:r>
      <w:r w:rsidR="00D946BF" w:rsidRPr="00895D4B">
        <w:rPr>
          <w:rFonts w:ascii="Arial" w:eastAsia="Calibri" w:hAnsi="Arial" w:cs="Arial"/>
        </w:rPr>
        <w:t>)</w:t>
      </w:r>
      <w:r w:rsidRPr="00895D4B">
        <w:rPr>
          <w:rFonts w:ascii="Arial" w:eastAsia="Calibri" w:hAnsi="Arial" w:cs="Arial"/>
        </w:rPr>
        <w:t xml:space="preserve"> informaron que la incorporación de</w:t>
      </w:r>
      <w:r w:rsidRPr="003C4EC6">
        <w:rPr>
          <w:rFonts w:ascii="Arial" w:eastAsia="Calibri" w:hAnsi="Arial" w:cs="Arial"/>
        </w:rPr>
        <w:t xml:space="preserve"> 10 </w:t>
      </w:r>
      <w:r w:rsidR="00C15AE3" w:rsidRPr="003C4EC6">
        <w:rPr>
          <w:rFonts w:ascii="Arial" w:hAnsi="Arial" w:cs="Arial"/>
          <w:color w:val="000000"/>
        </w:rPr>
        <w:t xml:space="preserve">mg </w:t>
      </w:r>
      <w:r w:rsidRPr="003C4EC6">
        <w:rPr>
          <w:rFonts w:ascii="Arial" w:hAnsi="Arial" w:cs="Arial"/>
          <w:color w:val="000000"/>
        </w:rPr>
        <w:t>L</w:t>
      </w:r>
      <w:r w:rsidRPr="003C4EC6">
        <w:rPr>
          <w:rFonts w:ascii="Arial" w:hAnsi="Arial" w:cs="Arial"/>
          <w:color w:val="000000"/>
          <w:vertAlign w:val="superscript"/>
        </w:rPr>
        <w:t>-1</w:t>
      </w:r>
      <w:r w:rsidRPr="003C4EC6">
        <w:rPr>
          <w:rFonts w:ascii="Arial" w:eastAsia="Calibri" w:hAnsi="Arial" w:cs="Arial"/>
        </w:rPr>
        <w:t xml:space="preserve"> </w:t>
      </w:r>
      <w:proofErr w:type="spellStart"/>
      <w:r w:rsidRPr="003C4EC6">
        <w:rPr>
          <w:rFonts w:ascii="Arial" w:eastAsia="Calibri" w:hAnsi="Arial" w:cs="Arial"/>
        </w:rPr>
        <w:t>NPs</w:t>
      </w:r>
      <w:proofErr w:type="spellEnd"/>
      <w:r w:rsidRPr="003C4EC6">
        <w:rPr>
          <w:rFonts w:ascii="Arial" w:eastAsia="Calibri" w:hAnsi="Arial" w:cs="Arial"/>
        </w:rPr>
        <w:t xml:space="preserve"> Ag en el buzón de incubación de hojas mejoró el rendimiento de protoplastos viables en el tabaco</w:t>
      </w:r>
      <w:r w:rsidR="007554FC" w:rsidRPr="003C4EC6">
        <w:rPr>
          <w:rFonts w:ascii="Arial" w:eastAsia="Calibri" w:hAnsi="Arial" w:cs="Arial"/>
        </w:rPr>
        <w:t xml:space="preserve"> (</w:t>
      </w:r>
      <w:proofErr w:type="spellStart"/>
      <w:r w:rsidR="007554FC" w:rsidRPr="003C4EC6">
        <w:rPr>
          <w:rFonts w:ascii="Arial" w:eastAsia="Calibri" w:hAnsi="Arial" w:cs="Arial"/>
          <w:i/>
        </w:rPr>
        <w:t>Nicotiana</w:t>
      </w:r>
      <w:proofErr w:type="spellEnd"/>
      <w:r w:rsidR="007554FC" w:rsidRPr="003C4EC6">
        <w:rPr>
          <w:rFonts w:ascii="Arial" w:eastAsia="Calibri" w:hAnsi="Arial" w:cs="Arial"/>
          <w:i/>
        </w:rPr>
        <w:t xml:space="preserve"> </w:t>
      </w:r>
      <w:proofErr w:type="spellStart"/>
      <w:r w:rsidR="007554FC" w:rsidRPr="003C4EC6">
        <w:rPr>
          <w:rFonts w:ascii="Arial" w:eastAsia="Calibri" w:hAnsi="Arial" w:cs="Arial"/>
          <w:i/>
        </w:rPr>
        <w:t>tabacum</w:t>
      </w:r>
      <w:proofErr w:type="spellEnd"/>
      <w:r w:rsidR="007554FC" w:rsidRPr="003C4EC6">
        <w:rPr>
          <w:rFonts w:ascii="Arial" w:eastAsia="Calibri" w:hAnsi="Arial" w:cs="Arial"/>
        </w:rPr>
        <w:t>).</w:t>
      </w:r>
      <w:r w:rsidRPr="003C4EC6">
        <w:rPr>
          <w:rFonts w:ascii="Arial" w:eastAsia="Calibri" w:hAnsi="Arial" w:cs="Arial"/>
        </w:rPr>
        <w:t xml:space="preserve"> Esto es útil para minimizar el daño causado por las enzimas </w:t>
      </w:r>
      <w:proofErr w:type="spellStart"/>
      <w:r w:rsidRPr="003C4EC6">
        <w:rPr>
          <w:rFonts w:ascii="Arial" w:eastAsia="Calibri" w:hAnsi="Arial" w:cs="Arial"/>
        </w:rPr>
        <w:t>celulolíticas</w:t>
      </w:r>
      <w:proofErr w:type="spellEnd"/>
      <w:r w:rsidRPr="003C4EC6">
        <w:rPr>
          <w:rFonts w:ascii="Arial" w:eastAsia="Calibri" w:hAnsi="Arial" w:cs="Arial"/>
        </w:rPr>
        <w:t xml:space="preserve"> durante el aislamiento de protoplastos y la mejora de los costos (que es otra limitación más en el aislamiento de protoplastos). </w:t>
      </w:r>
      <w:r w:rsidR="00D946BF">
        <w:rPr>
          <w:rFonts w:ascii="Arial" w:eastAsia="Calibri" w:hAnsi="Arial" w:cs="Arial"/>
        </w:rPr>
        <w:t xml:space="preserve">También, </w:t>
      </w:r>
      <w:proofErr w:type="spellStart"/>
      <w:r w:rsidRPr="003C4EC6">
        <w:rPr>
          <w:rFonts w:ascii="Arial" w:eastAsia="Calibri" w:hAnsi="Arial" w:cs="Arial"/>
          <w:highlight w:val="cyan"/>
        </w:rPr>
        <w:t>Torney</w:t>
      </w:r>
      <w:proofErr w:type="spellEnd"/>
      <w:r w:rsidRPr="003C4EC6">
        <w:rPr>
          <w:rFonts w:ascii="Arial" w:eastAsia="Calibri" w:hAnsi="Arial" w:cs="Arial"/>
          <w:highlight w:val="cyan"/>
        </w:rPr>
        <w:t xml:space="preserve"> </w:t>
      </w:r>
      <w:r w:rsidRPr="003C4EC6">
        <w:rPr>
          <w:rFonts w:ascii="Arial" w:eastAsia="Calibri" w:hAnsi="Arial" w:cs="Arial"/>
          <w:i/>
          <w:highlight w:val="cyan"/>
        </w:rPr>
        <w:t>et al</w:t>
      </w:r>
      <w:r w:rsidR="00D946BF">
        <w:rPr>
          <w:rFonts w:ascii="Arial" w:eastAsia="Calibri" w:hAnsi="Arial" w:cs="Arial"/>
          <w:highlight w:val="cyan"/>
        </w:rPr>
        <w:t>.</w:t>
      </w:r>
      <w:r w:rsidRPr="003C4EC6">
        <w:rPr>
          <w:rFonts w:ascii="Arial" w:eastAsia="Calibri" w:hAnsi="Arial" w:cs="Arial"/>
          <w:highlight w:val="cyan"/>
        </w:rPr>
        <w:t xml:space="preserve"> </w:t>
      </w:r>
      <w:r w:rsidR="00D946BF">
        <w:rPr>
          <w:rFonts w:ascii="Arial" w:eastAsia="Calibri" w:hAnsi="Arial" w:cs="Arial"/>
          <w:highlight w:val="cyan"/>
        </w:rPr>
        <w:t>(</w:t>
      </w:r>
      <w:r w:rsidRPr="003C4EC6">
        <w:rPr>
          <w:rFonts w:ascii="Arial" w:eastAsia="Calibri" w:hAnsi="Arial" w:cs="Arial"/>
          <w:highlight w:val="cyan"/>
        </w:rPr>
        <w:t>2007</w:t>
      </w:r>
      <w:r w:rsidR="00D946BF">
        <w:rPr>
          <w:rFonts w:ascii="Arial" w:eastAsia="Calibri" w:hAnsi="Arial" w:cs="Arial"/>
        </w:rPr>
        <w:t>)</w:t>
      </w:r>
      <w:r w:rsidRPr="003C4EC6">
        <w:rPr>
          <w:rFonts w:ascii="Arial" w:eastAsia="Calibri" w:hAnsi="Arial" w:cs="Arial"/>
        </w:rPr>
        <w:t xml:space="preserve"> demostraron que las </w:t>
      </w:r>
      <w:proofErr w:type="spellStart"/>
      <w:r w:rsidRPr="003C4EC6">
        <w:rPr>
          <w:rFonts w:ascii="Arial" w:eastAsia="Calibri" w:hAnsi="Arial" w:cs="Arial"/>
        </w:rPr>
        <w:t>NPs</w:t>
      </w:r>
      <w:proofErr w:type="spellEnd"/>
      <w:r w:rsidRPr="003C4EC6">
        <w:rPr>
          <w:rFonts w:ascii="Arial" w:eastAsia="Calibri" w:hAnsi="Arial" w:cs="Arial"/>
        </w:rPr>
        <w:t xml:space="preserve"> Si </w:t>
      </w:r>
      <w:proofErr w:type="spellStart"/>
      <w:r w:rsidRPr="003C4EC6">
        <w:rPr>
          <w:rFonts w:ascii="Arial" w:eastAsia="Calibri" w:hAnsi="Arial" w:cs="Arial"/>
        </w:rPr>
        <w:t>mesoporosas</w:t>
      </w:r>
      <w:proofErr w:type="spellEnd"/>
      <w:r w:rsidRPr="003C4EC6">
        <w:rPr>
          <w:rFonts w:ascii="Arial" w:eastAsia="Calibri" w:hAnsi="Arial" w:cs="Arial"/>
        </w:rPr>
        <w:t xml:space="preserve"> podrían usarse para administrar ADN en protoplastos de </w:t>
      </w:r>
      <w:r w:rsidR="001E2094" w:rsidRPr="003C4EC6">
        <w:rPr>
          <w:rFonts w:ascii="Arial" w:eastAsia="Calibri" w:hAnsi="Arial" w:cs="Arial"/>
        </w:rPr>
        <w:t>tabaco (</w:t>
      </w:r>
      <w:proofErr w:type="spellStart"/>
      <w:r w:rsidR="001E2094" w:rsidRPr="003C4EC6">
        <w:rPr>
          <w:rFonts w:ascii="Arial" w:eastAsia="Calibri" w:hAnsi="Arial" w:cs="Arial"/>
          <w:i/>
        </w:rPr>
        <w:t>Nicotiana</w:t>
      </w:r>
      <w:proofErr w:type="spellEnd"/>
      <w:r w:rsidR="001E2094" w:rsidRPr="003C4EC6">
        <w:rPr>
          <w:rFonts w:ascii="Arial" w:eastAsia="Calibri" w:hAnsi="Arial" w:cs="Arial"/>
          <w:i/>
        </w:rPr>
        <w:t xml:space="preserve"> </w:t>
      </w:r>
      <w:proofErr w:type="spellStart"/>
      <w:r w:rsidR="001E2094" w:rsidRPr="003C4EC6">
        <w:rPr>
          <w:rFonts w:ascii="Arial" w:eastAsia="Calibri" w:hAnsi="Arial" w:cs="Arial"/>
          <w:i/>
        </w:rPr>
        <w:t>tabacum</w:t>
      </w:r>
      <w:proofErr w:type="spellEnd"/>
      <w:r w:rsidR="001E2094" w:rsidRPr="003C4EC6">
        <w:rPr>
          <w:rFonts w:ascii="Arial" w:eastAsia="Calibri" w:hAnsi="Arial" w:cs="Arial"/>
        </w:rPr>
        <w:t>)</w:t>
      </w:r>
      <w:r w:rsidRPr="003C4EC6">
        <w:rPr>
          <w:rFonts w:ascii="Arial" w:eastAsia="Calibri" w:hAnsi="Arial" w:cs="Arial"/>
        </w:rPr>
        <w:t xml:space="preserve"> mediante endocitosis; las </w:t>
      </w:r>
      <w:proofErr w:type="spellStart"/>
      <w:r w:rsidRPr="003C4EC6">
        <w:rPr>
          <w:rFonts w:ascii="Arial" w:eastAsia="Calibri" w:hAnsi="Arial" w:cs="Arial"/>
        </w:rPr>
        <w:t>NPs</w:t>
      </w:r>
      <w:proofErr w:type="spellEnd"/>
      <w:r w:rsidRPr="003C4EC6">
        <w:rPr>
          <w:rFonts w:ascii="Arial" w:eastAsia="Calibri" w:hAnsi="Arial" w:cs="Arial"/>
        </w:rPr>
        <w:t xml:space="preserve">, el ADN y los productos químicos de sílice </w:t>
      </w:r>
      <w:proofErr w:type="spellStart"/>
      <w:r w:rsidRPr="003C4EC6">
        <w:rPr>
          <w:rFonts w:ascii="Arial" w:eastAsia="Calibri" w:hAnsi="Arial" w:cs="Arial"/>
        </w:rPr>
        <w:t>mesoporosa</w:t>
      </w:r>
      <w:proofErr w:type="spellEnd"/>
      <w:r w:rsidRPr="003C4EC6">
        <w:rPr>
          <w:rFonts w:ascii="Arial" w:eastAsia="Calibri" w:hAnsi="Arial" w:cs="Arial"/>
        </w:rPr>
        <w:t xml:space="preserve"> con casquillo de oro se administraron en el callo y se fueron con un arma </w:t>
      </w:r>
      <w:proofErr w:type="spellStart"/>
      <w:r w:rsidRPr="003C4EC6">
        <w:rPr>
          <w:rFonts w:ascii="Arial" w:eastAsia="Calibri" w:hAnsi="Arial" w:cs="Arial"/>
        </w:rPr>
        <w:t>biolística</w:t>
      </w:r>
      <w:proofErr w:type="spellEnd"/>
      <w:r w:rsidRPr="003C4EC6">
        <w:rPr>
          <w:rFonts w:ascii="Arial" w:eastAsia="Calibri" w:hAnsi="Arial" w:cs="Arial"/>
        </w:rPr>
        <w:t xml:space="preserve">. </w:t>
      </w:r>
    </w:p>
    <w:p w14:paraId="0413A19E" w14:textId="77777777" w:rsidR="00D6719A" w:rsidRDefault="00026750" w:rsidP="001F79F0">
      <w:pPr>
        <w:jc w:val="both"/>
        <w:rPr>
          <w:rFonts w:ascii="Arial" w:eastAsia="Calibri" w:hAnsi="Arial" w:cs="Arial"/>
        </w:rPr>
      </w:pPr>
      <w:r w:rsidRPr="005E3713">
        <w:rPr>
          <w:rFonts w:ascii="Arial" w:eastAsia="Calibri" w:hAnsi="Arial" w:cs="Arial"/>
        </w:rPr>
        <w:t xml:space="preserve">Además, </w:t>
      </w:r>
      <w:proofErr w:type="spellStart"/>
      <w:r w:rsidR="00376E36" w:rsidRPr="005E3713">
        <w:rPr>
          <w:rFonts w:ascii="Arial" w:eastAsia="Calibri" w:hAnsi="Arial" w:cs="Arial"/>
        </w:rPr>
        <w:t>Vijayakumar</w:t>
      </w:r>
      <w:proofErr w:type="spellEnd"/>
      <w:r w:rsidR="00376E36" w:rsidRPr="005E3713">
        <w:rPr>
          <w:rFonts w:ascii="Arial" w:eastAsia="Calibri" w:hAnsi="Arial" w:cs="Arial"/>
        </w:rPr>
        <w:t xml:space="preserve"> </w:t>
      </w:r>
      <w:r w:rsidR="00376E36" w:rsidRPr="00141B68">
        <w:rPr>
          <w:rFonts w:ascii="Arial" w:eastAsia="Calibri" w:hAnsi="Arial" w:cs="Arial"/>
          <w:i/>
          <w:iCs/>
        </w:rPr>
        <w:t>et al</w:t>
      </w:r>
      <w:r w:rsidRPr="00141B68">
        <w:rPr>
          <w:rFonts w:ascii="Arial" w:eastAsia="Calibri" w:hAnsi="Arial" w:cs="Arial"/>
          <w:i/>
          <w:iCs/>
        </w:rPr>
        <w:t>.</w:t>
      </w:r>
      <w:r w:rsidRPr="005E3713">
        <w:rPr>
          <w:rFonts w:ascii="Arial" w:eastAsia="Calibri" w:hAnsi="Arial" w:cs="Arial"/>
        </w:rPr>
        <w:t xml:space="preserve"> (</w:t>
      </w:r>
      <w:r w:rsidR="00376E36" w:rsidRPr="005E3713">
        <w:rPr>
          <w:rFonts w:ascii="Arial" w:eastAsia="Calibri" w:hAnsi="Arial" w:cs="Arial"/>
        </w:rPr>
        <w:t>2010</w:t>
      </w:r>
      <w:r w:rsidRPr="005E3713">
        <w:rPr>
          <w:rFonts w:ascii="Arial" w:eastAsia="Calibri" w:hAnsi="Arial" w:cs="Arial"/>
        </w:rPr>
        <w:t>) señalaron</w:t>
      </w:r>
      <w:r w:rsidR="00376E36" w:rsidRPr="005E3713">
        <w:rPr>
          <w:rFonts w:ascii="Arial" w:eastAsia="Calibri" w:hAnsi="Arial" w:cs="Arial"/>
        </w:rPr>
        <w:t xml:space="preserve"> que las </w:t>
      </w:r>
      <w:proofErr w:type="spellStart"/>
      <w:r w:rsidR="00376E36" w:rsidRPr="005E3713">
        <w:rPr>
          <w:rFonts w:ascii="Arial" w:eastAsia="Calibri" w:hAnsi="Arial" w:cs="Arial"/>
        </w:rPr>
        <w:t>NPs</w:t>
      </w:r>
      <w:proofErr w:type="spellEnd"/>
      <w:r w:rsidR="00376E36" w:rsidRPr="005E3713">
        <w:rPr>
          <w:rFonts w:ascii="Arial" w:eastAsia="Calibri" w:hAnsi="Arial" w:cs="Arial"/>
        </w:rPr>
        <w:t xml:space="preserve"> Au soportadas por carbono</w:t>
      </w:r>
      <w:r w:rsidR="00376E36" w:rsidRPr="003C4EC6">
        <w:rPr>
          <w:rFonts w:ascii="Arial" w:eastAsia="Calibri" w:hAnsi="Arial" w:cs="Arial"/>
        </w:rPr>
        <w:t xml:space="preserve"> entregaron ADN más eficientemente en </w:t>
      </w:r>
      <w:proofErr w:type="spellStart"/>
      <w:r w:rsidR="00376E36" w:rsidRPr="003C4EC6">
        <w:rPr>
          <w:rFonts w:ascii="Arial" w:eastAsia="Calibri" w:hAnsi="Arial" w:cs="Arial"/>
          <w:i/>
          <w:iCs/>
        </w:rPr>
        <w:t>Nicotiana</w:t>
      </w:r>
      <w:proofErr w:type="spellEnd"/>
      <w:r w:rsidR="00376E36" w:rsidRPr="003C4EC6">
        <w:rPr>
          <w:rFonts w:ascii="Arial" w:eastAsia="Calibri" w:hAnsi="Arial" w:cs="Arial"/>
          <w:i/>
          <w:iCs/>
        </w:rPr>
        <w:t xml:space="preserve"> </w:t>
      </w:r>
      <w:proofErr w:type="spellStart"/>
      <w:r w:rsidR="00376E36" w:rsidRPr="003C4EC6">
        <w:rPr>
          <w:rFonts w:ascii="Arial" w:eastAsia="Calibri" w:hAnsi="Arial" w:cs="Arial"/>
          <w:i/>
          <w:iCs/>
        </w:rPr>
        <w:t>tabacum</w:t>
      </w:r>
      <w:proofErr w:type="spellEnd"/>
      <w:r w:rsidR="00376E36" w:rsidRPr="003C4EC6">
        <w:rPr>
          <w:rFonts w:ascii="Arial" w:eastAsia="Calibri" w:hAnsi="Arial" w:cs="Arial"/>
        </w:rPr>
        <w:t xml:space="preserve">, </w:t>
      </w:r>
      <w:proofErr w:type="spellStart"/>
      <w:r w:rsidR="00376E36" w:rsidRPr="003C4EC6">
        <w:rPr>
          <w:rFonts w:ascii="Arial" w:eastAsia="Calibri" w:hAnsi="Arial" w:cs="Arial"/>
          <w:i/>
          <w:iCs/>
        </w:rPr>
        <w:t>Oryza</w:t>
      </w:r>
      <w:proofErr w:type="spellEnd"/>
      <w:r w:rsidR="00376E36" w:rsidRPr="003C4EC6">
        <w:rPr>
          <w:rFonts w:ascii="Arial" w:eastAsia="Calibri" w:hAnsi="Arial" w:cs="Arial"/>
          <w:i/>
          <w:iCs/>
        </w:rPr>
        <w:t xml:space="preserve"> sativa</w:t>
      </w:r>
      <w:r w:rsidR="00376E36" w:rsidRPr="003C4EC6">
        <w:rPr>
          <w:rFonts w:ascii="Arial" w:eastAsia="Calibri" w:hAnsi="Arial" w:cs="Arial"/>
        </w:rPr>
        <w:t xml:space="preserve"> y </w:t>
      </w:r>
      <w:proofErr w:type="spellStart"/>
      <w:r w:rsidR="00376E36" w:rsidRPr="003C4EC6">
        <w:rPr>
          <w:rFonts w:ascii="Arial" w:eastAsia="Calibri" w:hAnsi="Arial" w:cs="Arial"/>
          <w:i/>
          <w:iCs/>
        </w:rPr>
        <w:t>Leucaena</w:t>
      </w:r>
      <w:proofErr w:type="spellEnd"/>
      <w:r w:rsidR="00376E36" w:rsidRPr="003C4EC6">
        <w:rPr>
          <w:rFonts w:ascii="Arial" w:eastAsia="Calibri" w:hAnsi="Arial" w:cs="Arial"/>
          <w:i/>
          <w:iCs/>
        </w:rPr>
        <w:t xml:space="preserve"> </w:t>
      </w:r>
      <w:proofErr w:type="spellStart"/>
      <w:r w:rsidR="00376E36" w:rsidRPr="003C4EC6">
        <w:rPr>
          <w:rFonts w:ascii="Arial" w:eastAsia="Calibri" w:hAnsi="Arial" w:cs="Arial"/>
          <w:i/>
          <w:iCs/>
        </w:rPr>
        <w:t>leucocephala</w:t>
      </w:r>
      <w:proofErr w:type="spellEnd"/>
      <w:r w:rsidR="00376E36" w:rsidRPr="003C4EC6">
        <w:rPr>
          <w:rFonts w:ascii="Arial" w:eastAsia="Calibri" w:hAnsi="Arial" w:cs="Arial"/>
        </w:rPr>
        <w:t xml:space="preserve"> en comparación con las partículas regulares de oro usando una pistola de genes. Las cantidades de oro y plásmido presentes en los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Au soportados en carbono fueron 4 y 3 veces menores, respectivamente, en comparación con las partículas de oro </w:t>
      </w:r>
      <w:proofErr w:type="spellStart"/>
      <w:r w:rsidR="00376E36" w:rsidRPr="003C4EC6">
        <w:rPr>
          <w:rFonts w:ascii="Arial" w:eastAsia="Calibri" w:hAnsi="Arial" w:cs="Arial"/>
        </w:rPr>
        <w:t>micrometersized</w:t>
      </w:r>
      <w:proofErr w:type="spellEnd"/>
      <w:r w:rsidR="00376E36" w:rsidRPr="003C4EC6">
        <w:rPr>
          <w:rFonts w:ascii="Arial" w:eastAsia="Calibri" w:hAnsi="Arial" w:cs="Arial"/>
        </w:rPr>
        <w:t xml:space="preserve"> comerciales. Además, el daño celular de la planta es mínimo y, por lo tanto, la regeneración de la planta y la frecuencia de transformación aumentan. En la transformación mediada por </w:t>
      </w:r>
      <w:proofErr w:type="spellStart"/>
      <w:r w:rsidR="00376E36" w:rsidRPr="003C4EC6">
        <w:rPr>
          <w:rFonts w:ascii="Arial" w:eastAsia="Calibri" w:hAnsi="Arial" w:cs="Arial"/>
          <w:i/>
          <w:iCs/>
        </w:rPr>
        <w:t>Agrobacterium</w:t>
      </w:r>
      <w:proofErr w:type="spellEnd"/>
      <w:r w:rsidR="00376E36" w:rsidRPr="003C4EC6">
        <w:rPr>
          <w:rFonts w:ascii="Arial" w:eastAsia="Calibri" w:hAnsi="Arial" w:cs="Arial"/>
        </w:rPr>
        <w:t xml:space="preserve">, se </w:t>
      </w:r>
      <w:r w:rsidR="00376E36" w:rsidRPr="003C4EC6">
        <w:rPr>
          <w:rFonts w:ascii="Arial" w:eastAsia="Calibri" w:hAnsi="Arial" w:cs="Arial"/>
        </w:rPr>
        <w:lastRenderedPageBreak/>
        <w:t xml:space="preserve">han utilizado antibióticos como la </w:t>
      </w:r>
      <w:proofErr w:type="spellStart"/>
      <w:r w:rsidR="00376E36" w:rsidRPr="003C4EC6">
        <w:rPr>
          <w:rFonts w:ascii="Arial" w:eastAsia="Calibri" w:hAnsi="Arial" w:cs="Arial"/>
        </w:rPr>
        <w:t>carbenicilina</w:t>
      </w:r>
      <w:proofErr w:type="spellEnd"/>
      <w:r w:rsidR="00376E36" w:rsidRPr="003C4EC6">
        <w:rPr>
          <w:rFonts w:ascii="Arial" w:eastAsia="Calibri" w:hAnsi="Arial" w:cs="Arial"/>
        </w:rPr>
        <w:t xml:space="preserve">, la </w:t>
      </w:r>
      <w:proofErr w:type="spellStart"/>
      <w:r w:rsidR="00376E36" w:rsidRPr="003C4EC6">
        <w:rPr>
          <w:rFonts w:ascii="Arial" w:eastAsia="Calibri" w:hAnsi="Arial" w:cs="Arial"/>
        </w:rPr>
        <w:t>cefotaxima</w:t>
      </w:r>
      <w:proofErr w:type="spellEnd"/>
      <w:r w:rsidR="00376E36" w:rsidRPr="003C4EC6">
        <w:rPr>
          <w:rFonts w:ascii="Arial" w:eastAsia="Calibri" w:hAnsi="Arial" w:cs="Arial"/>
        </w:rPr>
        <w:t xml:space="preserve">, la </w:t>
      </w:r>
      <w:proofErr w:type="spellStart"/>
      <w:r w:rsidR="00376E36" w:rsidRPr="003C4EC6">
        <w:rPr>
          <w:rFonts w:ascii="Arial" w:eastAsia="Calibri" w:hAnsi="Arial" w:cs="Arial"/>
        </w:rPr>
        <w:t>rifamicina</w:t>
      </w:r>
      <w:proofErr w:type="spellEnd"/>
      <w:r w:rsidR="00376E36" w:rsidRPr="003C4EC6">
        <w:rPr>
          <w:rFonts w:ascii="Arial" w:eastAsia="Calibri" w:hAnsi="Arial" w:cs="Arial"/>
        </w:rPr>
        <w:t xml:space="preserve"> y la </w:t>
      </w:r>
      <w:proofErr w:type="spellStart"/>
      <w:r w:rsidR="00376E36" w:rsidRPr="003C4EC6">
        <w:rPr>
          <w:rFonts w:ascii="Arial" w:eastAsia="Calibri" w:hAnsi="Arial" w:cs="Arial"/>
        </w:rPr>
        <w:t>timentina</w:t>
      </w:r>
      <w:proofErr w:type="spellEnd"/>
      <w:r w:rsidR="00376E36" w:rsidRPr="003C4EC6">
        <w:rPr>
          <w:rFonts w:ascii="Arial" w:eastAsia="Calibri" w:hAnsi="Arial" w:cs="Arial"/>
        </w:rPr>
        <w:t xml:space="preserve"> para eliminar las bacterias despu</w:t>
      </w:r>
      <w:r w:rsidR="00D6719A">
        <w:rPr>
          <w:rFonts w:ascii="Arial" w:eastAsia="Calibri" w:hAnsi="Arial" w:cs="Arial"/>
        </w:rPr>
        <w:t xml:space="preserve">és del </w:t>
      </w:r>
      <w:proofErr w:type="spellStart"/>
      <w:r w:rsidR="00D6719A">
        <w:rPr>
          <w:rFonts w:ascii="Arial" w:eastAsia="Calibri" w:hAnsi="Arial" w:cs="Arial"/>
        </w:rPr>
        <w:t>co</w:t>
      </w:r>
      <w:proofErr w:type="spellEnd"/>
      <w:r w:rsidR="00D6719A">
        <w:rPr>
          <w:rFonts w:ascii="Arial" w:eastAsia="Calibri" w:hAnsi="Arial" w:cs="Arial"/>
        </w:rPr>
        <w:t xml:space="preserve">-cultivo. </w:t>
      </w:r>
      <w:r w:rsidR="00D6719A" w:rsidRPr="00D6719A">
        <w:rPr>
          <w:rFonts w:ascii="Arial" w:eastAsia="Calibri" w:hAnsi="Arial" w:cs="Arial"/>
        </w:rPr>
        <w:t>S</w:t>
      </w:r>
      <w:r w:rsidR="00376E36" w:rsidRPr="003C4EC6">
        <w:rPr>
          <w:rFonts w:ascii="Arial" w:eastAsia="Calibri" w:hAnsi="Arial" w:cs="Arial"/>
        </w:rPr>
        <w:t xml:space="preserve">in embargo, sus efectos </w:t>
      </w:r>
      <w:proofErr w:type="spellStart"/>
      <w:r w:rsidR="00376E36" w:rsidRPr="003C4EC6">
        <w:rPr>
          <w:rFonts w:ascii="Arial" w:eastAsia="Calibri" w:hAnsi="Arial" w:cs="Arial"/>
        </w:rPr>
        <w:t>fitotóxicos</w:t>
      </w:r>
      <w:proofErr w:type="spellEnd"/>
      <w:r w:rsidR="00376E36" w:rsidRPr="003C4EC6">
        <w:rPr>
          <w:rFonts w:ascii="Arial" w:eastAsia="Calibri" w:hAnsi="Arial" w:cs="Arial"/>
        </w:rPr>
        <w:t xml:space="preserve"> en los </w:t>
      </w:r>
      <w:proofErr w:type="spellStart"/>
      <w:r w:rsidR="00376E36" w:rsidRPr="003C4EC6">
        <w:rPr>
          <w:rFonts w:ascii="Arial" w:eastAsia="Calibri" w:hAnsi="Arial" w:cs="Arial"/>
        </w:rPr>
        <w:t>explantes</w:t>
      </w:r>
      <w:proofErr w:type="spellEnd"/>
      <w:r w:rsidR="00376E36" w:rsidRPr="003C4EC6">
        <w:rPr>
          <w:rFonts w:ascii="Arial" w:eastAsia="Calibri" w:hAnsi="Arial" w:cs="Arial"/>
        </w:rPr>
        <w:t xml:space="preserve"> afectaron el potencial de regeneración y la estabilidad genética de las plántulas regeneradas. </w:t>
      </w:r>
    </w:p>
    <w:p w14:paraId="002BCEBE" w14:textId="77777777" w:rsidR="00544A27" w:rsidRPr="003C4EC6" w:rsidRDefault="00D6719A" w:rsidP="001F79F0">
      <w:pPr>
        <w:jc w:val="both"/>
        <w:rPr>
          <w:rFonts w:ascii="Arial" w:eastAsia="Calibri" w:hAnsi="Arial" w:cs="Arial"/>
        </w:rPr>
      </w:pPr>
      <w:r>
        <w:rPr>
          <w:rFonts w:ascii="Arial" w:eastAsia="Calibri" w:hAnsi="Arial" w:cs="Arial"/>
        </w:rPr>
        <w:t>En relación con lo anterior</w:t>
      </w:r>
      <w:r w:rsidR="000A6F76">
        <w:rPr>
          <w:rFonts w:ascii="Arial" w:eastAsia="Calibri" w:hAnsi="Arial" w:cs="Arial"/>
        </w:rPr>
        <w:t>,</w:t>
      </w:r>
      <w:r>
        <w:rPr>
          <w:rFonts w:ascii="Arial" w:eastAsia="Calibri" w:hAnsi="Arial" w:cs="Arial"/>
        </w:rPr>
        <w:t xml:space="preserve"> </w:t>
      </w:r>
      <w:proofErr w:type="spellStart"/>
      <w:r>
        <w:rPr>
          <w:rFonts w:ascii="Arial" w:eastAsia="Calibri" w:hAnsi="Arial" w:cs="Arial"/>
          <w:highlight w:val="cyan"/>
        </w:rPr>
        <w:t>Sarmast</w:t>
      </w:r>
      <w:proofErr w:type="spellEnd"/>
      <w:r>
        <w:rPr>
          <w:rFonts w:ascii="Arial" w:eastAsia="Calibri" w:hAnsi="Arial" w:cs="Arial"/>
          <w:highlight w:val="cyan"/>
        </w:rPr>
        <w:t xml:space="preserve"> y </w:t>
      </w:r>
      <w:proofErr w:type="spellStart"/>
      <w:r>
        <w:rPr>
          <w:rFonts w:ascii="Arial" w:eastAsia="Calibri" w:hAnsi="Arial" w:cs="Arial"/>
          <w:highlight w:val="cyan"/>
        </w:rPr>
        <w:t>Salehi</w:t>
      </w:r>
      <w:proofErr w:type="spellEnd"/>
      <w:r w:rsidR="00376E36" w:rsidRPr="003C4EC6">
        <w:rPr>
          <w:rFonts w:ascii="Arial" w:eastAsia="Calibri" w:hAnsi="Arial" w:cs="Arial"/>
          <w:highlight w:val="cyan"/>
        </w:rPr>
        <w:t xml:space="preserve"> </w:t>
      </w:r>
      <w:r>
        <w:rPr>
          <w:rFonts w:ascii="Arial" w:eastAsia="Calibri" w:hAnsi="Arial" w:cs="Arial"/>
          <w:highlight w:val="cyan"/>
        </w:rPr>
        <w:t>(</w:t>
      </w:r>
      <w:r w:rsidR="00376E36" w:rsidRPr="003C4EC6">
        <w:rPr>
          <w:rFonts w:ascii="Arial" w:eastAsia="Calibri" w:hAnsi="Arial" w:cs="Arial"/>
          <w:highlight w:val="cyan"/>
        </w:rPr>
        <w:t>2016</w:t>
      </w:r>
      <w:r>
        <w:rPr>
          <w:rFonts w:ascii="Arial" w:eastAsia="Calibri" w:hAnsi="Arial" w:cs="Arial"/>
        </w:rPr>
        <w:t>)</w:t>
      </w:r>
      <w:r w:rsidR="00376E36" w:rsidRPr="003C4EC6">
        <w:rPr>
          <w:rFonts w:ascii="Arial" w:eastAsia="Calibri" w:hAnsi="Arial" w:cs="Arial"/>
        </w:rPr>
        <w:t xml:space="preserve"> informaron que el crecimiento de </w:t>
      </w:r>
      <w:r w:rsidR="00376E36" w:rsidRPr="003C4EC6">
        <w:rPr>
          <w:rFonts w:ascii="Arial" w:eastAsia="Calibri" w:hAnsi="Arial" w:cs="Arial"/>
          <w:i/>
          <w:iCs/>
        </w:rPr>
        <w:t xml:space="preserve">A. </w:t>
      </w:r>
      <w:proofErr w:type="spellStart"/>
      <w:r w:rsidR="00376E36" w:rsidRPr="003C4EC6">
        <w:rPr>
          <w:rFonts w:ascii="Arial" w:eastAsia="Calibri" w:hAnsi="Arial" w:cs="Arial"/>
          <w:i/>
          <w:iCs/>
        </w:rPr>
        <w:t>rhizogenes</w:t>
      </w:r>
      <w:proofErr w:type="spellEnd"/>
      <w:r w:rsidR="00376E36" w:rsidRPr="003C4EC6">
        <w:rPr>
          <w:rFonts w:ascii="Arial" w:eastAsia="Calibri" w:hAnsi="Arial" w:cs="Arial"/>
        </w:rPr>
        <w:t xml:space="preserve"> y </w:t>
      </w:r>
      <w:r w:rsidR="00376E36" w:rsidRPr="003C4EC6">
        <w:rPr>
          <w:rFonts w:ascii="Arial" w:eastAsia="Calibri" w:hAnsi="Arial" w:cs="Arial"/>
          <w:i/>
          <w:iCs/>
        </w:rPr>
        <w:t xml:space="preserve">A. </w:t>
      </w:r>
      <w:proofErr w:type="spellStart"/>
      <w:r w:rsidR="00376E36" w:rsidRPr="003C4EC6">
        <w:rPr>
          <w:rFonts w:ascii="Arial" w:eastAsia="Calibri" w:hAnsi="Arial" w:cs="Arial"/>
          <w:i/>
          <w:iCs/>
        </w:rPr>
        <w:t>tumefaciens</w:t>
      </w:r>
      <w:proofErr w:type="spellEnd"/>
      <w:r w:rsidR="00376E36" w:rsidRPr="003C4EC6">
        <w:rPr>
          <w:rFonts w:ascii="Arial" w:eastAsia="Calibri" w:hAnsi="Arial" w:cs="Arial"/>
        </w:rPr>
        <w:t xml:space="preserve"> se suprimió completamente en medio LB que contenía 10 </w:t>
      </w:r>
      <w:r w:rsidR="00C15AE3" w:rsidRPr="003C4EC6">
        <w:rPr>
          <w:rFonts w:ascii="Arial" w:eastAsia="Calibri" w:hAnsi="Arial" w:cs="Arial"/>
          <w:lang w:val="es-ES"/>
        </w:rPr>
        <w:t xml:space="preserve">mg </w:t>
      </w:r>
      <w:r w:rsidR="00376E36" w:rsidRPr="003C4EC6">
        <w:rPr>
          <w:rFonts w:ascii="Arial" w:eastAsia="Calibri" w:hAnsi="Arial" w:cs="Arial"/>
          <w:lang w:val="es-ES"/>
        </w:rPr>
        <w:t>ml</w:t>
      </w:r>
      <w:r w:rsidR="00376E36" w:rsidRPr="003C4EC6">
        <w:rPr>
          <w:rFonts w:ascii="Arial" w:eastAsia="Calibri" w:hAnsi="Arial" w:cs="Arial"/>
          <w:vertAlign w:val="superscript"/>
          <w:lang w:val="es-ES"/>
        </w:rPr>
        <w:t xml:space="preserve">-1 </w:t>
      </w:r>
      <w:proofErr w:type="spellStart"/>
      <w:r w:rsidR="00CB15AD" w:rsidRPr="003C4EC6">
        <w:rPr>
          <w:rFonts w:ascii="Arial" w:eastAsia="Calibri" w:hAnsi="Arial" w:cs="Arial"/>
        </w:rPr>
        <w:t>NPsAg</w:t>
      </w:r>
      <w:proofErr w:type="spellEnd"/>
      <w:r w:rsidR="00CB15AD" w:rsidRPr="003C4EC6">
        <w:rPr>
          <w:rFonts w:ascii="Arial" w:eastAsia="Calibri" w:hAnsi="Arial" w:cs="Arial"/>
        </w:rPr>
        <w:t xml:space="preserve">. </w:t>
      </w:r>
      <w:r>
        <w:rPr>
          <w:rFonts w:ascii="Arial" w:eastAsia="Calibri" w:hAnsi="Arial" w:cs="Arial"/>
        </w:rPr>
        <w:t>Estos</w:t>
      </w:r>
      <w:r w:rsidR="00376E36" w:rsidRPr="003C4EC6">
        <w:rPr>
          <w:rFonts w:ascii="Arial" w:eastAsia="Calibri" w:hAnsi="Arial" w:cs="Arial"/>
        </w:rPr>
        <w:t xml:space="preserve"> autores también demostraron que la adición de </w:t>
      </w:r>
      <w:proofErr w:type="spellStart"/>
      <w:r w:rsidR="00376E36" w:rsidRPr="003C4EC6">
        <w:rPr>
          <w:rFonts w:ascii="Arial" w:eastAsia="Calibri" w:hAnsi="Arial" w:cs="Arial"/>
        </w:rPr>
        <w:t>NP</w:t>
      </w:r>
      <w:r>
        <w:rPr>
          <w:rFonts w:ascii="Arial" w:eastAsia="Calibri" w:hAnsi="Arial" w:cs="Arial"/>
        </w:rPr>
        <w:t>s</w:t>
      </w:r>
      <w:proofErr w:type="spellEnd"/>
      <w:r>
        <w:rPr>
          <w:rFonts w:ascii="Arial" w:eastAsia="Calibri" w:hAnsi="Arial" w:cs="Arial"/>
        </w:rPr>
        <w:t xml:space="preserve"> Ag al medio de cultivo eliminaron</w:t>
      </w:r>
      <w:r w:rsidR="00376E36" w:rsidRPr="003C4EC6">
        <w:rPr>
          <w:rFonts w:ascii="Arial" w:eastAsia="Calibri" w:hAnsi="Arial" w:cs="Arial"/>
        </w:rPr>
        <w:t xml:space="preserve"> con éxito las bacterias después del </w:t>
      </w:r>
      <w:proofErr w:type="spellStart"/>
      <w:r w:rsidR="00376E36" w:rsidRPr="003C4EC6">
        <w:rPr>
          <w:rFonts w:ascii="Arial" w:eastAsia="Calibri" w:hAnsi="Arial" w:cs="Arial"/>
        </w:rPr>
        <w:t>co</w:t>
      </w:r>
      <w:proofErr w:type="spellEnd"/>
      <w:r w:rsidR="00376E36" w:rsidRPr="003C4EC6">
        <w:rPr>
          <w:rFonts w:ascii="Arial" w:eastAsia="Calibri" w:hAnsi="Arial" w:cs="Arial"/>
        </w:rPr>
        <w:t xml:space="preserve">-cultivo durante la transformación genética mediada por </w:t>
      </w:r>
      <w:proofErr w:type="spellStart"/>
      <w:r w:rsidR="00376E36" w:rsidRPr="003C4EC6">
        <w:rPr>
          <w:rFonts w:ascii="Arial" w:eastAsia="Calibri" w:hAnsi="Arial" w:cs="Arial"/>
          <w:i/>
          <w:iCs/>
        </w:rPr>
        <w:t>Agrobacterium</w:t>
      </w:r>
      <w:proofErr w:type="spellEnd"/>
      <w:r w:rsidR="00376E36" w:rsidRPr="003C4EC6">
        <w:rPr>
          <w:rFonts w:ascii="Arial" w:eastAsia="Calibri" w:hAnsi="Arial" w:cs="Arial"/>
        </w:rPr>
        <w:t xml:space="preserve"> de </w:t>
      </w:r>
      <w:r w:rsidR="00376E36" w:rsidRPr="003C4EC6">
        <w:rPr>
          <w:rFonts w:ascii="Arial" w:eastAsia="Calibri" w:hAnsi="Arial" w:cs="Arial"/>
          <w:i/>
          <w:iCs/>
        </w:rPr>
        <w:t xml:space="preserve">T. </w:t>
      </w:r>
      <w:proofErr w:type="spellStart"/>
      <w:r w:rsidR="00376E36" w:rsidRPr="003C4EC6">
        <w:rPr>
          <w:rFonts w:ascii="Arial" w:eastAsia="Calibri" w:hAnsi="Arial" w:cs="Arial"/>
          <w:i/>
          <w:iCs/>
        </w:rPr>
        <w:t>undulata</w:t>
      </w:r>
      <w:proofErr w:type="spellEnd"/>
      <w:r w:rsidR="00376E36" w:rsidRPr="003C4EC6">
        <w:rPr>
          <w:rFonts w:ascii="Arial" w:eastAsia="Calibri" w:hAnsi="Arial" w:cs="Arial"/>
        </w:rPr>
        <w:t xml:space="preserve"> y tabaco</w:t>
      </w:r>
      <w:r w:rsidR="00CB15AD" w:rsidRPr="003C4EC6">
        <w:rPr>
          <w:rFonts w:ascii="Arial" w:eastAsia="Calibri" w:hAnsi="Arial" w:cs="Arial"/>
        </w:rPr>
        <w:t xml:space="preserve"> (</w:t>
      </w:r>
      <w:proofErr w:type="spellStart"/>
      <w:r w:rsidR="00CB15AD" w:rsidRPr="003C4EC6">
        <w:rPr>
          <w:rFonts w:ascii="Arial" w:eastAsia="Calibri" w:hAnsi="Arial" w:cs="Arial"/>
          <w:i/>
        </w:rPr>
        <w:t>Nicotiana</w:t>
      </w:r>
      <w:proofErr w:type="spellEnd"/>
      <w:r w:rsidR="00CB15AD" w:rsidRPr="003C4EC6">
        <w:rPr>
          <w:rFonts w:ascii="Arial" w:eastAsia="Calibri" w:hAnsi="Arial" w:cs="Arial"/>
          <w:i/>
        </w:rPr>
        <w:t xml:space="preserve"> </w:t>
      </w:r>
      <w:proofErr w:type="spellStart"/>
      <w:r w:rsidR="00CB15AD" w:rsidRPr="003C4EC6">
        <w:rPr>
          <w:rFonts w:ascii="Arial" w:eastAsia="Calibri" w:hAnsi="Arial" w:cs="Arial"/>
          <w:i/>
        </w:rPr>
        <w:t>tabacum</w:t>
      </w:r>
      <w:proofErr w:type="spellEnd"/>
      <w:r w:rsidR="00CB15AD" w:rsidRPr="003C4EC6">
        <w:rPr>
          <w:rFonts w:ascii="Arial" w:eastAsia="Calibri" w:hAnsi="Arial" w:cs="Arial"/>
        </w:rPr>
        <w:t>)</w:t>
      </w:r>
      <w:r w:rsidR="00376E36" w:rsidRPr="003C4EC6">
        <w:rPr>
          <w:rFonts w:ascii="Arial" w:eastAsia="Calibri" w:hAnsi="Arial" w:cs="Arial"/>
        </w:rPr>
        <w:t xml:space="preserve">. Otras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requieren pruebas adicionales para proporcionar evidencia de que eliminan </w:t>
      </w:r>
      <w:proofErr w:type="spellStart"/>
      <w:r w:rsidR="00376E36" w:rsidRPr="003C4EC6">
        <w:rPr>
          <w:rFonts w:ascii="Arial" w:eastAsia="Calibri" w:hAnsi="Arial" w:cs="Arial"/>
          <w:i/>
          <w:iCs/>
        </w:rPr>
        <w:t>Agrobacterium</w:t>
      </w:r>
      <w:proofErr w:type="spellEnd"/>
      <w:r w:rsidR="00376E36" w:rsidRPr="003C4EC6">
        <w:rPr>
          <w:rFonts w:ascii="Arial" w:eastAsia="Calibri" w:hAnsi="Arial" w:cs="Arial"/>
        </w:rPr>
        <w:t xml:space="preserve"> en las células, tejidos y órganos de varias plantas luego del </w:t>
      </w:r>
      <w:proofErr w:type="spellStart"/>
      <w:r w:rsidR="00376E36" w:rsidRPr="003C4EC6">
        <w:rPr>
          <w:rFonts w:ascii="Arial" w:eastAsia="Calibri" w:hAnsi="Arial" w:cs="Arial"/>
        </w:rPr>
        <w:t>co</w:t>
      </w:r>
      <w:proofErr w:type="spellEnd"/>
      <w:r w:rsidR="00376E36" w:rsidRPr="003C4EC6">
        <w:rPr>
          <w:rFonts w:ascii="Arial" w:eastAsia="Calibri" w:hAnsi="Arial" w:cs="Arial"/>
        </w:rPr>
        <w:t>-cultivo.</w:t>
      </w:r>
    </w:p>
    <w:p w14:paraId="2BA7062C" w14:textId="77777777" w:rsidR="00544A27" w:rsidRPr="003C4EC6" w:rsidRDefault="00376E36" w:rsidP="001F79F0">
      <w:pPr>
        <w:jc w:val="both"/>
        <w:rPr>
          <w:rFonts w:ascii="Arial" w:eastAsia="Calibri" w:hAnsi="Arial" w:cs="Arial"/>
        </w:rPr>
      </w:pPr>
      <w:proofErr w:type="spellStart"/>
      <w:r w:rsidRPr="005E3713">
        <w:rPr>
          <w:rFonts w:ascii="Arial" w:eastAsia="Calibri" w:hAnsi="Arial" w:cs="Arial"/>
        </w:rPr>
        <w:t>Pasupathy</w:t>
      </w:r>
      <w:proofErr w:type="spellEnd"/>
      <w:r w:rsidRPr="005E3713">
        <w:rPr>
          <w:rFonts w:ascii="Arial" w:eastAsia="Calibri" w:hAnsi="Arial" w:cs="Arial"/>
        </w:rPr>
        <w:t xml:space="preserve"> </w:t>
      </w:r>
      <w:r w:rsidR="00EB6EF4" w:rsidRPr="005E3713">
        <w:rPr>
          <w:rFonts w:ascii="Arial" w:eastAsia="Calibri" w:hAnsi="Arial" w:cs="Arial"/>
        </w:rPr>
        <w:t>et al.</w:t>
      </w:r>
      <w:r w:rsidR="00EB6EF4" w:rsidRPr="005E3713">
        <w:rPr>
          <w:rFonts w:ascii="Arial" w:eastAsia="Calibri" w:hAnsi="Arial" w:cs="Arial"/>
          <w:i/>
        </w:rPr>
        <w:t xml:space="preserve"> </w:t>
      </w:r>
      <w:r w:rsidR="00EB6EF4" w:rsidRPr="005E3713">
        <w:rPr>
          <w:rFonts w:ascii="Arial" w:eastAsia="Calibri" w:hAnsi="Arial" w:cs="Arial"/>
        </w:rPr>
        <w:t>(</w:t>
      </w:r>
      <w:r w:rsidRPr="005E3713">
        <w:rPr>
          <w:rFonts w:ascii="Arial" w:eastAsia="Calibri" w:hAnsi="Arial" w:cs="Arial"/>
        </w:rPr>
        <w:t>2008</w:t>
      </w:r>
      <w:r w:rsidR="00EB6EF4" w:rsidRPr="005E3713">
        <w:rPr>
          <w:rFonts w:ascii="Arial" w:eastAsia="Calibri" w:hAnsi="Arial" w:cs="Arial"/>
        </w:rPr>
        <w:t>)</w:t>
      </w:r>
      <w:r w:rsidRPr="005E3713">
        <w:rPr>
          <w:rFonts w:ascii="Arial" w:eastAsia="Calibri" w:hAnsi="Arial" w:cs="Arial"/>
        </w:rPr>
        <w:t xml:space="preserve"> desarrollaron un nuevo método de administración de genes en plantas utilizando dendrímeros de poli (</w:t>
      </w:r>
      <w:proofErr w:type="spellStart"/>
      <w:r w:rsidRPr="005E3713">
        <w:rPr>
          <w:rFonts w:ascii="Arial" w:eastAsia="Calibri" w:hAnsi="Arial" w:cs="Arial"/>
        </w:rPr>
        <w:t>ami</w:t>
      </w:r>
      <w:r w:rsidR="00EB6EF4" w:rsidRPr="005E3713">
        <w:rPr>
          <w:rFonts w:ascii="Arial" w:eastAsia="Calibri" w:hAnsi="Arial" w:cs="Arial"/>
        </w:rPr>
        <w:t>doamina</w:t>
      </w:r>
      <w:proofErr w:type="spellEnd"/>
      <w:r w:rsidR="00EB6EF4" w:rsidRPr="005E3713">
        <w:rPr>
          <w:rFonts w:ascii="Arial" w:eastAsia="Calibri" w:hAnsi="Arial" w:cs="Arial"/>
        </w:rPr>
        <w:t>). Los autores alcanzaron</w:t>
      </w:r>
      <w:r w:rsidRPr="005E3713">
        <w:rPr>
          <w:rFonts w:ascii="Arial" w:eastAsia="Calibri" w:hAnsi="Arial" w:cs="Arial"/>
        </w:rPr>
        <w:t xml:space="preserve"> con éxito </w:t>
      </w:r>
      <w:r w:rsidR="00EB6EF4" w:rsidRPr="005E3713">
        <w:rPr>
          <w:rFonts w:ascii="Arial" w:eastAsia="Calibri" w:hAnsi="Arial" w:cs="Arial"/>
        </w:rPr>
        <w:t xml:space="preserve">transferir </w:t>
      </w:r>
      <w:r w:rsidRPr="005E3713">
        <w:rPr>
          <w:rFonts w:ascii="Arial" w:eastAsia="Calibri" w:hAnsi="Arial" w:cs="Arial"/>
        </w:rPr>
        <w:t>el ADN plasmídico que codifica la prot</w:t>
      </w:r>
      <w:r w:rsidR="00EB6EF4" w:rsidRPr="005E3713">
        <w:rPr>
          <w:rFonts w:ascii="Arial" w:eastAsia="Calibri" w:hAnsi="Arial" w:cs="Arial"/>
        </w:rPr>
        <w:t>eína fluorescente verde (GFP) a</w:t>
      </w:r>
      <w:r w:rsidRPr="005E3713">
        <w:rPr>
          <w:rFonts w:ascii="Arial" w:eastAsia="Calibri" w:hAnsi="Arial" w:cs="Arial"/>
        </w:rPr>
        <w:t xml:space="preserve"> las células de césped. La eficacia de transfección se mejoró aún más optimizando</w:t>
      </w:r>
      <w:r w:rsidRPr="003C4EC6">
        <w:rPr>
          <w:rFonts w:ascii="Arial" w:eastAsia="Calibri" w:hAnsi="Arial" w:cs="Arial"/>
        </w:rPr>
        <w:t xml:space="preserve"> el pH del medio de cultivo y la relación molar del dendrímero al ADN plasmídico.</w:t>
      </w:r>
      <w:r w:rsidR="00DA16D4">
        <w:rPr>
          <w:rFonts w:ascii="Arial" w:eastAsia="Calibri" w:hAnsi="Arial" w:cs="Arial"/>
        </w:rPr>
        <w:t xml:space="preserve"> También,</w:t>
      </w:r>
      <w:r w:rsidRPr="003C4EC6">
        <w:rPr>
          <w:rFonts w:ascii="Arial" w:eastAsia="Calibri" w:hAnsi="Arial" w:cs="Arial"/>
        </w:rPr>
        <w:t xml:space="preserve"> </w:t>
      </w:r>
      <w:proofErr w:type="spellStart"/>
      <w:r w:rsidRPr="003C4EC6">
        <w:rPr>
          <w:rFonts w:ascii="Arial" w:eastAsia="Calibri" w:hAnsi="Arial" w:cs="Arial"/>
          <w:highlight w:val="cyan"/>
        </w:rPr>
        <w:t>Naqvi</w:t>
      </w:r>
      <w:proofErr w:type="spellEnd"/>
      <w:r w:rsidRPr="003C4EC6">
        <w:rPr>
          <w:rFonts w:ascii="Arial" w:eastAsia="Calibri" w:hAnsi="Arial" w:cs="Arial"/>
          <w:highlight w:val="cyan"/>
        </w:rPr>
        <w:t xml:space="preserve"> </w:t>
      </w:r>
      <w:r w:rsidR="00DA16D4">
        <w:rPr>
          <w:rFonts w:ascii="Arial" w:eastAsia="Calibri" w:hAnsi="Arial" w:cs="Arial"/>
          <w:i/>
          <w:highlight w:val="cyan"/>
        </w:rPr>
        <w:t>et al.</w:t>
      </w:r>
      <w:r w:rsidRPr="003C4EC6">
        <w:rPr>
          <w:rFonts w:ascii="Arial" w:eastAsia="Calibri" w:hAnsi="Arial" w:cs="Arial"/>
          <w:highlight w:val="cyan"/>
        </w:rPr>
        <w:t xml:space="preserve"> </w:t>
      </w:r>
      <w:r w:rsidR="00DA16D4">
        <w:rPr>
          <w:rFonts w:ascii="Arial" w:eastAsia="Calibri" w:hAnsi="Arial" w:cs="Arial"/>
          <w:highlight w:val="cyan"/>
        </w:rPr>
        <w:t>(</w:t>
      </w:r>
      <w:r w:rsidRPr="003C4EC6">
        <w:rPr>
          <w:rFonts w:ascii="Arial" w:eastAsia="Calibri" w:hAnsi="Arial" w:cs="Arial"/>
          <w:highlight w:val="cyan"/>
        </w:rPr>
        <w:t>2012</w:t>
      </w:r>
      <w:r w:rsidR="00DA16D4">
        <w:rPr>
          <w:rFonts w:ascii="Arial" w:eastAsia="Calibri" w:hAnsi="Arial" w:cs="Arial"/>
        </w:rPr>
        <w:t>)</w:t>
      </w:r>
      <w:r w:rsidRPr="003C4EC6">
        <w:rPr>
          <w:rFonts w:ascii="Arial" w:eastAsia="Calibri" w:hAnsi="Arial" w:cs="Arial"/>
        </w:rPr>
        <w:t xml:space="preserve"> utilizaron </w:t>
      </w:r>
      <w:proofErr w:type="spellStart"/>
      <w:r w:rsidRPr="003C4EC6">
        <w:rPr>
          <w:rFonts w:ascii="Arial" w:eastAsia="Calibri" w:hAnsi="Arial" w:cs="Arial"/>
        </w:rPr>
        <w:t>NPs</w:t>
      </w:r>
      <w:proofErr w:type="spellEnd"/>
      <w:r w:rsidRPr="003C4EC6">
        <w:rPr>
          <w:rFonts w:ascii="Arial" w:eastAsia="Calibri" w:hAnsi="Arial" w:cs="Arial"/>
        </w:rPr>
        <w:t xml:space="preserve"> de fosfato de calcio (</w:t>
      </w:r>
      <w:proofErr w:type="spellStart"/>
      <w:r w:rsidRPr="003C4EC6">
        <w:rPr>
          <w:rFonts w:ascii="Arial" w:eastAsia="Calibri" w:hAnsi="Arial" w:cs="Arial"/>
        </w:rPr>
        <w:t>CaP</w:t>
      </w:r>
      <w:proofErr w:type="spellEnd"/>
      <w:r w:rsidRPr="003C4EC6">
        <w:rPr>
          <w:rFonts w:ascii="Arial" w:eastAsia="Calibri" w:hAnsi="Arial" w:cs="Arial"/>
        </w:rPr>
        <w:t>) para administrar</w:t>
      </w:r>
      <w:r w:rsidR="00DA16D4">
        <w:rPr>
          <w:rFonts w:ascii="Arial" w:eastAsia="Calibri" w:hAnsi="Arial" w:cs="Arial"/>
        </w:rPr>
        <w:t xml:space="preserve"> el plásmido</w:t>
      </w:r>
      <w:r w:rsidRPr="003C4EC6">
        <w:rPr>
          <w:rFonts w:ascii="Arial" w:eastAsia="Calibri" w:hAnsi="Arial" w:cs="Arial"/>
        </w:rPr>
        <w:t xml:space="preserve"> </w:t>
      </w:r>
      <w:proofErr w:type="spellStart"/>
      <w:r w:rsidRPr="003C4EC6">
        <w:rPr>
          <w:rFonts w:ascii="Arial" w:eastAsia="Calibri" w:hAnsi="Arial" w:cs="Arial"/>
        </w:rPr>
        <w:t>pCambia</w:t>
      </w:r>
      <w:proofErr w:type="spellEnd"/>
      <w:r w:rsidRPr="003C4EC6">
        <w:rPr>
          <w:rFonts w:ascii="Arial" w:eastAsia="Calibri" w:hAnsi="Arial" w:cs="Arial"/>
        </w:rPr>
        <w:t xml:space="preserve"> 1301 que alberga el gen GUS en </w:t>
      </w:r>
      <w:proofErr w:type="spellStart"/>
      <w:r w:rsidRPr="003C4EC6">
        <w:rPr>
          <w:rFonts w:ascii="Arial" w:eastAsia="Calibri" w:hAnsi="Arial" w:cs="Arial"/>
          <w:i/>
          <w:iCs/>
        </w:rPr>
        <w:t>Brassica</w:t>
      </w:r>
      <w:proofErr w:type="spellEnd"/>
      <w:r w:rsidRPr="003C4EC6">
        <w:rPr>
          <w:rFonts w:ascii="Arial" w:eastAsia="Calibri" w:hAnsi="Arial" w:cs="Arial"/>
          <w:i/>
          <w:iCs/>
        </w:rPr>
        <w:t xml:space="preserve"> </w:t>
      </w:r>
      <w:proofErr w:type="spellStart"/>
      <w:r w:rsidRPr="003C4EC6">
        <w:rPr>
          <w:rFonts w:ascii="Arial" w:eastAsia="Calibri" w:hAnsi="Arial" w:cs="Arial"/>
          <w:i/>
          <w:iCs/>
        </w:rPr>
        <w:t>juncea</w:t>
      </w:r>
      <w:proofErr w:type="spellEnd"/>
      <w:r w:rsidRPr="003C4EC6">
        <w:rPr>
          <w:rFonts w:ascii="Arial" w:eastAsia="Calibri" w:hAnsi="Arial" w:cs="Arial"/>
        </w:rPr>
        <w:t xml:space="preserve">. La mejor eficacia de transformación se observó con </w:t>
      </w:r>
      <w:proofErr w:type="spellStart"/>
      <w:r w:rsidRPr="003C4EC6">
        <w:rPr>
          <w:rFonts w:ascii="Arial" w:eastAsia="Calibri" w:hAnsi="Arial" w:cs="Arial"/>
        </w:rPr>
        <w:t>NPs</w:t>
      </w:r>
      <w:proofErr w:type="spellEnd"/>
      <w:r w:rsidRPr="003C4EC6">
        <w:rPr>
          <w:rFonts w:ascii="Arial" w:eastAsia="Calibri" w:hAnsi="Arial" w:cs="Arial"/>
        </w:rPr>
        <w:t xml:space="preserve"> </w:t>
      </w:r>
      <w:proofErr w:type="spellStart"/>
      <w:r w:rsidRPr="003C4EC6">
        <w:rPr>
          <w:rFonts w:ascii="Arial" w:eastAsia="Calibri" w:hAnsi="Arial" w:cs="Arial"/>
        </w:rPr>
        <w:t>CaP</w:t>
      </w:r>
      <w:proofErr w:type="spellEnd"/>
      <w:r w:rsidRPr="003C4EC6">
        <w:rPr>
          <w:rFonts w:ascii="Arial" w:eastAsia="Calibri" w:hAnsi="Arial" w:cs="Arial"/>
        </w:rPr>
        <w:t xml:space="preserve"> (80.7%), seguido de </w:t>
      </w:r>
      <w:proofErr w:type="spellStart"/>
      <w:r w:rsidRPr="003C4EC6">
        <w:rPr>
          <w:rFonts w:ascii="Arial" w:eastAsia="Calibri" w:hAnsi="Arial" w:cs="Arial"/>
          <w:i/>
          <w:iCs/>
        </w:rPr>
        <w:t>Agrobacterium</w:t>
      </w:r>
      <w:proofErr w:type="spellEnd"/>
      <w:r w:rsidRPr="003C4EC6">
        <w:rPr>
          <w:rFonts w:ascii="Arial" w:eastAsia="Calibri" w:hAnsi="Arial" w:cs="Arial"/>
          <w:i/>
          <w:iCs/>
        </w:rPr>
        <w:t xml:space="preserve"> </w:t>
      </w:r>
      <w:proofErr w:type="spellStart"/>
      <w:r w:rsidRPr="003C4EC6">
        <w:rPr>
          <w:rFonts w:ascii="Arial" w:eastAsia="Calibri" w:hAnsi="Arial" w:cs="Arial"/>
          <w:i/>
          <w:iCs/>
        </w:rPr>
        <w:t>tumefaciens</w:t>
      </w:r>
      <w:proofErr w:type="spellEnd"/>
      <w:r w:rsidR="00DA16D4">
        <w:rPr>
          <w:rFonts w:ascii="Arial" w:eastAsia="Calibri" w:hAnsi="Arial" w:cs="Arial"/>
        </w:rPr>
        <w:t xml:space="preserve"> (54.4%) y ADN control</w:t>
      </w:r>
      <w:r w:rsidRPr="003C4EC6">
        <w:rPr>
          <w:rFonts w:ascii="Arial" w:eastAsia="Calibri" w:hAnsi="Arial" w:cs="Arial"/>
        </w:rPr>
        <w:t xml:space="preserve"> (8%). </w:t>
      </w:r>
    </w:p>
    <w:p w14:paraId="41A493D6" w14:textId="77777777" w:rsidR="00544A27" w:rsidRPr="003C4EC6" w:rsidRDefault="00132E4A" w:rsidP="001F79F0">
      <w:pPr>
        <w:jc w:val="both"/>
        <w:rPr>
          <w:rFonts w:ascii="Arial" w:eastAsia="Calibri" w:hAnsi="Arial" w:cs="Arial"/>
        </w:rPr>
      </w:pPr>
      <w:r w:rsidRPr="007904FD">
        <w:rPr>
          <w:rFonts w:ascii="Arial" w:eastAsia="Calibri" w:hAnsi="Arial" w:cs="Arial"/>
        </w:rPr>
        <w:t>También,</w:t>
      </w:r>
      <w:r w:rsidR="00376E36" w:rsidRPr="007904FD">
        <w:rPr>
          <w:rFonts w:ascii="Arial" w:eastAsia="Calibri" w:hAnsi="Arial" w:cs="Arial"/>
        </w:rPr>
        <w:t xml:space="preserve"> </w:t>
      </w:r>
      <w:proofErr w:type="spellStart"/>
      <w:r w:rsidR="00376E36" w:rsidRPr="007904FD">
        <w:rPr>
          <w:rFonts w:ascii="Arial" w:eastAsia="Calibri" w:hAnsi="Arial" w:cs="Arial"/>
        </w:rPr>
        <w:t>Ardekani</w:t>
      </w:r>
      <w:proofErr w:type="spellEnd"/>
      <w:r w:rsidR="00376E36" w:rsidRPr="007904FD">
        <w:rPr>
          <w:rFonts w:ascii="Arial" w:eastAsia="Calibri" w:hAnsi="Arial" w:cs="Arial"/>
        </w:rPr>
        <w:t xml:space="preserve"> </w:t>
      </w:r>
      <w:r w:rsidR="00376E36" w:rsidRPr="007904FD">
        <w:rPr>
          <w:rFonts w:ascii="Arial" w:eastAsia="Calibri" w:hAnsi="Arial" w:cs="Arial"/>
          <w:i/>
        </w:rPr>
        <w:t>et al</w:t>
      </w:r>
      <w:r w:rsidR="00DA16D4" w:rsidRPr="007904FD">
        <w:rPr>
          <w:rFonts w:ascii="Arial" w:eastAsia="Calibri" w:hAnsi="Arial" w:cs="Arial"/>
        </w:rPr>
        <w:t>.</w:t>
      </w:r>
      <w:r w:rsidR="00376E36" w:rsidRPr="007904FD">
        <w:rPr>
          <w:rFonts w:ascii="Arial" w:eastAsia="Calibri" w:hAnsi="Arial" w:cs="Arial"/>
        </w:rPr>
        <w:t xml:space="preserve"> </w:t>
      </w:r>
      <w:r w:rsidR="00DA16D4" w:rsidRPr="007904FD">
        <w:rPr>
          <w:rFonts w:ascii="Arial" w:eastAsia="Calibri" w:hAnsi="Arial" w:cs="Arial"/>
        </w:rPr>
        <w:t>(</w:t>
      </w:r>
      <w:r w:rsidR="00376E36" w:rsidRPr="007904FD">
        <w:rPr>
          <w:rFonts w:ascii="Arial" w:eastAsia="Calibri" w:hAnsi="Arial" w:cs="Arial"/>
        </w:rPr>
        <w:t>2014</w:t>
      </w:r>
      <w:r w:rsidR="00DA16D4" w:rsidRPr="007904FD">
        <w:rPr>
          <w:rFonts w:ascii="Arial" w:eastAsia="Calibri" w:hAnsi="Arial" w:cs="Arial"/>
        </w:rPr>
        <w:t>)</w:t>
      </w:r>
      <w:r w:rsidR="00376E36" w:rsidRPr="007904FD">
        <w:rPr>
          <w:rFonts w:ascii="Arial" w:eastAsia="Calibri" w:hAnsi="Arial" w:cs="Arial"/>
        </w:rPr>
        <w:t xml:space="preserve"> informar</w:t>
      </w:r>
      <w:r w:rsidR="00DA16D4" w:rsidRPr="007904FD">
        <w:rPr>
          <w:rFonts w:ascii="Arial" w:eastAsia="Calibri" w:hAnsi="Arial" w:cs="Arial"/>
        </w:rPr>
        <w:t xml:space="preserve">on que las </w:t>
      </w:r>
      <w:proofErr w:type="spellStart"/>
      <w:r w:rsidR="00DA16D4" w:rsidRPr="007904FD">
        <w:rPr>
          <w:rFonts w:ascii="Arial" w:eastAsia="Calibri" w:hAnsi="Arial" w:cs="Arial"/>
        </w:rPr>
        <w:t>NPs</w:t>
      </w:r>
      <w:proofErr w:type="spellEnd"/>
      <w:r w:rsidR="00DA16D4" w:rsidRPr="007904FD">
        <w:rPr>
          <w:rFonts w:ascii="Arial" w:eastAsia="Calibri" w:hAnsi="Arial" w:cs="Arial"/>
        </w:rPr>
        <w:t xml:space="preserve"> </w:t>
      </w:r>
      <w:proofErr w:type="spellStart"/>
      <w:r w:rsidR="00DA16D4" w:rsidRPr="007904FD">
        <w:rPr>
          <w:rFonts w:ascii="Arial" w:eastAsia="Calibri" w:hAnsi="Arial" w:cs="Arial"/>
        </w:rPr>
        <w:t>CaP</w:t>
      </w:r>
      <w:proofErr w:type="spellEnd"/>
      <w:r w:rsidR="00DA16D4" w:rsidRPr="007904FD">
        <w:rPr>
          <w:rFonts w:ascii="Arial" w:eastAsia="Calibri" w:hAnsi="Arial" w:cs="Arial"/>
        </w:rPr>
        <w:t xml:space="preserve"> permitieron la transferencia del</w:t>
      </w:r>
      <w:r w:rsidR="00DA16D4">
        <w:rPr>
          <w:rFonts w:ascii="Arial" w:eastAsia="Calibri" w:hAnsi="Arial" w:cs="Arial"/>
        </w:rPr>
        <w:t xml:space="preserve"> plásmido </w:t>
      </w:r>
      <w:r w:rsidR="00376E36" w:rsidRPr="003C4EC6">
        <w:rPr>
          <w:rFonts w:ascii="Arial" w:eastAsia="Calibri" w:hAnsi="Arial" w:cs="Arial"/>
        </w:rPr>
        <w:t xml:space="preserve"> pBI121 que albergaba el gen GFP en células de tabaco</w:t>
      </w:r>
      <w:r w:rsidR="00E62B78" w:rsidRPr="003C4EC6">
        <w:rPr>
          <w:rFonts w:ascii="Arial" w:eastAsia="Calibri" w:hAnsi="Arial" w:cs="Arial"/>
        </w:rPr>
        <w:t xml:space="preserve"> (</w:t>
      </w:r>
      <w:proofErr w:type="spellStart"/>
      <w:r w:rsidR="00E62B78" w:rsidRPr="003C4EC6">
        <w:rPr>
          <w:rFonts w:ascii="Arial" w:eastAsia="Calibri" w:hAnsi="Arial" w:cs="Arial"/>
          <w:i/>
        </w:rPr>
        <w:t>Nicotiana</w:t>
      </w:r>
      <w:proofErr w:type="spellEnd"/>
      <w:r w:rsidR="00E62B78" w:rsidRPr="003C4EC6">
        <w:rPr>
          <w:rFonts w:ascii="Arial" w:eastAsia="Calibri" w:hAnsi="Arial" w:cs="Arial"/>
          <w:i/>
        </w:rPr>
        <w:t xml:space="preserve"> </w:t>
      </w:r>
      <w:proofErr w:type="spellStart"/>
      <w:r w:rsidR="00E62B78" w:rsidRPr="003C4EC6">
        <w:rPr>
          <w:rFonts w:ascii="Arial" w:eastAsia="Calibri" w:hAnsi="Arial" w:cs="Arial"/>
          <w:i/>
        </w:rPr>
        <w:t>tabacum</w:t>
      </w:r>
      <w:proofErr w:type="spellEnd"/>
      <w:r w:rsidR="00E62B78" w:rsidRPr="003C4EC6">
        <w:rPr>
          <w:rFonts w:ascii="Arial" w:eastAsia="Calibri" w:hAnsi="Arial" w:cs="Arial"/>
        </w:rPr>
        <w:t>)</w:t>
      </w:r>
      <w:r w:rsidR="00376E36" w:rsidRPr="003C4EC6">
        <w:rPr>
          <w:rFonts w:ascii="Arial" w:eastAsia="Calibri" w:hAnsi="Arial" w:cs="Arial"/>
        </w:rPr>
        <w:t xml:space="preserve">. Se han usado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w:t>
      </w:r>
      <w:proofErr w:type="spellStart"/>
      <w:r w:rsidR="00376E36" w:rsidRPr="003C4EC6">
        <w:rPr>
          <w:rFonts w:ascii="Arial" w:eastAsia="Calibri" w:hAnsi="Arial" w:cs="Arial"/>
        </w:rPr>
        <w:t>mesoporosos</w:t>
      </w:r>
      <w:proofErr w:type="spellEnd"/>
      <w:r w:rsidR="00376E36" w:rsidRPr="003C4EC6">
        <w:rPr>
          <w:rFonts w:ascii="Arial" w:eastAsia="Calibri" w:hAnsi="Arial" w:cs="Arial"/>
        </w:rPr>
        <w:t xml:space="preserve"> de sílice para suministrar ADN plasmídico a protoplastos de tabaco</w:t>
      </w:r>
      <w:r w:rsidR="00E62B78" w:rsidRPr="003C4EC6">
        <w:rPr>
          <w:rFonts w:ascii="Arial" w:eastAsia="Calibri" w:hAnsi="Arial" w:cs="Arial"/>
        </w:rPr>
        <w:t xml:space="preserve"> </w:t>
      </w:r>
      <w:r w:rsidR="00376E36" w:rsidRPr="003C4EC6">
        <w:rPr>
          <w:rFonts w:ascii="Arial" w:eastAsia="Calibri" w:hAnsi="Arial" w:cs="Arial"/>
        </w:rPr>
        <w:t xml:space="preserve">y raíces intactas de </w:t>
      </w:r>
      <w:proofErr w:type="spellStart"/>
      <w:r w:rsidR="00376E36" w:rsidRPr="003C4EC6">
        <w:rPr>
          <w:rFonts w:ascii="Arial" w:eastAsia="Calibri" w:hAnsi="Arial" w:cs="Arial"/>
          <w:i/>
          <w:iCs/>
        </w:rPr>
        <w:t>Arabidopsis</w:t>
      </w:r>
      <w:proofErr w:type="spellEnd"/>
      <w:r w:rsidR="00376E36" w:rsidRPr="003C4EC6">
        <w:rPr>
          <w:rFonts w:ascii="Arial" w:eastAsia="Calibri" w:hAnsi="Arial" w:cs="Arial"/>
        </w:rPr>
        <w:t xml:space="preserve">. Las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magnéticas de Au pueden entregar ADN plasmídico a las células y protoplastos de plantas de canola</w:t>
      </w:r>
      <w:r w:rsidR="00E62B78" w:rsidRPr="003C4EC6">
        <w:rPr>
          <w:rFonts w:ascii="Arial" w:eastAsia="Calibri" w:hAnsi="Arial" w:cs="Arial"/>
        </w:rPr>
        <w:t xml:space="preserve"> (</w:t>
      </w:r>
      <w:proofErr w:type="spellStart"/>
      <w:r w:rsidR="00E62B78" w:rsidRPr="003C4EC6">
        <w:rPr>
          <w:rFonts w:ascii="Arial" w:eastAsia="Calibri" w:hAnsi="Arial" w:cs="Arial"/>
          <w:i/>
        </w:rPr>
        <w:t>Brassica</w:t>
      </w:r>
      <w:proofErr w:type="spellEnd"/>
      <w:r w:rsidR="00E62B78" w:rsidRPr="003C4EC6">
        <w:rPr>
          <w:rFonts w:ascii="Arial" w:eastAsia="Calibri" w:hAnsi="Arial" w:cs="Arial"/>
          <w:i/>
        </w:rPr>
        <w:t xml:space="preserve"> </w:t>
      </w:r>
      <w:proofErr w:type="spellStart"/>
      <w:r w:rsidR="00E62B78" w:rsidRPr="003C4EC6">
        <w:rPr>
          <w:rFonts w:ascii="Arial" w:eastAsia="Calibri" w:hAnsi="Arial" w:cs="Arial"/>
          <w:i/>
        </w:rPr>
        <w:t>napus</w:t>
      </w:r>
      <w:proofErr w:type="spellEnd"/>
      <w:r w:rsidR="00E62B78" w:rsidRPr="003C4EC6">
        <w:rPr>
          <w:rFonts w:ascii="Arial" w:eastAsia="Calibri" w:hAnsi="Arial" w:cs="Arial"/>
        </w:rPr>
        <w:t>)</w:t>
      </w:r>
      <w:r w:rsidR="00376E36" w:rsidRPr="003C4EC6">
        <w:rPr>
          <w:rFonts w:ascii="Arial" w:eastAsia="Calibri" w:hAnsi="Arial" w:cs="Arial"/>
        </w:rPr>
        <w:t xml:space="preserve"> y zanahoria</w:t>
      </w:r>
      <w:r w:rsidR="00E62B78" w:rsidRPr="003C4EC6">
        <w:rPr>
          <w:rFonts w:ascii="Arial" w:eastAsia="Calibri" w:hAnsi="Arial" w:cs="Arial"/>
        </w:rPr>
        <w:t xml:space="preserve"> (</w:t>
      </w:r>
      <w:proofErr w:type="spellStart"/>
      <w:r w:rsidR="00E62B78" w:rsidRPr="003C4EC6">
        <w:rPr>
          <w:rFonts w:ascii="Arial" w:eastAsia="Calibri" w:hAnsi="Arial" w:cs="Arial"/>
          <w:i/>
        </w:rPr>
        <w:t>Daucus</w:t>
      </w:r>
      <w:proofErr w:type="spellEnd"/>
      <w:r w:rsidR="00E62B78" w:rsidRPr="003C4EC6">
        <w:rPr>
          <w:rFonts w:ascii="Arial" w:eastAsia="Calibri" w:hAnsi="Arial" w:cs="Arial"/>
          <w:i/>
        </w:rPr>
        <w:t xml:space="preserve"> carota</w:t>
      </w:r>
      <w:r w:rsidR="00E62B78" w:rsidRPr="003C4EC6">
        <w:rPr>
          <w:rFonts w:ascii="Arial" w:eastAsia="Calibri" w:hAnsi="Arial" w:cs="Arial"/>
        </w:rPr>
        <w:t>)</w:t>
      </w:r>
      <w:r w:rsidR="00376E36" w:rsidRPr="003C4EC6">
        <w:rPr>
          <w:rFonts w:ascii="Arial" w:eastAsia="Calibri" w:hAnsi="Arial" w:cs="Arial"/>
        </w:rPr>
        <w:t xml:space="preserve">. La administración de genes mediada por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en plantas tiene una gran impor</w:t>
      </w:r>
      <w:r w:rsidR="00266E3E">
        <w:rPr>
          <w:rFonts w:ascii="Arial" w:eastAsia="Calibri" w:hAnsi="Arial" w:cs="Arial"/>
        </w:rPr>
        <w:t>tancia en la nano-biotecnología</w:t>
      </w:r>
      <w:r w:rsidR="00266E3E" w:rsidRPr="00266E3E">
        <w:t xml:space="preserve"> </w:t>
      </w:r>
      <w:r w:rsidR="00266E3E">
        <w:t>(</w:t>
      </w:r>
      <w:proofErr w:type="spellStart"/>
      <w:r w:rsidR="00266E3E" w:rsidRPr="00266E3E">
        <w:rPr>
          <w:rFonts w:ascii="Arial" w:eastAsia="Calibri" w:hAnsi="Arial" w:cs="Arial"/>
        </w:rPr>
        <w:t>Soumya</w:t>
      </w:r>
      <w:proofErr w:type="spellEnd"/>
      <w:r w:rsidR="00266E3E">
        <w:rPr>
          <w:rFonts w:ascii="Arial" w:eastAsia="Calibri" w:hAnsi="Arial" w:cs="Arial"/>
        </w:rPr>
        <w:t xml:space="preserve"> </w:t>
      </w:r>
      <w:r w:rsidR="00266E3E" w:rsidRPr="00141B68">
        <w:rPr>
          <w:rFonts w:ascii="Arial" w:eastAsia="Calibri" w:hAnsi="Arial" w:cs="Arial"/>
          <w:i/>
          <w:iCs/>
        </w:rPr>
        <w:t>et al</w:t>
      </w:r>
      <w:r w:rsidR="00266E3E">
        <w:rPr>
          <w:rFonts w:ascii="Arial" w:eastAsia="Calibri" w:hAnsi="Arial" w:cs="Arial"/>
        </w:rPr>
        <w:t>., 2023).</w:t>
      </w:r>
      <w:r w:rsidR="00376E36" w:rsidRPr="003C4EC6">
        <w:rPr>
          <w:rFonts w:ascii="Arial" w:eastAsia="Calibri" w:hAnsi="Arial" w:cs="Arial"/>
        </w:rPr>
        <w:t xml:space="preserve"> Se requiere investigación adicional para estudiar los efectos de diferentes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en la manipulación genética de varias especies de plantas.</w:t>
      </w:r>
    </w:p>
    <w:p w14:paraId="61C85667" w14:textId="77777777" w:rsidR="00544A27" w:rsidRPr="003C4EC6" w:rsidRDefault="00376E36" w:rsidP="001F79F0">
      <w:pPr>
        <w:pStyle w:val="Prrafodelista1"/>
        <w:ind w:left="0"/>
        <w:jc w:val="both"/>
        <w:rPr>
          <w:rFonts w:ascii="Arial" w:eastAsia="Calibri" w:hAnsi="Arial" w:cs="Arial"/>
        </w:rPr>
      </w:pPr>
      <w:r w:rsidRPr="003C4EC6">
        <w:rPr>
          <w:rFonts w:ascii="Arial" w:eastAsia="Calibri" w:hAnsi="Arial" w:cs="Arial"/>
          <w:b/>
        </w:rPr>
        <w:t xml:space="preserve">La influencia de los nanomateriales en la variación </w:t>
      </w:r>
      <w:proofErr w:type="spellStart"/>
      <w:r w:rsidRPr="003C4EC6">
        <w:rPr>
          <w:rFonts w:ascii="Arial" w:eastAsia="Calibri" w:hAnsi="Arial" w:cs="Arial"/>
          <w:b/>
        </w:rPr>
        <w:t>somaclonal</w:t>
      </w:r>
      <w:proofErr w:type="spellEnd"/>
      <w:r w:rsidRPr="003C4EC6">
        <w:rPr>
          <w:rFonts w:ascii="Arial" w:eastAsia="Calibri" w:hAnsi="Arial" w:cs="Arial"/>
          <w:b/>
        </w:rPr>
        <w:t xml:space="preserve"> </w:t>
      </w:r>
    </w:p>
    <w:p w14:paraId="5DA78934" w14:textId="77777777" w:rsidR="00544A27" w:rsidRPr="003C4EC6" w:rsidRDefault="00376E36" w:rsidP="001F79F0">
      <w:pPr>
        <w:jc w:val="both"/>
        <w:rPr>
          <w:rFonts w:ascii="Arial" w:eastAsia="Calibri" w:hAnsi="Arial" w:cs="Arial"/>
          <w:lang w:val="es-ES"/>
        </w:rPr>
      </w:pPr>
      <w:r w:rsidRPr="003C4EC6">
        <w:rPr>
          <w:rFonts w:ascii="Arial" w:eastAsia="Calibri" w:hAnsi="Arial" w:cs="Arial"/>
        </w:rPr>
        <w:t xml:space="preserve">Los cambios observados en órganos y plántulas desarrollados </w:t>
      </w:r>
      <w:r w:rsidRPr="003C4EC6">
        <w:rPr>
          <w:rFonts w:ascii="Arial" w:eastAsia="Calibri" w:hAnsi="Arial" w:cs="Arial"/>
          <w:i/>
          <w:iCs/>
        </w:rPr>
        <w:t>in vitro</w:t>
      </w:r>
      <w:r w:rsidRPr="003C4EC6">
        <w:rPr>
          <w:rFonts w:ascii="Arial" w:eastAsia="Calibri" w:hAnsi="Arial" w:cs="Arial"/>
        </w:rPr>
        <w:t xml:space="preserve"> se denominan variación </w:t>
      </w:r>
      <w:proofErr w:type="spellStart"/>
      <w:r w:rsidRPr="003C4EC6">
        <w:rPr>
          <w:rFonts w:ascii="Arial" w:eastAsia="Calibri" w:hAnsi="Arial" w:cs="Arial"/>
        </w:rPr>
        <w:t>somaclonal</w:t>
      </w:r>
      <w:proofErr w:type="spellEnd"/>
      <w:r w:rsidRPr="003C4EC6">
        <w:rPr>
          <w:rFonts w:ascii="Arial" w:eastAsia="Calibri" w:hAnsi="Arial" w:cs="Arial"/>
        </w:rPr>
        <w:t xml:space="preserve">. Generalmente se asocia con cambios en el número de cromosomas, la estructura cromosómica, la secuencia de ADN, la metilación del ADN, el cruce mitótico y la activación de elementos transponibles. La variación </w:t>
      </w:r>
      <w:proofErr w:type="spellStart"/>
      <w:r w:rsidRPr="003C4EC6">
        <w:rPr>
          <w:rFonts w:ascii="Arial" w:eastAsia="Calibri" w:hAnsi="Arial" w:cs="Arial"/>
        </w:rPr>
        <w:t>somaclonal</w:t>
      </w:r>
      <w:proofErr w:type="spellEnd"/>
      <w:r w:rsidRPr="003C4EC6">
        <w:rPr>
          <w:rFonts w:ascii="Arial" w:eastAsia="Calibri" w:hAnsi="Arial" w:cs="Arial"/>
        </w:rPr>
        <w:t xml:space="preserve"> tiene ventajas y desventajas en el cultivo de tejidos de plantas. Las variantes poseen varias características útiles como el tamaño de la planta, el color más oscuro, la variabilidad de la hoja, la maduración de la fruta, la producción de metabolitos secundarios y la resistencia a los estreses bióticos y abióticos. Varios estudios han demostrado la </w:t>
      </w:r>
      <w:proofErr w:type="spellStart"/>
      <w:r w:rsidRPr="003C4EC6">
        <w:rPr>
          <w:rFonts w:ascii="Arial" w:eastAsia="Calibri" w:hAnsi="Arial" w:cs="Arial"/>
        </w:rPr>
        <w:t>fitotoxicidad</w:t>
      </w:r>
      <w:proofErr w:type="spellEnd"/>
      <w:r w:rsidRPr="003C4EC6">
        <w:rPr>
          <w:rFonts w:ascii="Arial" w:eastAsia="Calibri" w:hAnsi="Arial" w:cs="Arial"/>
        </w:rPr>
        <w:t xml:space="preserve"> de las </w:t>
      </w:r>
      <w:proofErr w:type="spellStart"/>
      <w:r w:rsidRPr="003C4EC6">
        <w:rPr>
          <w:rFonts w:ascii="Arial" w:eastAsia="Calibri" w:hAnsi="Arial" w:cs="Arial"/>
        </w:rPr>
        <w:t>NPs</w:t>
      </w:r>
      <w:proofErr w:type="spellEnd"/>
      <w:r w:rsidRPr="003C4EC6">
        <w:rPr>
          <w:rFonts w:ascii="Arial" w:eastAsia="Calibri" w:hAnsi="Arial" w:cs="Arial"/>
        </w:rPr>
        <w:t xml:space="preserve"> aplicadas principalmente a niveles más altos. Los tratamientos de </w:t>
      </w:r>
      <w:proofErr w:type="spellStart"/>
      <w:r w:rsidRPr="003C4EC6">
        <w:rPr>
          <w:rFonts w:ascii="Arial" w:eastAsia="Calibri" w:hAnsi="Arial" w:cs="Arial"/>
        </w:rPr>
        <w:t>NPs</w:t>
      </w:r>
      <w:proofErr w:type="spellEnd"/>
      <w:r w:rsidRPr="003C4EC6">
        <w:rPr>
          <w:rFonts w:ascii="Arial" w:eastAsia="Calibri" w:hAnsi="Arial" w:cs="Arial"/>
        </w:rPr>
        <w:t xml:space="preserve"> afectan el índice mitótico y la integridad del ADN, alteran la expresión de la proteína y el ADN en las plantas. El nivel de ploidía en </w:t>
      </w:r>
      <w:r w:rsidR="00DA16D4">
        <w:rPr>
          <w:rFonts w:ascii="Arial" w:eastAsia="Calibri" w:hAnsi="Arial" w:cs="Arial"/>
          <w:iCs/>
        </w:rPr>
        <w:t>callos de la especie</w:t>
      </w:r>
      <w:r w:rsidR="00DA16D4" w:rsidRPr="003C4EC6">
        <w:rPr>
          <w:rFonts w:ascii="Arial" w:eastAsia="Calibri" w:hAnsi="Arial" w:cs="Arial"/>
        </w:rPr>
        <w:t xml:space="preserve"> </w:t>
      </w:r>
      <w:r w:rsidRPr="003C4EC6">
        <w:rPr>
          <w:rFonts w:ascii="Arial" w:eastAsia="Calibri" w:hAnsi="Arial" w:cs="Arial"/>
          <w:i/>
          <w:iCs/>
        </w:rPr>
        <w:t xml:space="preserve">L. </w:t>
      </w:r>
      <w:proofErr w:type="spellStart"/>
      <w:r w:rsidRPr="003C4EC6">
        <w:rPr>
          <w:rFonts w:ascii="Arial" w:eastAsia="Calibri" w:hAnsi="Arial" w:cs="Arial"/>
          <w:i/>
          <w:iCs/>
        </w:rPr>
        <w:t>usitatissimum</w:t>
      </w:r>
      <w:proofErr w:type="spellEnd"/>
      <w:r w:rsidRPr="003C4EC6">
        <w:rPr>
          <w:rFonts w:ascii="Arial" w:eastAsia="Calibri" w:hAnsi="Arial" w:cs="Arial"/>
          <w:i/>
          <w:iCs/>
        </w:rPr>
        <w:t xml:space="preserve"> </w:t>
      </w:r>
      <w:r w:rsidRPr="003C4EC6">
        <w:rPr>
          <w:rFonts w:ascii="Arial" w:eastAsia="Calibri" w:hAnsi="Arial" w:cs="Arial"/>
        </w:rPr>
        <w:t xml:space="preserve">se afectó significativamente en el medio </w:t>
      </w:r>
      <w:r w:rsidR="00DA16D4">
        <w:rPr>
          <w:rFonts w:ascii="Arial" w:eastAsia="Calibri" w:hAnsi="Arial" w:cs="Arial"/>
        </w:rPr>
        <w:t>de cultivo MS que contenía</w:t>
      </w:r>
      <w:r w:rsidRPr="003C4EC6">
        <w:rPr>
          <w:rFonts w:ascii="Arial" w:eastAsia="Calibri" w:hAnsi="Arial" w:cs="Arial"/>
        </w:rPr>
        <w:t xml:space="preserve"> </w:t>
      </w:r>
      <w:proofErr w:type="spellStart"/>
      <w:r w:rsidRPr="003C4EC6">
        <w:rPr>
          <w:rFonts w:ascii="Arial" w:eastAsia="Calibri" w:hAnsi="Arial" w:cs="Arial"/>
        </w:rPr>
        <w:t>NPs</w:t>
      </w:r>
      <w:proofErr w:type="spellEnd"/>
      <w:r w:rsidRPr="003C4EC6">
        <w:rPr>
          <w:rFonts w:ascii="Arial" w:eastAsia="Calibri" w:hAnsi="Arial" w:cs="Arial"/>
        </w:rPr>
        <w:t xml:space="preserve"> C. La suplementación de </w:t>
      </w:r>
      <w:proofErr w:type="spellStart"/>
      <w:r w:rsidRPr="003C4EC6">
        <w:rPr>
          <w:rFonts w:ascii="Arial" w:eastAsia="Calibri" w:hAnsi="Arial" w:cs="Arial"/>
        </w:rPr>
        <w:t>NPs</w:t>
      </w:r>
      <w:proofErr w:type="spellEnd"/>
      <w:r w:rsidRPr="003C4EC6">
        <w:rPr>
          <w:rFonts w:ascii="Arial" w:eastAsia="Calibri" w:hAnsi="Arial" w:cs="Arial"/>
        </w:rPr>
        <w:t xml:space="preserve"> C mejoró el número de células </w:t>
      </w:r>
      <w:proofErr w:type="spellStart"/>
      <w:r w:rsidRPr="003C4EC6">
        <w:rPr>
          <w:rFonts w:ascii="Arial" w:eastAsia="Calibri" w:hAnsi="Arial" w:cs="Arial"/>
        </w:rPr>
        <w:t>tetraploides</w:t>
      </w:r>
      <w:proofErr w:type="spellEnd"/>
      <w:r w:rsidRPr="003C4EC6">
        <w:rPr>
          <w:rFonts w:ascii="Arial" w:eastAsia="Calibri" w:hAnsi="Arial" w:cs="Arial"/>
        </w:rPr>
        <w:t>. El nivel de metilación del ADN también fue mayor en los callos cultivados en medio</w:t>
      </w:r>
      <w:r w:rsidR="00DA16D4">
        <w:rPr>
          <w:rFonts w:ascii="Arial" w:eastAsia="Calibri" w:hAnsi="Arial" w:cs="Arial"/>
        </w:rPr>
        <w:t xml:space="preserve"> de cultivo</w:t>
      </w:r>
      <w:r w:rsidRPr="003C4EC6">
        <w:rPr>
          <w:rFonts w:ascii="Arial" w:eastAsia="Calibri" w:hAnsi="Arial" w:cs="Arial"/>
        </w:rPr>
        <w:t xml:space="preserve"> con </w:t>
      </w:r>
      <w:proofErr w:type="spellStart"/>
      <w:r w:rsidRPr="003C4EC6">
        <w:rPr>
          <w:rFonts w:ascii="Arial" w:eastAsia="Calibri" w:hAnsi="Arial" w:cs="Arial"/>
        </w:rPr>
        <w:t>NPs</w:t>
      </w:r>
      <w:proofErr w:type="spellEnd"/>
      <w:r w:rsidRPr="003C4EC6">
        <w:rPr>
          <w:rFonts w:ascii="Arial" w:eastAsia="Calibri" w:hAnsi="Arial" w:cs="Arial"/>
        </w:rPr>
        <w:t xml:space="preserve"> C</w:t>
      </w:r>
      <w:r w:rsidR="00235D02" w:rsidRPr="003C4EC6">
        <w:rPr>
          <w:rFonts w:ascii="Arial" w:eastAsia="Calibri" w:hAnsi="Arial" w:cs="Arial"/>
        </w:rPr>
        <w:t xml:space="preserve"> </w:t>
      </w:r>
      <w:r w:rsidR="00235D02" w:rsidRPr="003C4EC6">
        <w:rPr>
          <w:rFonts w:ascii="Arial" w:eastAsia="Calibri" w:hAnsi="Arial" w:cs="Arial"/>
        </w:rPr>
        <w:fldChar w:fldCharType="begin" w:fldLock="1"/>
      </w:r>
      <w:r w:rsidR="00C63C49" w:rsidRPr="003C4EC6">
        <w:rPr>
          <w:rFonts w:ascii="Arial" w:eastAsia="Calibri" w:hAnsi="Arial" w:cs="Arial"/>
        </w:rPr>
        <w:instrText>ADDIN CSL_CITATION {"citationItems":[{"id":"ITEM-1","itemData":{"DOI":"10.1039/c7ra07025j","ISSN":"20462069","abstract":"Plant tissue cultures are the core of plant biology, which is important for conservation, mass propagation, genetic manipulation, bioactive compound production and plant improvement. In recent years, the application of nanoparticles (NPs) has successfully led to the elimination of microbial contaminants from explants and demonstrated the positive role of NPs in callus induction, organogenesis, somatic embryogenesis, somaclonal variation, genetic transformation and secondary metabolite production. This review aims to consolidate all of the current achievements made through the integration of nanotechnology into plant tissue culture and highlight the positive attributes of using NPs in plant tissue culture. Both the positive and adverse effects of using NPs in the culture medium are discussed and presented. The toxicity aspects and the safety concerns of exposing plants and the associated environment to NPs are recorded. Finally, future prospects through the involvement of not merely Ag, TiO2, and ZnO NPs, but more recent innovations such as graphene, carbon nanotubes, SiO2, quantum dots, and dendrimers are proposed. The undisclosed shadows hanging in the background, including the repercussions of using nanomaterials without proper awareness, as well as dosage-based adverse effects and nanotoxicity aspects, are highlighted. The need for more research in the pursuit of discrete answers to unresolved questions regarding mechanisms is emphasized as the key to real progress in plant nanobiotechnology.","author":[{"dropping-particle":"","family":"Kim","given":"Doo Hwan","non-dropping-particle":"","parse-names":false,"suffix":""},{"dropping-particle":"","family":"Gopal","given":"Judy","non-dropping-particle":"","parse-names":false,"suffix":""},{"dropping-particle":"","family":"Sivanesan","given":"Iyyakkannu","non-dropping-particle":"","parse-names":false,"suffix":""}],"container-title":"RSC Advances","id":"ITEM-1","issue":"58","issued":{"date-parts":[["2017"]]},"page":"36492-36505","publisher":"Royal Society of Chemistry","title":"Nanomaterials in plant tissue culture: The disclosed and undisclosed","type":"article-journal","volume":"7"},"uris":["http://www.mendeley.com/documents/?uuid=57fc7095-26b0-436f-8f48-975ffa6c889c"]}],"mendeley":{"formattedCitation":"(D. H. Kim et al., 2017)","plainTextFormattedCitation":"(D. H. Kim et al., 2017)","previouslyFormattedCitation":"(D. H. Kim et al., 2017)"},"properties":{"noteIndex":0},"schema":"https://github.com/citation-style-language/schema/raw/master/csl-citation.json"}</w:instrText>
      </w:r>
      <w:r w:rsidR="00235D02" w:rsidRPr="003C4EC6">
        <w:rPr>
          <w:rFonts w:ascii="Arial" w:eastAsia="Calibri" w:hAnsi="Arial" w:cs="Arial"/>
        </w:rPr>
        <w:fldChar w:fldCharType="separate"/>
      </w:r>
      <w:r w:rsidR="00DA16D4">
        <w:rPr>
          <w:rFonts w:ascii="Arial" w:eastAsia="Calibri" w:hAnsi="Arial" w:cs="Arial"/>
          <w:noProof/>
        </w:rPr>
        <w:t>(</w:t>
      </w:r>
      <w:r w:rsidR="00C63C49" w:rsidRPr="003C4EC6">
        <w:rPr>
          <w:rFonts w:ascii="Arial" w:eastAsia="Calibri" w:hAnsi="Arial" w:cs="Arial"/>
          <w:noProof/>
        </w:rPr>
        <w:t xml:space="preserve">Kim </w:t>
      </w:r>
      <w:r w:rsidR="00C63C49" w:rsidRPr="003C4EC6">
        <w:rPr>
          <w:rFonts w:ascii="Arial" w:eastAsia="Calibri" w:hAnsi="Arial" w:cs="Arial"/>
          <w:i/>
          <w:noProof/>
        </w:rPr>
        <w:t>et al</w:t>
      </w:r>
      <w:r w:rsidR="00C63C49" w:rsidRPr="003C4EC6">
        <w:rPr>
          <w:rFonts w:ascii="Arial" w:eastAsia="Calibri" w:hAnsi="Arial" w:cs="Arial"/>
          <w:noProof/>
        </w:rPr>
        <w:t>., 2017</w:t>
      </w:r>
      <w:r w:rsidR="007904FD">
        <w:rPr>
          <w:rFonts w:ascii="Arial" w:eastAsia="Calibri" w:hAnsi="Arial" w:cs="Arial"/>
          <w:noProof/>
        </w:rPr>
        <w:t>; Kokina y</w:t>
      </w:r>
      <w:r w:rsidR="007904FD" w:rsidRPr="007904FD">
        <w:rPr>
          <w:rFonts w:ascii="Arial" w:eastAsia="Calibri" w:hAnsi="Arial" w:cs="Arial"/>
          <w:noProof/>
        </w:rPr>
        <w:t xml:space="preserve"> Plaksenkova</w:t>
      </w:r>
      <w:r w:rsidR="007904FD">
        <w:rPr>
          <w:rFonts w:ascii="Arial" w:eastAsia="Calibri" w:hAnsi="Arial" w:cs="Arial"/>
          <w:noProof/>
        </w:rPr>
        <w:t>, 2022</w:t>
      </w:r>
      <w:r w:rsidR="00C63C49" w:rsidRPr="003C4EC6">
        <w:rPr>
          <w:rFonts w:ascii="Arial" w:eastAsia="Calibri" w:hAnsi="Arial" w:cs="Arial"/>
          <w:noProof/>
        </w:rPr>
        <w:t>)</w:t>
      </w:r>
      <w:r w:rsidR="00235D02" w:rsidRPr="003C4EC6">
        <w:rPr>
          <w:rFonts w:ascii="Arial" w:eastAsia="Calibri" w:hAnsi="Arial" w:cs="Arial"/>
        </w:rPr>
        <w:fldChar w:fldCharType="end"/>
      </w:r>
      <w:r w:rsidR="00235D02" w:rsidRPr="003C4EC6">
        <w:rPr>
          <w:rFonts w:ascii="Arial" w:eastAsia="Calibri" w:hAnsi="Arial" w:cs="Arial"/>
        </w:rPr>
        <w:t>.</w:t>
      </w:r>
    </w:p>
    <w:p w14:paraId="7F477D48" w14:textId="77777777" w:rsidR="00544A27" w:rsidRPr="003C4EC6" w:rsidRDefault="00DA16D4" w:rsidP="001F79F0">
      <w:pPr>
        <w:jc w:val="both"/>
        <w:rPr>
          <w:rFonts w:ascii="Arial" w:eastAsia="Calibri" w:hAnsi="Arial" w:cs="Arial"/>
          <w:b/>
        </w:rPr>
      </w:pPr>
      <w:r>
        <w:rPr>
          <w:rFonts w:ascii="Arial" w:eastAsia="Calibri" w:hAnsi="Arial" w:cs="Arial"/>
          <w:highlight w:val="cyan"/>
        </w:rPr>
        <w:lastRenderedPageBreak/>
        <w:t xml:space="preserve">Al respecto </w:t>
      </w:r>
      <w:proofErr w:type="spellStart"/>
      <w:r w:rsidR="00376E36" w:rsidRPr="003C4EC6">
        <w:rPr>
          <w:rFonts w:ascii="Arial" w:eastAsia="Calibri" w:hAnsi="Arial" w:cs="Arial"/>
          <w:highlight w:val="cyan"/>
        </w:rPr>
        <w:t>Kokina</w:t>
      </w:r>
      <w:proofErr w:type="spellEnd"/>
      <w:r w:rsidR="00376E36" w:rsidRPr="003C4EC6">
        <w:rPr>
          <w:rFonts w:ascii="Arial" w:eastAsia="Calibri" w:hAnsi="Arial" w:cs="Arial"/>
          <w:highlight w:val="cyan"/>
        </w:rPr>
        <w:t xml:space="preserve"> </w:t>
      </w:r>
      <w:r w:rsidR="00376E36" w:rsidRPr="003C4EC6">
        <w:rPr>
          <w:rFonts w:ascii="Arial" w:eastAsia="Calibri" w:hAnsi="Arial" w:cs="Arial"/>
          <w:i/>
          <w:highlight w:val="cyan"/>
        </w:rPr>
        <w:t>et al</w:t>
      </w:r>
      <w:r>
        <w:rPr>
          <w:rFonts w:ascii="Arial" w:eastAsia="Calibri" w:hAnsi="Arial" w:cs="Arial"/>
          <w:highlight w:val="cyan"/>
        </w:rPr>
        <w:t>.</w:t>
      </w:r>
      <w:r w:rsidR="00376E36" w:rsidRPr="003C4EC6">
        <w:rPr>
          <w:rFonts w:ascii="Arial" w:eastAsia="Calibri" w:hAnsi="Arial" w:cs="Arial"/>
          <w:highlight w:val="cyan"/>
        </w:rPr>
        <w:t xml:space="preserve"> </w:t>
      </w:r>
      <w:r>
        <w:rPr>
          <w:rFonts w:ascii="Arial" w:eastAsia="Calibri" w:hAnsi="Arial" w:cs="Arial"/>
          <w:highlight w:val="cyan"/>
        </w:rPr>
        <w:t>(</w:t>
      </w:r>
      <w:r w:rsidR="00376E36" w:rsidRPr="003C4EC6">
        <w:rPr>
          <w:rFonts w:ascii="Arial" w:eastAsia="Calibri" w:hAnsi="Arial" w:cs="Arial"/>
          <w:highlight w:val="cyan"/>
        </w:rPr>
        <w:t>2017</w:t>
      </w:r>
      <w:r>
        <w:rPr>
          <w:rFonts w:ascii="Arial" w:eastAsia="Calibri" w:hAnsi="Arial" w:cs="Arial"/>
        </w:rPr>
        <w:t>)</w:t>
      </w:r>
      <w:r w:rsidR="00376E36" w:rsidRPr="003C4EC6">
        <w:rPr>
          <w:rFonts w:ascii="Arial" w:eastAsia="Calibri" w:hAnsi="Arial" w:cs="Arial"/>
        </w:rPr>
        <w:t xml:space="preserve"> investigaron los efectos de las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Au y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Ag sobre la variación </w:t>
      </w:r>
      <w:proofErr w:type="spellStart"/>
      <w:r w:rsidR="00376E36" w:rsidRPr="003C4EC6">
        <w:rPr>
          <w:rFonts w:ascii="Arial" w:eastAsia="Calibri" w:hAnsi="Arial" w:cs="Arial"/>
        </w:rPr>
        <w:t>somaclonal</w:t>
      </w:r>
      <w:proofErr w:type="spellEnd"/>
      <w:r w:rsidR="00376E36" w:rsidRPr="003C4EC6">
        <w:rPr>
          <w:rFonts w:ascii="Arial" w:eastAsia="Calibri" w:hAnsi="Arial" w:cs="Arial"/>
        </w:rPr>
        <w:t xml:space="preserve"> en </w:t>
      </w:r>
      <w:r w:rsidR="00376E36" w:rsidRPr="003C4EC6">
        <w:rPr>
          <w:rFonts w:ascii="Arial" w:eastAsia="Calibri" w:hAnsi="Arial" w:cs="Arial"/>
          <w:i/>
          <w:iCs/>
        </w:rPr>
        <w:t xml:space="preserve">L. </w:t>
      </w:r>
      <w:proofErr w:type="spellStart"/>
      <w:r w:rsidR="00376E36" w:rsidRPr="003C4EC6">
        <w:rPr>
          <w:rFonts w:ascii="Arial" w:eastAsia="Calibri" w:hAnsi="Arial" w:cs="Arial"/>
          <w:i/>
          <w:iCs/>
        </w:rPr>
        <w:t>usitatissimum</w:t>
      </w:r>
      <w:proofErr w:type="spellEnd"/>
      <w:r w:rsidR="00376E36" w:rsidRPr="003C4EC6">
        <w:rPr>
          <w:rFonts w:ascii="Arial" w:eastAsia="Calibri" w:hAnsi="Arial" w:cs="Arial"/>
        </w:rPr>
        <w:t xml:space="preserve">. La ocurrencia de variación </w:t>
      </w:r>
      <w:proofErr w:type="spellStart"/>
      <w:r w:rsidR="00376E36" w:rsidRPr="003C4EC6">
        <w:rPr>
          <w:rFonts w:ascii="Arial" w:eastAsia="Calibri" w:hAnsi="Arial" w:cs="Arial"/>
        </w:rPr>
        <w:t>somaclonal</w:t>
      </w:r>
      <w:proofErr w:type="spellEnd"/>
      <w:r w:rsidR="00376E36" w:rsidRPr="003C4EC6">
        <w:rPr>
          <w:rFonts w:ascii="Arial" w:eastAsia="Calibri" w:hAnsi="Arial" w:cs="Arial"/>
        </w:rPr>
        <w:t xml:space="preserve"> fue mayor en los brotes tanto de callos como</w:t>
      </w:r>
      <w:r>
        <w:rPr>
          <w:rFonts w:ascii="Arial" w:eastAsia="Calibri" w:hAnsi="Arial" w:cs="Arial"/>
        </w:rPr>
        <w:t xml:space="preserve"> los </w:t>
      </w:r>
      <w:proofErr w:type="spellStart"/>
      <w:r>
        <w:rPr>
          <w:rFonts w:ascii="Arial" w:eastAsia="Calibri" w:hAnsi="Arial" w:cs="Arial"/>
        </w:rPr>
        <w:t>regenerantes</w:t>
      </w:r>
      <w:proofErr w:type="spellEnd"/>
      <w:r w:rsidR="00376E36" w:rsidRPr="003C4EC6">
        <w:rPr>
          <w:rFonts w:ascii="Arial" w:eastAsia="Calibri" w:hAnsi="Arial" w:cs="Arial"/>
        </w:rPr>
        <w:t xml:space="preserve"> que crecieron en medios</w:t>
      </w:r>
      <w:r>
        <w:rPr>
          <w:rFonts w:ascii="Arial" w:eastAsia="Calibri" w:hAnsi="Arial" w:cs="Arial"/>
        </w:rPr>
        <w:t xml:space="preserve"> de cultivo</w:t>
      </w:r>
      <w:r w:rsidR="00376E36" w:rsidRPr="003C4EC6">
        <w:rPr>
          <w:rFonts w:ascii="Arial" w:eastAsia="Calibri" w:hAnsi="Arial" w:cs="Arial"/>
        </w:rPr>
        <w:t xml:space="preserve"> que </w:t>
      </w:r>
      <w:r w:rsidR="00376E36" w:rsidRPr="0001524E">
        <w:rPr>
          <w:rFonts w:ascii="Arial" w:eastAsia="Calibri" w:hAnsi="Arial" w:cs="Arial"/>
        </w:rPr>
        <w:t xml:space="preserve">contenían </w:t>
      </w:r>
      <w:proofErr w:type="spellStart"/>
      <w:r w:rsidR="00376E36" w:rsidRPr="0001524E">
        <w:rPr>
          <w:rFonts w:ascii="Arial" w:eastAsia="Calibri" w:hAnsi="Arial" w:cs="Arial"/>
        </w:rPr>
        <w:t>NPs</w:t>
      </w:r>
      <w:proofErr w:type="spellEnd"/>
      <w:r w:rsidR="00376E36" w:rsidRPr="0001524E">
        <w:rPr>
          <w:rFonts w:ascii="Arial" w:eastAsia="Calibri" w:hAnsi="Arial" w:cs="Arial"/>
        </w:rPr>
        <w:t xml:space="preserve"> Au que en </w:t>
      </w:r>
      <w:proofErr w:type="spellStart"/>
      <w:r w:rsidR="00376E36" w:rsidRPr="0001524E">
        <w:rPr>
          <w:rFonts w:ascii="Arial" w:eastAsia="Calibri" w:hAnsi="Arial" w:cs="Arial"/>
        </w:rPr>
        <w:t>NPs</w:t>
      </w:r>
      <w:proofErr w:type="spellEnd"/>
      <w:r w:rsidR="00376E36" w:rsidRPr="0001524E">
        <w:rPr>
          <w:rFonts w:ascii="Arial" w:eastAsia="Calibri" w:hAnsi="Arial" w:cs="Arial"/>
        </w:rPr>
        <w:t xml:space="preserve"> Ag.</w:t>
      </w:r>
      <w:r w:rsidRPr="0001524E">
        <w:rPr>
          <w:rFonts w:ascii="Arial" w:eastAsia="Calibri" w:hAnsi="Arial" w:cs="Arial"/>
        </w:rPr>
        <w:t xml:space="preserve"> También,</w:t>
      </w:r>
      <w:r w:rsidR="00376E36" w:rsidRPr="0001524E">
        <w:rPr>
          <w:rFonts w:ascii="Arial" w:eastAsia="Calibri" w:hAnsi="Arial" w:cs="Arial"/>
        </w:rPr>
        <w:t xml:space="preserve"> </w:t>
      </w:r>
      <w:proofErr w:type="spellStart"/>
      <w:r w:rsidR="00376E36" w:rsidRPr="0001524E">
        <w:rPr>
          <w:rFonts w:ascii="Arial" w:eastAsia="Calibri" w:hAnsi="Arial" w:cs="Arial"/>
        </w:rPr>
        <w:t>Ewais</w:t>
      </w:r>
      <w:proofErr w:type="spellEnd"/>
      <w:r w:rsidR="00376E36" w:rsidRPr="0001524E">
        <w:rPr>
          <w:rFonts w:ascii="Arial" w:eastAsia="Calibri" w:hAnsi="Arial" w:cs="Arial"/>
        </w:rPr>
        <w:t xml:space="preserve"> et al</w:t>
      </w:r>
      <w:r w:rsidRPr="0001524E">
        <w:rPr>
          <w:rFonts w:ascii="Arial" w:eastAsia="Calibri" w:hAnsi="Arial" w:cs="Arial"/>
        </w:rPr>
        <w:t>.</w:t>
      </w:r>
      <w:r w:rsidR="00376E36" w:rsidRPr="0001524E">
        <w:rPr>
          <w:rFonts w:ascii="Arial" w:eastAsia="Calibri" w:hAnsi="Arial" w:cs="Arial"/>
        </w:rPr>
        <w:t xml:space="preserve"> </w:t>
      </w:r>
      <w:r w:rsidRPr="0001524E">
        <w:rPr>
          <w:rFonts w:ascii="Arial" w:eastAsia="Calibri" w:hAnsi="Arial" w:cs="Arial"/>
        </w:rPr>
        <w:t>(</w:t>
      </w:r>
      <w:r w:rsidR="00376E36" w:rsidRPr="0001524E">
        <w:rPr>
          <w:rFonts w:ascii="Arial" w:eastAsia="Calibri" w:hAnsi="Arial" w:cs="Arial"/>
        </w:rPr>
        <w:t>2015</w:t>
      </w:r>
      <w:r w:rsidRPr="0001524E">
        <w:rPr>
          <w:rFonts w:ascii="Arial" w:eastAsia="Calibri" w:hAnsi="Arial" w:cs="Arial"/>
        </w:rPr>
        <w:t>)</w:t>
      </w:r>
      <w:r w:rsidR="00376E36" w:rsidRPr="0001524E">
        <w:rPr>
          <w:rFonts w:ascii="Arial" w:eastAsia="Calibri" w:hAnsi="Arial" w:cs="Arial"/>
        </w:rPr>
        <w:t xml:space="preserve"> informaron que la adición d</w:t>
      </w:r>
      <w:r w:rsidRPr="0001524E">
        <w:rPr>
          <w:rFonts w:ascii="Arial" w:eastAsia="Calibri" w:hAnsi="Arial" w:cs="Arial"/>
        </w:rPr>
        <w:t>e</w:t>
      </w:r>
      <w:r>
        <w:rPr>
          <w:rFonts w:ascii="Arial" w:eastAsia="Calibri" w:hAnsi="Arial" w:cs="Arial"/>
        </w:rPr>
        <w:t xml:space="preserve"> </w:t>
      </w:r>
      <w:proofErr w:type="spellStart"/>
      <w:r>
        <w:rPr>
          <w:rFonts w:ascii="Arial" w:eastAsia="Calibri" w:hAnsi="Arial" w:cs="Arial"/>
        </w:rPr>
        <w:t>NPs</w:t>
      </w:r>
      <w:proofErr w:type="spellEnd"/>
      <w:r>
        <w:rPr>
          <w:rFonts w:ascii="Arial" w:eastAsia="Calibri" w:hAnsi="Arial" w:cs="Arial"/>
        </w:rPr>
        <w:t xml:space="preserve"> Ag al medio de cultivo indujo</w:t>
      </w:r>
      <w:r w:rsidR="00376E36" w:rsidRPr="003C4EC6">
        <w:rPr>
          <w:rFonts w:ascii="Arial" w:eastAsia="Calibri" w:hAnsi="Arial" w:cs="Arial"/>
        </w:rPr>
        <w:t xml:space="preserve"> variaciones en la morfología y anatomía de los callos al alterar la proteína y el perfil de ADN en </w:t>
      </w:r>
      <w:proofErr w:type="spellStart"/>
      <w:r w:rsidR="00376E36" w:rsidRPr="003C4EC6">
        <w:rPr>
          <w:rFonts w:ascii="Arial" w:eastAsia="Calibri" w:hAnsi="Arial" w:cs="Arial"/>
          <w:i/>
          <w:iCs/>
        </w:rPr>
        <w:t>Solanum</w:t>
      </w:r>
      <w:proofErr w:type="spellEnd"/>
      <w:r w:rsidR="00376E36" w:rsidRPr="003C4EC6">
        <w:rPr>
          <w:rFonts w:ascii="Arial" w:eastAsia="Calibri" w:hAnsi="Arial" w:cs="Arial"/>
          <w:i/>
          <w:iCs/>
        </w:rPr>
        <w:t xml:space="preserve"> </w:t>
      </w:r>
      <w:proofErr w:type="spellStart"/>
      <w:r w:rsidR="00376E36" w:rsidRPr="003C4EC6">
        <w:rPr>
          <w:rFonts w:ascii="Arial" w:eastAsia="Calibri" w:hAnsi="Arial" w:cs="Arial"/>
          <w:i/>
          <w:iCs/>
        </w:rPr>
        <w:t>nigrum</w:t>
      </w:r>
      <w:proofErr w:type="spellEnd"/>
      <w:r w:rsidR="00376E36" w:rsidRPr="003C4EC6">
        <w:rPr>
          <w:rFonts w:ascii="Arial" w:eastAsia="Calibri" w:hAnsi="Arial" w:cs="Arial"/>
        </w:rPr>
        <w:t>. Se requi</w:t>
      </w:r>
      <w:r w:rsidR="00F441CF">
        <w:rPr>
          <w:rFonts w:ascii="Arial" w:eastAsia="Calibri" w:hAnsi="Arial" w:cs="Arial"/>
        </w:rPr>
        <w:t xml:space="preserve">eren continuar las investigaciones </w:t>
      </w:r>
      <w:r w:rsidR="00376E36" w:rsidRPr="003C4EC6">
        <w:rPr>
          <w:rFonts w:ascii="Arial" w:eastAsia="Calibri" w:hAnsi="Arial" w:cs="Arial"/>
        </w:rPr>
        <w:t xml:space="preserve"> para determinar los efectos de una amplia gama de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para mejorar la variación </w:t>
      </w:r>
      <w:proofErr w:type="spellStart"/>
      <w:r w:rsidR="00376E36" w:rsidRPr="003C4EC6">
        <w:rPr>
          <w:rFonts w:ascii="Arial" w:eastAsia="Calibri" w:hAnsi="Arial" w:cs="Arial"/>
        </w:rPr>
        <w:t>somaclonal</w:t>
      </w:r>
      <w:proofErr w:type="spellEnd"/>
      <w:r w:rsidR="00376E36" w:rsidRPr="003C4EC6">
        <w:rPr>
          <w:rFonts w:ascii="Arial" w:eastAsia="Calibri" w:hAnsi="Arial" w:cs="Arial"/>
        </w:rPr>
        <w:t>.</w:t>
      </w:r>
    </w:p>
    <w:p w14:paraId="749E3AD9" w14:textId="77777777" w:rsidR="001D09B0" w:rsidRDefault="001D09B0" w:rsidP="001F79F0">
      <w:pPr>
        <w:pStyle w:val="Prrafodelista1"/>
        <w:ind w:left="0"/>
        <w:jc w:val="both"/>
        <w:rPr>
          <w:rFonts w:ascii="Arial" w:eastAsia="Calibri" w:hAnsi="Arial" w:cs="Arial"/>
          <w:b/>
        </w:rPr>
      </w:pPr>
    </w:p>
    <w:p w14:paraId="7544953C" w14:textId="77777777" w:rsidR="00544A27" w:rsidRPr="003C4EC6" w:rsidRDefault="00376E36" w:rsidP="001F79F0">
      <w:pPr>
        <w:pStyle w:val="Prrafodelista1"/>
        <w:ind w:left="0"/>
        <w:jc w:val="both"/>
        <w:rPr>
          <w:rFonts w:ascii="Arial" w:eastAsia="Calibri" w:hAnsi="Arial" w:cs="Arial"/>
          <w:b/>
        </w:rPr>
      </w:pPr>
      <w:r w:rsidRPr="003C4EC6">
        <w:rPr>
          <w:rFonts w:ascii="Arial" w:eastAsia="Calibri" w:hAnsi="Arial" w:cs="Arial"/>
          <w:b/>
        </w:rPr>
        <w:t xml:space="preserve">Influencia de los </w:t>
      </w:r>
      <w:proofErr w:type="spellStart"/>
      <w:r w:rsidRPr="003C4EC6">
        <w:rPr>
          <w:rFonts w:ascii="Arial" w:eastAsia="Calibri" w:hAnsi="Arial" w:cs="Arial"/>
          <w:b/>
        </w:rPr>
        <w:t>nanometriales</w:t>
      </w:r>
      <w:proofErr w:type="spellEnd"/>
      <w:r w:rsidRPr="003C4EC6">
        <w:rPr>
          <w:rFonts w:ascii="Arial" w:eastAsia="Calibri" w:hAnsi="Arial" w:cs="Arial"/>
          <w:b/>
        </w:rPr>
        <w:t xml:space="preserve"> en los metabolitos secundarios</w:t>
      </w:r>
    </w:p>
    <w:p w14:paraId="631E091E" w14:textId="77777777" w:rsidR="00544A27" w:rsidRPr="003C4EC6" w:rsidRDefault="00376E36" w:rsidP="001F79F0">
      <w:pPr>
        <w:spacing w:after="240"/>
        <w:jc w:val="both"/>
        <w:rPr>
          <w:rFonts w:ascii="Arial" w:eastAsia="Calibri" w:hAnsi="Arial" w:cs="Arial"/>
          <w:lang w:val="es-ES"/>
        </w:rPr>
      </w:pPr>
      <w:r w:rsidRPr="003C4EC6">
        <w:rPr>
          <w:rFonts w:ascii="Arial" w:eastAsia="Calibri" w:hAnsi="Arial" w:cs="Arial"/>
        </w:rPr>
        <w:t>Las plantas son una fuente rica de diversos metabolitos secundarios bioactivos, que desempeñan un papel importante en la supervivencia de las mismas en sus respectivos entornos. Se ha demostrado que el cultivo</w:t>
      </w:r>
      <w:r w:rsidRPr="003C4EC6">
        <w:rPr>
          <w:rFonts w:ascii="Arial" w:eastAsia="Calibri" w:hAnsi="Arial" w:cs="Arial"/>
          <w:i/>
          <w:iCs/>
        </w:rPr>
        <w:t xml:space="preserve"> in vitro</w:t>
      </w:r>
      <w:r w:rsidRPr="003C4EC6">
        <w:rPr>
          <w:rFonts w:ascii="Arial" w:eastAsia="Calibri" w:hAnsi="Arial" w:cs="Arial"/>
        </w:rPr>
        <w:t xml:space="preserve"> de células y órganos de plantas es ventajoso para la producción de metabolitos secundarios. El contenido de compuestos secundarios en cultivos de células y órganos se mejoró significativamente al optimizar la composición del medio de cultivo, la incorporación de precursores, </w:t>
      </w:r>
      <w:proofErr w:type="spellStart"/>
      <w:r w:rsidRPr="003C4EC6">
        <w:rPr>
          <w:rFonts w:ascii="Arial" w:eastAsia="Calibri" w:hAnsi="Arial" w:cs="Arial"/>
        </w:rPr>
        <w:t>elicitores</w:t>
      </w:r>
      <w:proofErr w:type="spellEnd"/>
      <w:r w:rsidRPr="003C4EC6">
        <w:rPr>
          <w:rFonts w:ascii="Arial" w:eastAsia="Calibri" w:hAnsi="Arial" w:cs="Arial"/>
        </w:rPr>
        <w:t xml:space="preserve"> y proporcionar condiciones de cultivo apropiadas. Las </w:t>
      </w:r>
      <w:proofErr w:type="spellStart"/>
      <w:r w:rsidRPr="003C4EC6">
        <w:rPr>
          <w:rFonts w:ascii="Arial" w:eastAsia="Calibri" w:hAnsi="Arial" w:cs="Arial"/>
        </w:rPr>
        <w:t>NPs</w:t>
      </w:r>
      <w:proofErr w:type="spellEnd"/>
      <w:r w:rsidRPr="003C4EC6">
        <w:rPr>
          <w:rFonts w:ascii="Arial" w:eastAsia="Calibri" w:hAnsi="Arial" w:cs="Arial"/>
        </w:rPr>
        <w:t xml:space="preserve"> añadidas al medio de cultivo </w:t>
      </w:r>
      <w:r w:rsidRPr="003C4EC6">
        <w:rPr>
          <w:rFonts w:ascii="Arial" w:eastAsia="Calibri" w:hAnsi="Arial" w:cs="Arial"/>
          <w:i/>
          <w:iCs/>
        </w:rPr>
        <w:t>in vitro</w:t>
      </w:r>
      <w:r w:rsidRPr="003C4EC6">
        <w:rPr>
          <w:rFonts w:ascii="Arial" w:eastAsia="Calibri" w:hAnsi="Arial" w:cs="Arial"/>
        </w:rPr>
        <w:t xml:space="preserve"> actúan como una fuente de nutrientes y un </w:t>
      </w:r>
      <w:proofErr w:type="spellStart"/>
      <w:r w:rsidRPr="003C4EC6">
        <w:rPr>
          <w:rFonts w:ascii="Arial" w:eastAsia="Calibri" w:hAnsi="Arial" w:cs="Arial"/>
        </w:rPr>
        <w:t>elicitor</w:t>
      </w:r>
      <w:proofErr w:type="spellEnd"/>
      <w:r w:rsidR="00650E4E" w:rsidRPr="003C4EC6">
        <w:rPr>
          <w:rFonts w:ascii="Arial" w:eastAsia="Calibri" w:hAnsi="Arial" w:cs="Arial"/>
        </w:rPr>
        <w:t xml:space="preserve"> </w:t>
      </w:r>
      <w:r w:rsidR="00650E4E" w:rsidRPr="003C4EC6">
        <w:rPr>
          <w:rFonts w:ascii="Arial" w:eastAsia="Calibri" w:hAnsi="Arial" w:cs="Arial"/>
        </w:rPr>
        <w:fldChar w:fldCharType="begin" w:fldLock="1"/>
      </w:r>
      <w:r w:rsidR="00650E4E" w:rsidRPr="003C4EC6">
        <w:rPr>
          <w:rFonts w:ascii="Arial" w:eastAsia="Calibri" w:hAnsi="Arial" w:cs="Arial"/>
        </w:rPr>
        <w:instrText>ADDIN CSL_CITATION {"citationItems":[{"id":"ITEM-1","itemData":{"DOI":"10.1039/c7ra07025j","ISSN":"20462069","abstract":"Plant tissue cultures are the core of plant biology, which is important for conservation, mass propagation, genetic manipulation, bioactive compound production and plant improvement. In recent years, the application of nanoparticles (NPs) has successfully led to the elimination of microbial contaminants from explants and demonstrated the positive role of NPs in callus induction, organogenesis, somatic embryogenesis, somaclonal variation, genetic transformation and secondary metabolite production. This review aims to consolidate all of the current achievements made through the integration of nanotechnology into plant tissue culture and highlight the positive attributes of using NPs in plant tissue culture. Both the positive and adverse effects of using NPs in the culture medium are discussed and presented. The toxicity aspects and the safety concerns of exposing plants and the associated environment to NPs are recorded. Finally, future prospects through the involvement of not merely Ag, TiO2, and ZnO NPs, but more recent innovations such as graphene, carbon nanotubes, SiO2, quantum dots, and dendrimers are proposed. The undisclosed shadows hanging in the background, including the repercussions of using nanomaterials without proper awareness, as well as dosage-based adverse effects and nanotoxicity aspects, are highlighted. The need for more research in the pursuit of discrete answers to unresolved questions regarding mechanisms is emphasized as the key to real progress in plant nanobiotechnology.","author":[{"dropping-particle":"","family":"Kim","given":"Doo Hwan","non-dropping-particle":"","parse-names":false,"suffix":""},{"dropping-particle":"","family":"Gopal","given":"Judy","non-dropping-particle":"","parse-names":false,"suffix":""},{"dropping-particle":"","family":"Sivanesan","given":"Iyyakkannu","non-dropping-particle":"","parse-names":false,"suffix":""}],"container-title":"RSC Advances","id":"ITEM-1","issue":"58","issued":{"date-parts":[["2017"]]},"page":"36492-36505","publisher":"Royal Society of Chemistry","title":"Nanomaterials in plant tissue culture: The disclosed and undisclosed","type":"article-journal","volume":"7"},"uris":["http://www.mendeley.com/documents/?uuid=57fc7095-26b0-436f-8f48-975ffa6c889c"]}],"mendeley":{"formattedCitation":"(D. H. Kim et al., 2017)","plainTextFormattedCitation":"(D. H. Kim et al., 2017)","previouslyFormattedCitation":"(D. H. Kim et al., 2017)"},"properties":{"noteIndex":0},"schema":"https://github.com/citation-style-language/schema/raw/master/csl-citation.json"}</w:instrText>
      </w:r>
      <w:r w:rsidR="00650E4E" w:rsidRPr="003C4EC6">
        <w:rPr>
          <w:rFonts w:ascii="Arial" w:eastAsia="Calibri" w:hAnsi="Arial" w:cs="Arial"/>
        </w:rPr>
        <w:fldChar w:fldCharType="separate"/>
      </w:r>
      <w:r w:rsidR="00DA16D4">
        <w:rPr>
          <w:rFonts w:ascii="Arial" w:eastAsia="Calibri" w:hAnsi="Arial" w:cs="Arial"/>
          <w:noProof/>
        </w:rPr>
        <w:t>(</w:t>
      </w:r>
      <w:r w:rsidR="00650E4E" w:rsidRPr="003C4EC6">
        <w:rPr>
          <w:rFonts w:ascii="Arial" w:eastAsia="Calibri" w:hAnsi="Arial" w:cs="Arial"/>
          <w:noProof/>
        </w:rPr>
        <w:t xml:space="preserve">Kim </w:t>
      </w:r>
      <w:r w:rsidR="00650E4E" w:rsidRPr="003C4EC6">
        <w:rPr>
          <w:rFonts w:ascii="Arial" w:eastAsia="Calibri" w:hAnsi="Arial" w:cs="Arial"/>
          <w:i/>
          <w:noProof/>
        </w:rPr>
        <w:t>et al</w:t>
      </w:r>
      <w:r w:rsidR="00650E4E" w:rsidRPr="003C4EC6">
        <w:rPr>
          <w:rFonts w:ascii="Arial" w:eastAsia="Calibri" w:hAnsi="Arial" w:cs="Arial"/>
          <w:noProof/>
        </w:rPr>
        <w:t>., 2017</w:t>
      </w:r>
      <w:r w:rsidR="0076521B">
        <w:rPr>
          <w:rFonts w:ascii="Arial" w:eastAsia="Calibri" w:hAnsi="Arial" w:cs="Arial"/>
          <w:noProof/>
        </w:rPr>
        <w:t>; Holghoomi y</w:t>
      </w:r>
      <w:r w:rsidR="0076521B" w:rsidRPr="0076521B">
        <w:rPr>
          <w:rFonts w:ascii="Arial" w:eastAsia="Calibri" w:hAnsi="Arial" w:cs="Arial"/>
          <w:noProof/>
        </w:rPr>
        <w:t xml:space="preserve"> Colagar</w:t>
      </w:r>
      <w:r w:rsidR="0076521B">
        <w:rPr>
          <w:rFonts w:ascii="Arial" w:eastAsia="Calibri" w:hAnsi="Arial" w:cs="Arial"/>
          <w:noProof/>
        </w:rPr>
        <w:t>, 2024</w:t>
      </w:r>
      <w:r w:rsidR="00650E4E" w:rsidRPr="003C4EC6">
        <w:rPr>
          <w:rFonts w:ascii="Arial" w:eastAsia="Calibri" w:hAnsi="Arial" w:cs="Arial"/>
          <w:noProof/>
        </w:rPr>
        <w:t>)</w:t>
      </w:r>
      <w:r w:rsidR="00650E4E" w:rsidRPr="003C4EC6">
        <w:rPr>
          <w:rFonts w:ascii="Arial" w:eastAsia="Calibri" w:hAnsi="Arial" w:cs="Arial"/>
        </w:rPr>
        <w:fldChar w:fldCharType="end"/>
      </w:r>
      <w:r w:rsidR="00650E4E" w:rsidRPr="003C4EC6">
        <w:rPr>
          <w:rFonts w:ascii="Arial" w:eastAsia="Calibri" w:hAnsi="Arial" w:cs="Arial"/>
        </w:rPr>
        <w:t>.</w:t>
      </w:r>
      <w:r w:rsidRPr="003C4EC6">
        <w:rPr>
          <w:rFonts w:ascii="Arial" w:eastAsia="Calibri" w:hAnsi="Arial" w:cs="Arial"/>
          <w:lang w:val="es-ES"/>
        </w:rPr>
        <w:t xml:space="preserve"> </w:t>
      </w:r>
    </w:p>
    <w:p w14:paraId="1250BA83" w14:textId="77777777" w:rsidR="00544A27" w:rsidRPr="00932111" w:rsidRDefault="00DA16D4" w:rsidP="001F79F0">
      <w:pPr>
        <w:spacing w:after="240"/>
        <w:jc w:val="both"/>
        <w:rPr>
          <w:rFonts w:ascii="Arial" w:eastAsia="Calibri" w:hAnsi="Arial" w:cs="Arial"/>
        </w:rPr>
      </w:pPr>
      <w:r>
        <w:rPr>
          <w:rFonts w:ascii="Arial" w:eastAsia="Calibri" w:hAnsi="Arial" w:cs="Arial"/>
          <w:lang w:val="es-ES"/>
        </w:rPr>
        <w:t>Por su parte</w:t>
      </w:r>
      <w:r w:rsidR="00376E36" w:rsidRPr="003C4EC6">
        <w:rPr>
          <w:rFonts w:ascii="Arial" w:eastAsia="Calibri" w:hAnsi="Arial" w:cs="Arial"/>
          <w:lang w:val="es-ES"/>
        </w:rPr>
        <w:t xml:space="preserve">, </w:t>
      </w:r>
      <w:proofErr w:type="spellStart"/>
      <w:r w:rsidR="00376E36" w:rsidRPr="003C4EC6">
        <w:rPr>
          <w:rFonts w:ascii="Arial" w:eastAsia="Calibri" w:hAnsi="Arial" w:cs="Arial"/>
          <w:highlight w:val="cyan"/>
        </w:rPr>
        <w:t>Poborilova</w:t>
      </w:r>
      <w:proofErr w:type="spellEnd"/>
      <w:r w:rsidR="00376E36" w:rsidRPr="003C4EC6">
        <w:rPr>
          <w:rFonts w:ascii="Arial" w:eastAsia="Calibri" w:hAnsi="Arial" w:cs="Arial"/>
          <w:highlight w:val="cyan"/>
        </w:rPr>
        <w:t xml:space="preserve"> </w:t>
      </w:r>
      <w:r>
        <w:rPr>
          <w:rFonts w:ascii="Arial" w:eastAsia="Calibri" w:hAnsi="Arial" w:cs="Arial"/>
          <w:i/>
          <w:highlight w:val="cyan"/>
        </w:rPr>
        <w:t xml:space="preserve">et al. </w:t>
      </w:r>
      <w:r w:rsidRPr="00DA16D4">
        <w:rPr>
          <w:rFonts w:ascii="Arial" w:eastAsia="Calibri" w:hAnsi="Arial" w:cs="Arial"/>
          <w:highlight w:val="cyan"/>
        </w:rPr>
        <w:t>(</w:t>
      </w:r>
      <w:r w:rsidR="00376E36" w:rsidRPr="00DA16D4">
        <w:rPr>
          <w:rFonts w:ascii="Arial" w:eastAsia="Calibri" w:hAnsi="Arial" w:cs="Arial"/>
          <w:highlight w:val="cyan"/>
        </w:rPr>
        <w:t>2013</w:t>
      </w:r>
      <w:r w:rsidRPr="00DA16D4">
        <w:rPr>
          <w:rFonts w:ascii="Arial" w:eastAsia="Calibri" w:hAnsi="Arial" w:cs="Arial"/>
        </w:rPr>
        <w:t>)</w:t>
      </w:r>
      <w:r>
        <w:rPr>
          <w:rFonts w:ascii="Arial" w:eastAsia="Calibri" w:hAnsi="Arial" w:cs="Arial"/>
        </w:rPr>
        <w:t xml:space="preserve"> señalaron</w:t>
      </w:r>
      <w:r w:rsidR="00376E36" w:rsidRPr="003C4EC6">
        <w:rPr>
          <w:rFonts w:ascii="Arial" w:eastAsia="Calibri" w:hAnsi="Arial" w:cs="Arial"/>
        </w:rPr>
        <w:t xml:space="preserve"> que la adición de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Al</w:t>
      </w:r>
      <w:r w:rsidR="00376E36" w:rsidRPr="00DA16D4">
        <w:rPr>
          <w:rFonts w:ascii="Arial" w:eastAsia="Calibri" w:hAnsi="Arial" w:cs="Arial"/>
          <w:vertAlign w:val="subscript"/>
        </w:rPr>
        <w:t>2</w:t>
      </w:r>
      <w:r w:rsidR="00376E36" w:rsidRPr="003C4EC6">
        <w:rPr>
          <w:rFonts w:ascii="Arial" w:eastAsia="Calibri" w:hAnsi="Arial" w:cs="Arial"/>
        </w:rPr>
        <w:t>O</w:t>
      </w:r>
      <w:r w:rsidR="00376E36" w:rsidRPr="00DA16D4">
        <w:rPr>
          <w:rFonts w:ascii="Arial" w:eastAsia="Calibri" w:hAnsi="Arial" w:cs="Arial"/>
          <w:vertAlign w:val="subscript"/>
        </w:rPr>
        <w:t>3</w:t>
      </w:r>
      <w:r w:rsidR="00376E36" w:rsidRPr="003C4EC6">
        <w:rPr>
          <w:rFonts w:ascii="Arial" w:eastAsia="Calibri" w:hAnsi="Arial" w:cs="Arial"/>
        </w:rPr>
        <w:t xml:space="preserve"> (10–100 </w:t>
      </w:r>
      <w:r w:rsidR="00C15AE3" w:rsidRPr="003C4EC6">
        <w:rPr>
          <w:rFonts w:ascii="Arial" w:eastAsia="Calibri" w:hAnsi="Arial" w:cs="Arial"/>
          <w:lang w:val="es-ES"/>
        </w:rPr>
        <w:t xml:space="preserve">mg </w:t>
      </w:r>
      <w:r>
        <w:rPr>
          <w:rFonts w:ascii="Arial" w:eastAsia="Calibri" w:hAnsi="Arial" w:cs="Arial"/>
          <w:lang w:val="es-ES"/>
        </w:rPr>
        <w:t>mL</w:t>
      </w:r>
      <w:r w:rsidR="00376E36" w:rsidRPr="003C4EC6">
        <w:rPr>
          <w:rFonts w:ascii="Arial" w:eastAsia="Calibri" w:hAnsi="Arial" w:cs="Arial"/>
          <w:vertAlign w:val="superscript"/>
          <w:lang w:val="es-ES"/>
        </w:rPr>
        <w:t>-1</w:t>
      </w:r>
      <w:r w:rsidR="00376E36" w:rsidRPr="003C4EC6">
        <w:rPr>
          <w:rFonts w:ascii="Arial" w:eastAsia="Calibri" w:hAnsi="Arial" w:cs="Arial"/>
        </w:rPr>
        <w:t>) a los cultivos en suspensión de células de tabaco</w:t>
      </w:r>
      <w:r w:rsidR="00F40E21" w:rsidRPr="003C4EC6">
        <w:rPr>
          <w:rFonts w:ascii="Arial" w:eastAsia="Calibri" w:hAnsi="Arial" w:cs="Arial"/>
        </w:rPr>
        <w:t xml:space="preserve"> (</w:t>
      </w:r>
      <w:proofErr w:type="spellStart"/>
      <w:r w:rsidR="00F40E21" w:rsidRPr="003C4EC6">
        <w:rPr>
          <w:rFonts w:ascii="Arial" w:eastAsia="Calibri" w:hAnsi="Arial" w:cs="Arial"/>
          <w:i/>
        </w:rPr>
        <w:t>Nicotiana</w:t>
      </w:r>
      <w:proofErr w:type="spellEnd"/>
      <w:r w:rsidR="00F40E21" w:rsidRPr="003C4EC6">
        <w:rPr>
          <w:rFonts w:ascii="Arial" w:eastAsia="Calibri" w:hAnsi="Arial" w:cs="Arial"/>
          <w:i/>
        </w:rPr>
        <w:t xml:space="preserve"> </w:t>
      </w:r>
      <w:proofErr w:type="spellStart"/>
      <w:r w:rsidR="00F40E21" w:rsidRPr="003C4EC6">
        <w:rPr>
          <w:rFonts w:ascii="Arial" w:eastAsia="Calibri" w:hAnsi="Arial" w:cs="Arial"/>
          <w:i/>
        </w:rPr>
        <w:t>tabacum</w:t>
      </w:r>
      <w:proofErr w:type="spellEnd"/>
      <w:r w:rsidR="00F40E21" w:rsidRPr="003C4EC6">
        <w:rPr>
          <w:rFonts w:ascii="Arial" w:eastAsia="Calibri" w:hAnsi="Arial" w:cs="Arial"/>
        </w:rPr>
        <w:t xml:space="preserve">) </w:t>
      </w:r>
      <w:r w:rsidR="00376E36" w:rsidRPr="003C4EC6">
        <w:rPr>
          <w:rFonts w:ascii="Arial" w:eastAsia="Calibri" w:hAnsi="Arial" w:cs="Arial"/>
        </w:rPr>
        <w:t>aumentó significativamente el contenido fenólico. La acumulación de compuestos fenólicos en las células dependió de la dosis y del tiempo de exposición.</w:t>
      </w:r>
      <w:r w:rsidR="00650E4E" w:rsidRPr="003C4EC6">
        <w:rPr>
          <w:rFonts w:ascii="Arial" w:eastAsia="Calibri" w:hAnsi="Arial" w:cs="Arial"/>
        </w:rPr>
        <w:t xml:space="preserve"> </w:t>
      </w:r>
      <w:r w:rsidR="008F6258">
        <w:rPr>
          <w:rFonts w:ascii="Arial" w:eastAsia="Calibri" w:hAnsi="Arial" w:cs="Arial"/>
        </w:rPr>
        <w:t xml:space="preserve">También, </w:t>
      </w:r>
      <w:r w:rsidR="008F6258" w:rsidRPr="001D09B0">
        <w:rPr>
          <w:rFonts w:ascii="Arial" w:hAnsi="Arial" w:cs="Arial"/>
          <w:noProof/>
        </w:rPr>
        <w:t>Hashim</w:t>
      </w:r>
      <w:r w:rsidR="008F6258">
        <w:rPr>
          <w:rFonts w:ascii="Arial" w:hAnsi="Arial" w:cs="Arial"/>
          <w:noProof/>
        </w:rPr>
        <w:t xml:space="preserve"> </w:t>
      </w:r>
      <w:r w:rsidR="008F6258" w:rsidRPr="001D09B0">
        <w:rPr>
          <w:rFonts w:ascii="Arial" w:hAnsi="Arial" w:cs="Arial"/>
          <w:noProof/>
        </w:rPr>
        <w:t>y Aseel Salih</w:t>
      </w:r>
      <w:r w:rsidR="008F6258">
        <w:rPr>
          <w:rFonts w:ascii="Arial" w:hAnsi="Arial" w:cs="Arial"/>
          <w:noProof/>
        </w:rPr>
        <w:t xml:space="preserve"> (2014)</w:t>
      </w:r>
      <w:r w:rsidR="00650E4E" w:rsidRPr="003C4EC6">
        <w:rPr>
          <w:rFonts w:ascii="Arial" w:eastAsia="Calibri" w:hAnsi="Arial" w:cs="Arial"/>
        </w:rPr>
        <w:t xml:space="preserve"> </w:t>
      </w:r>
      <w:r w:rsidR="00376E36" w:rsidRPr="003C4EC6">
        <w:rPr>
          <w:rFonts w:ascii="Arial" w:eastAsia="Calibri" w:hAnsi="Arial" w:cs="Arial"/>
        </w:rPr>
        <w:t>informaron que el contenido d</w:t>
      </w:r>
      <w:r w:rsidR="008F6258">
        <w:rPr>
          <w:rFonts w:ascii="Arial" w:eastAsia="Calibri" w:hAnsi="Arial" w:cs="Arial"/>
        </w:rPr>
        <w:t>e aceite esencial en cultivo de callos</w:t>
      </w:r>
      <w:r w:rsidR="00376E36" w:rsidRPr="003C4EC6">
        <w:rPr>
          <w:rFonts w:ascii="Arial" w:eastAsia="Calibri" w:hAnsi="Arial" w:cs="Arial"/>
        </w:rPr>
        <w:t xml:space="preserve"> de </w:t>
      </w:r>
      <w:proofErr w:type="spellStart"/>
      <w:r w:rsidR="00376E36" w:rsidRPr="003C4EC6">
        <w:rPr>
          <w:rFonts w:ascii="Arial" w:eastAsia="AdvOTce71c481 . I" w:hAnsi="Arial" w:cs="Arial"/>
          <w:i/>
          <w:iCs/>
          <w:color w:val="000000"/>
        </w:rPr>
        <w:t>Calendula</w:t>
      </w:r>
      <w:proofErr w:type="spellEnd"/>
      <w:r w:rsidR="00376E36" w:rsidRPr="003C4EC6">
        <w:rPr>
          <w:rFonts w:ascii="Arial" w:eastAsia="AdvOTce71c481 . I" w:hAnsi="Arial" w:cs="Arial"/>
          <w:i/>
          <w:iCs/>
          <w:color w:val="000000"/>
        </w:rPr>
        <w:t xml:space="preserve"> </w:t>
      </w:r>
      <w:proofErr w:type="spellStart"/>
      <w:r w:rsidR="00376E36" w:rsidRPr="003C4EC6">
        <w:rPr>
          <w:rFonts w:ascii="Arial" w:eastAsia="AdvOTce71c481 . I" w:hAnsi="Arial" w:cs="Arial"/>
          <w:i/>
          <w:iCs/>
          <w:color w:val="000000"/>
        </w:rPr>
        <w:t>o</w:t>
      </w:r>
      <w:r w:rsidR="00376E36" w:rsidRPr="003C4EC6">
        <w:rPr>
          <w:rFonts w:ascii="Arial" w:eastAsia="AdvOTce71c481 . I + fb" w:hAnsi="Arial" w:cs="Arial"/>
          <w:i/>
          <w:iCs/>
          <w:color w:val="000000"/>
        </w:rPr>
        <w:t>ffi</w:t>
      </w:r>
      <w:r w:rsidR="00376E36" w:rsidRPr="003C4EC6">
        <w:rPr>
          <w:rFonts w:ascii="Arial" w:eastAsia="AdvOTce71c481 . I" w:hAnsi="Arial" w:cs="Arial"/>
          <w:i/>
          <w:iCs/>
          <w:color w:val="000000"/>
        </w:rPr>
        <w:t>cinalis</w:t>
      </w:r>
      <w:proofErr w:type="spellEnd"/>
      <w:r w:rsidR="008F6258">
        <w:rPr>
          <w:rFonts w:ascii="Arial" w:eastAsia="AdvOTce71c481 . I" w:hAnsi="Arial" w:cs="Arial"/>
          <w:color w:val="000000"/>
        </w:rPr>
        <w:t xml:space="preserve"> L.</w:t>
      </w:r>
      <w:r w:rsidR="00376E36" w:rsidRPr="003C4EC6">
        <w:rPr>
          <w:rFonts w:ascii="Arial" w:eastAsia="AdvOTce71c481 . I" w:hAnsi="Arial" w:cs="Arial"/>
          <w:color w:val="000000"/>
        </w:rPr>
        <w:t xml:space="preserve"> </w:t>
      </w:r>
      <w:r w:rsidR="00376E36" w:rsidRPr="003C4EC6">
        <w:rPr>
          <w:rFonts w:ascii="Arial" w:eastAsia="Calibri" w:hAnsi="Arial" w:cs="Arial"/>
        </w:rPr>
        <w:t>se incrementó en gran medida en el medio</w:t>
      </w:r>
      <w:r w:rsidR="007333FF">
        <w:rPr>
          <w:rFonts w:ascii="Arial" w:eastAsia="Calibri" w:hAnsi="Arial" w:cs="Arial"/>
        </w:rPr>
        <w:t xml:space="preserve"> de cultivo MS modificado con 0,</w:t>
      </w:r>
      <w:r w:rsidR="00376E36" w:rsidRPr="003C4EC6">
        <w:rPr>
          <w:rFonts w:ascii="Arial" w:eastAsia="Calibri" w:hAnsi="Arial" w:cs="Arial"/>
        </w:rPr>
        <w:t xml:space="preserve">3 </w:t>
      </w:r>
      <w:r w:rsidR="00376E36" w:rsidRPr="003C4EC6">
        <w:rPr>
          <w:rFonts w:ascii="Arial" w:hAnsi="Arial" w:cs="Arial"/>
          <w:color w:val="000000"/>
        </w:rPr>
        <w:t>mg L</w:t>
      </w:r>
      <w:r w:rsidR="00376E36" w:rsidRPr="003C4EC6">
        <w:rPr>
          <w:rFonts w:ascii="Arial" w:hAnsi="Arial" w:cs="Arial"/>
          <w:color w:val="000000"/>
          <w:vertAlign w:val="superscript"/>
        </w:rPr>
        <w:t>-1</w:t>
      </w:r>
      <w:r w:rsidR="00376E36" w:rsidRPr="003C4EC6">
        <w:rPr>
          <w:rFonts w:ascii="Arial" w:eastAsia="Calibri" w:hAnsi="Arial" w:cs="Arial"/>
        </w:rPr>
        <w:t xml:space="preserv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Ag. La presencia de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TiO</w:t>
      </w:r>
      <w:r w:rsidR="00376E36" w:rsidRPr="008F6258">
        <w:rPr>
          <w:rFonts w:ascii="Arial" w:eastAsia="Calibri" w:hAnsi="Arial" w:cs="Arial"/>
          <w:vertAlign w:val="subscript"/>
        </w:rPr>
        <w:t>2</w:t>
      </w:r>
      <w:r w:rsidR="00376E36" w:rsidRPr="003C4EC6">
        <w:rPr>
          <w:rFonts w:ascii="Arial" w:eastAsia="Calibri" w:hAnsi="Arial" w:cs="Arial"/>
        </w:rPr>
        <w:t xml:space="preserve"> (4,5 o 6,0 </w:t>
      </w:r>
      <w:r w:rsidR="00376E36" w:rsidRPr="003C4EC6">
        <w:rPr>
          <w:rFonts w:ascii="Arial" w:hAnsi="Arial" w:cs="Arial"/>
          <w:color w:val="000000"/>
        </w:rPr>
        <w:t>mg L</w:t>
      </w:r>
      <w:r w:rsidR="00376E36" w:rsidRPr="003C4EC6">
        <w:rPr>
          <w:rFonts w:ascii="Arial" w:hAnsi="Arial" w:cs="Arial"/>
          <w:color w:val="000000"/>
          <w:vertAlign w:val="superscript"/>
        </w:rPr>
        <w:t>-1</w:t>
      </w:r>
      <w:r w:rsidR="00376E36" w:rsidRPr="003C4EC6">
        <w:rPr>
          <w:rFonts w:ascii="Arial" w:eastAsia="Calibri" w:hAnsi="Arial" w:cs="Arial"/>
        </w:rPr>
        <w:t xml:space="preserve">) aumentó significativamente el contenido de ácido gálico, ácido </w:t>
      </w:r>
      <w:proofErr w:type="spellStart"/>
      <w:r w:rsidR="00376E36" w:rsidRPr="003C4EC6">
        <w:rPr>
          <w:rFonts w:ascii="Arial" w:eastAsia="Calibri" w:hAnsi="Arial" w:cs="Arial"/>
        </w:rPr>
        <w:t>clorogénico</w:t>
      </w:r>
      <w:proofErr w:type="spellEnd"/>
      <w:r w:rsidR="00376E36" w:rsidRPr="003C4EC6">
        <w:rPr>
          <w:rFonts w:ascii="Arial" w:eastAsia="Calibri" w:hAnsi="Arial" w:cs="Arial"/>
        </w:rPr>
        <w:t>, ácido o-</w:t>
      </w:r>
      <w:proofErr w:type="spellStart"/>
      <w:r w:rsidR="00376E36" w:rsidRPr="003C4EC6">
        <w:rPr>
          <w:rFonts w:ascii="Arial" w:eastAsia="Calibri" w:hAnsi="Arial" w:cs="Arial"/>
        </w:rPr>
        <w:t>cumárico</w:t>
      </w:r>
      <w:proofErr w:type="spellEnd"/>
      <w:r w:rsidR="00376E36" w:rsidRPr="003C4EC6">
        <w:rPr>
          <w:rFonts w:ascii="Arial" w:eastAsia="Calibri" w:hAnsi="Arial" w:cs="Arial"/>
        </w:rPr>
        <w:t>, ácido tánico y ácido</w:t>
      </w:r>
      <w:r w:rsidR="008F6258">
        <w:rPr>
          <w:rFonts w:ascii="Arial" w:eastAsia="Calibri" w:hAnsi="Arial" w:cs="Arial"/>
        </w:rPr>
        <w:t xml:space="preserve"> cinámico en callos embriogénicos</w:t>
      </w:r>
      <w:r w:rsidR="00376E36" w:rsidRPr="003C4EC6">
        <w:rPr>
          <w:rFonts w:ascii="Arial" w:eastAsia="Calibri" w:hAnsi="Arial" w:cs="Arial"/>
        </w:rPr>
        <w:t xml:space="preserve"> de </w:t>
      </w:r>
      <w:proofErr w:type="spellStart"/>
      <w:r w:rsidR="00376E36" w:rsidRPr="003C4EC6">
        <w:rPr>
          <w:rFonts w:ascii="Arial" w:eastAsia="Calibri" w:hAnsi="Arial" w:cs="Arial"/>
          <w:i/>
          <w:iCs/>
        </w:rPr>
        <w:t>Cicer</w:t>
      </w:r>
      <w:proofErr w:type="spellEnd"/>
      <w:r w:rsidR="00376E36" w:rsidRPr="003C4EC6">
        <w:rPr>
          <w:rFonts w:ascii="Arial" w:eastAsia="Calibri" w:hAnsi="Arial" w:cs="Arial"/>
          <w:i/>
          <w:iCs/>
        </w:rPr>
        <w:t xml:space="preserve"> </w:t>
      </w:r>
      <w:proofErr w:type="spellStart"/>
      <w:r w:rsidR="00376E36" w:rsidRPr="003C4EC6">
        <w:rPr>
          <w:rFonts w:ascii="Arial" w:eastAsia="Calibri" w:hAnsi="Arial" w:cs="Arial"/>
          <w:i/>
          <w:iCs/>
        </w:rPr>
        <w:t>arietinum</w:t>
      </w:r>
      <w:proofErr w:type="spellEnd"/>
      <w:r w:rsidR="00376E36" w:rsidRPr="003C4EC6">
        <w:rPr>
          <w:rFonts w:ascii="Arial" w:eastAsia="Calibri" w:hAnsi="Arial" w:cs="Arial"/>
        </w:rPr>
        <w:t>. La ap</w:t>
      </w:r>
      <w:r w:rsidR="007333FF">
        <w:rPr>
          <w:rFonts w:ascii="Arial" w:eastAsia="Calibri" w:hAnsi="Arial" w:cs="Arial"/>
        </w:rPr>
        <w:t xml:space="preserve">licación de </w:t>
      </w:r>
      <w:proofErr w:type="spellStart"/>
      <w:r w:rsidR="007333FF">
        <w:rPr>
          <w:rFonts w:ascii="Arial" w:eastAsia="Calibri" w:hAnsi="Arial" w:cs="Arial"/>
        </w:rPr>
        <w:t>NPs</w:t>
      </w:r>
      <w:proofErr w:type="spellEnd"/>
      <w:r w:rsidR="007333FF">
        <w:rPr>
          <w:rFonts w:ascii="Arial" w:eastAsia="Calibri" w:hAnsi="Arial" w:cs="Arial"/>
        </w:rPr>
        <w:t xml:space="preserve"> Au y </w:t>
      </w:r>
      <w:proofErr w:type="spellStart"/>
      <w:r w:rsidR="007333FF">
        <w:rPr>
          <w:rFonts w:ascii="Arial" w:eastAsia="Calibri" w:hAnsi="Arial" w:cs="Arial"/>
        </w:rPr>
        <w:t>NPs</w:t>
      </w:r>
      <w:proofErr w:type="spellEnd"/>
      <w:r w:rsidR="007333FF">
        <w:rPr>
          <w:rFonts w:ascii="Arial" w:eastAsia="Calibri" w:hAnsi="Arial" w:cs="Arial"/>
        </w:rPr>
        <w:t xml:space="preserve"> Ag (1:</w:t>
      </w:r>
      <w:r w:rsidR="00376E36" w:rsidRPr="003C4EC6">
        <w:rPr>
          <w:rFonts w:ascii="Arial" w:eastAsia="Calibri" w:hAnsi="Arial" w:cs="Arial"/>
        </w:rPr>
        <w:t xml:space="preserve">3) indujeron la acumulación máxima de </w:t>
      </w:r>
      <w:r w:rsidR="00376E36" w:rsidRPr="00932111">
        <w:rPr>
          <w:rFonts w:ascii="Arial" w:eastAsia="Calibri" w:hAnsi="Arial" w:cs="Arial"/>
        </w:rPr>
        <w:t xml:space="preserve">compuestos fenólicos totales y de flavonoides en los cultivos de callos de </w:t>
      </w:r>
      <w:proofErr w:type="spellStart"/>
      <w:r w:rsidR="00376E36" w:rsidRPr="00932111">
        <w:rPr>
          <w:rFonts w:ascii="Arial" w:eastAsia="Calibri" w:hAnsi="Arial" w:cs="Arial"/>
          <w:i/>
          <w:iCs/>
        </w:rPr>
        <w:t>Prunella</w:t>
      </w:r>
      <w:proofErr w:type="spellEnd"/>
      <w:r w:rsidR="00376E36" w:rsidRPr="00932111">
        <w:rPr>
          <w:rFonts w:ascii="Arial" w:eastAsia="Calibri" w:hAnsi="Arial" w:cs="Arial"/>
          <w:i/>
          <w:iCs/>
        </w:rPr>
        <w:t xml:space="preserve"> </w:t>
      </w:r>
      <w:proofErr w:type="spellStart"/>
      <w:r w:rsidR="00376E36" w:rsidRPr="00932111">
        <w:rPr>
          <w:rFonts w:ascii="Arial" w:eastAsia="Calibri" w:hAnsi="Arial" w:cs="Arial"/>
          <w:i/>
          <w:iCs/>
        </w:rPr>
        <w:t>vulgaris</w:t>
      </w:r>
      <w:proofErr w:type="spellEnd"/>
      <w:r w:rsidR="00376E36" w:rsidRPr="00932111">
        <w:rPr>
          <w:rFonts w:ascii="Arial" w:eastAsia="Calibri" w:hAnsi="Arial" w:cs="Arial"/>
        </w:rPr>
        <w:t>.</w:t>
      </w:r>
    </w:p>
    <w:p w14:paraId="3E0FFBAC" w14:textId="77777777" w:rsidR="00544A27" w:rsidRPr="003C4EC6" w:rsidRDefault="008F6258" w:rsidP="001F79F0">
      <w:pPr>
        <w:spacing w:after="240"/>
        <w:jc w:val="both"/>
        <w:rPr>
          <w:rFonts w:ascii="Arial" w:eastAsia="Calibri" w:hAnsi="Arial" w:cs="Arial"/>
        </w:rPr>
      </w:pPr>
      <w:r w:rsidRPr="00330A51">
        <w:rPr>
          <w:rFonts w:ascii="Arial" w:eastAsia="Calibri" w:hAnsi="Arial" w:cs="Arial"/>
        </w:rPr>
        <w:t xml:space="preserve">Por otra parte </w:t>
      </w:r>
      <w:r w:rsidR="006333EF" w:rsidRPr="00330A51">
        <w:rPr>
          <w:rFonts w:ascii="Arial" w:eastAsia="Calibri" w:hAnsi="Arial" w:cs="Arial"/>
        </w:rPr>
        <w:fldChar w:fldCharType="begin" w:fldLock="1"/>
      </w:r>
      <w:r w:rsidR="00C760BE" w:rsidRPr="00330A51">
        <w:rPr>
          <w:rFonts w:ascii="Arial" w:eastAsia="Calibri" w:hAnsi="Arial" w:cs="Arial"/>
        </w:rPr>
        <w:instrText>ADDIN CSL_CITATION {"citationItems":[{"id":"ITEM-1","itemData":{"author":[{"dropping-particle":"","family":"Syu","given":"Y.","non-dropping-particle":"","parse-names":false,"suffix":""},{"dropping-particle":"","family":"Hung","given":"J. H.","non-dropping-particle":"","parse-names":false,"suffix":""},{"dropping-particle":"","family":"Chen","given":"J. C.","non-dropping-particle":"","parse-names":false,"suffix":""},{"dropping-particle":"","family":"Chuang","given":"H.","non-dropping-particle":"","parse-names":false,"suffix":""}],"container-title":"Physiol. Plant Biochem.","id":"ITEM-1","issued":{"date-parts":[["2014"]]},"page":"57–64","title":"No Title","type":"article-journal","volume":"83"},"uris":["http://www.mendeley.com/documents/?uuid=f62a2893-aae4-4487-995a-5cee3f627a91"]}],"mendeley":{"formattedCitation":"(Syu, Hung, Chen, y Chuang, 2014)","manualFormatting":"Syu et al., 2014","plainTextFormattedCitation":"(Syu, Hung, Chen, y Chuang, 2014)","previouslyFormattedCitation":"(Syu, Hung, Chen, y Chuang, 2014)"},"properties":{"noteIndex":0},"schema":"https://github.com/citation-style-language/schema/raw/master/csl-citation.json"}</w:instrText>
      </w:r>
      <w:r w:rsidR="006333EF" w:rsidRPr="00330A51">
        <w:rPr>
          <w:rFonts w:ascii="Arial" w:eastAsia="Calibri" w:hAnsi="Arial" w:cs="Arial"/>
        </w:rPr>
        <w:fldChar w:fldCharType="separate"/>
      </w:r>
      <w:r w:rsidR="006333EF" w:rsidRPr="00330A51">
        <w:rPr>
          <w:rFonts w:ascii="Arial" w:eastAsia="Calibri" w:hAnsi="Arial" w:cs="Arial"/>
          <w:noProof/>
        </w:rPr>
        <w:t xml:space="preserve">Syu </w:t>
      </w:r>
      <w:r w:rsidR="006333EF" w:rsidRPr="00330A51">
        <w:rPr>
          <w:rFonts w:ascii="Arial" w:eastAsia="Calibri" w:hAnsi="Arial" w:cs="Arial"/>
          <w:i/>
          <w:noProof/>
        </w:rPr>
        <w:t>et al</w:t>
      </w:r>
      <w:r w:rsidRPr="00330A51">
        <w:rPr>
          <w:rFonts w:ascii="Arial" w:eastAsia="Calibri" w:hAnsi="Arial" w:cs="Arial"/>
          <w:noProof/>
        </w:rPr>
        <w:t>.</w:t>
      </w:r>
      <w:r w:rsidR="006333EF" w:rsidRPr="00330A51">
        <w:rPr>
          <w:rFonts w:ascii="Arial" w:eastAsia="Calibri" w:hAnsi="Arial" w:cs="Arial"/>
          <w:noProof/>
        </w:rPr>
        <w:t xml:space="preserve"> </w:t>
      </w:r>
      <w:r w:rsidRPr="00330A51">
        <w:rPr>
          <w:rFonts w:ascii="Arial" w:eastAsia="Calibri" w:hAnsi="Arial" w:cs="Arial"/>
          <w:noProof/>
        </w:rPr>
        <w:t>(</w:t>
      </w:r>
      <w:r w:rsidR="006333EF" w:rsidRPr="00330A51">
        <w:rPr>
          <w:rFonts w:ascii="Arial" w:eastAsia="Calibri" w:hAnsi="Arial" w:cs="Arial"/>
          <w:noProof/>
        </w:rPr>
        <w:t>2014</w:t>
      </w:r>
      <w:r w:rsidR="006333EF" w:rsidRPr="00330A51">
        <w:rPr>
          <w:rFonts w:ascii="Arial" w:eastAsia="Calibri" w:hAnsi="Arial" w:cs="Arial"/>
        </w:rPr>
        <w:fldChar w:fldCharType="end"/>
      </w:r>
      <w:r w:rsidRPr="00330A51">
        <w:rPr>
          <w:rFonts w:ascii="Arial" w:eastAsia="Calibri" w:hAnsi="Arial" w:cs="Arial"/>
        </w:rPr>
        <w:t>)</w:t>
      </w:r>
      <w:r w:rsidR="006333EF" w:rsidRPr="00330A51">
        <w:rPr>
          <w:rFonts w:ascii="Arial" w:eastAsia="Calibri" w:hAnsi="Arial" w:cs="Arial"/>
        </w:rPr>
        <w:t xml:space="preserve"> </w:t>
      </w:r>
      <w:r w:rsidR="00DA16D4" w:rsidRPr="00330A51">
        <w:rPr>
          <w:rFonts w:ascii="Arial" w:eastAsia="Calibri" w:hAnsi="Arial" w:cs="Arial"/>
        </w:rPr>
        <w:t>refirieron</w:t>
      </w:r>
      <w:r w:rsidR="00376E36" w:rsidRPr="00330A51">
        <w:rPr>
          <w:rFonts w:ascii="Arial" w:eastAsia="Calibri" w:hAnsi="Arial" w:cs="Arial"/>
        </w:rPr>
        <w:t xml:space="preserve"> que la forma de las </w:t>
      </w:r>
      <w:proofErr w:type="spellStart"/>
      <w:r w:rsidR="00376E36" w:rsidRPr="00330A51">
        <w:rPr>
          <w:rFonts w:ascii="Arial" w:eastAsia="Calibri" w:hAnsi="Arial" w:cs="Arial"/>
        </w:rPr>
        <w:t>NPs</w:t>
      </w:r>
      <w:proofErr w:type="spellEnd"/>
      <w:r w:rsidR="00376E36" w:rsidRPr="00330A51">
        <w:rPr>
          <w:rFonts w:ascii="Arial" w:eastAsia="Calibri" w:hAnsi="Arial" w:cs="Arial"/>
        </w:rPr>
        <w:t xml:space="preserve"> Ag desempeña un papel</w:t>
      </w:r>
      <w:r w:rsidR="00376E36" w:rsidRPr="003C4EC6">
        <w:rPr>
          <w:rFonts w:ascii="Arial" w:eastAsia="Calibri" w:hAnsi="Arial" w:cs="Arial"/>
        </w:rPr>
        <w:t xml:space="preserve"> importante en la producción de antocianinas en </w:t>
      </w:r>
      <w:proofErr w:type="spellStart"/>
      <w:r w:rsidR="00376E36" w:rsidRPr="003C4EC6">
        <w:rPr>
          <w:rFonts w:ascii="Arial" w:eastAsia="Calibri" w:hAnsi="Arial" w:cs="Arial"/>
          <w:i/>
          <w:iCs/>
        </w:rPr>
        <w:t>Arabidopsis</w:t>
      </w:r>
      <w:proofErr w:type="spellEnd"/>
      <w:r w:rsidR="00376E36" w:rsidRPr="003C4EC6">
        <w:rPr>
          <w:rFonts w:ascii="Arial" w:eastAsia="Calibri" w:hAnsi="Arial" w:cs="Arial"/>
        </w:rPr>
        <w:t xml:space="preserve">. El tratamiento con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Ag esféricas resultó en los niveles más altos de acumulación de antocianinas en las plántulas. Los brotes de </w:t>
      </w:r>
      <w:r w:rsidR="00376E36" w:rsidRPr="003C4EC6">
        <w:rPr>
          <w:rFonts w:ascii="Arial" w:eastAsia="Calibri" w:hAnsi="Arial" w:cs="Arial"/>
          <w:i/>
          <w:iCs/>
        </w:rPr>
        <w:t>Vainilla planifolia</w:t>
      </w:r>
      <w:r w:rsidR="00376E36" w:rsidRPr="003C4EC6">
        <w:rPr>
          <w:rFonts w:ascii="Arial" w:eastAsia="Calibri" w:hAnsi="Arial" w:cs="Arial"/>
        </w:rPr>
        <w:t xml:space="preserve"> cultivados en medio </w:t>
      </w:r>
      <w:r>
        <w:rPr>
          <w:rFonts w:ascii="Arial" w:eastAsia="Calibri" w:hAnsi="Arial" w:cs="Arial"/>
        </w:rPr>
        <w:t xml:space="preserve">de cultivo </w:t>
      </w:r>
      <w:r w:rsidR="00376E36" w:rsidRPr="003C4EC6">
        <w:rPr>
          <w:rFonts w:ascii="Arial" w:eastAsia="Calibri" w:hAnsi="Arial" w:cs="Arial"/>
        </w:rPr>
        <w:t xml:space="preserve">MS suplementado con 25 y 50 </w:t>
      </w:r>
      <w:r w:rsidR="00376E36" w:rsidRPr="003C4EC6">
        <w:rPr>
          <w:rFonts w:ascii="Arial" w:hAnsi="Arial" w:cs="Arial"/>
          <w:color w:val="000000"/>
        </w:rPr>
        <w:t>mg L</w:t>
      </w:r>
      <w:r w:rsidR="00376E36" w:rsidRPr="003C4EC6">
        <w:rPr>
          <w:rFonts w:ascii="Arial" w:hAnsi="Arial" w:cs="Arial"/>
          <w:color w:val="000000"/>
          <w:vertAlign w:val="superscript"/>
        </w:rPr>
        <w:t>-1</w:t>
      </w:r>
      <w:r w:rsidR="00376E36" w:rsidRPr="003C4EC6">
        <w:rPr>
          <w:rFonts w:ascii="Arial" w:hAnsi="Arial" w:cs="Arial"/>
          <w:color w:val="000000"/>
          <w:vertAlign w:val="superscript"/>
          <w:lang w:val="es-ES"/>
        </w:rPr>
        <w:t xml:space="preserv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Ag mostraron un aumento significativo en el contenido fenólico total.</w:t>
      </w:r>
      <w:r>
        <w:rPr>
          <w:rFonts w:ascii="Arial" w:eastAsia="Calibri" w:hAnsi="Arial" w:cs="Arial"/>
        </w:rPr>
        <w:t xml:space="preserve"> También,</w:t>
      </w:r>
      <w:r w:rsidR="00376E36" w:rsidRPr="003C4EC6">
        <w:rPr>
          <w:rFonts w:ascii="Arial" w:eastAsia="Calibri" w:hAnsi="Arial" w:cs="Arial"/>
        </w:rPr>
        <w:t xml:space="preserve"> </w:t>
      </w:r>
      <w:proofErr w:type="spellStart"/>
      <w:r w:rsidR="00376E36" w:rsidRPr="003C4EC6">
        <w:rPr>
          <w:rFonts w:ascii="Arial" w:eastAsia="Calibri" w:hAnsi="Arial" w:cs="Arial"/>
          <w:highlight w:val="cyan"/>
        </w:rPr>
        <w:t>Chamani</w:t>
      </w:r>
      <w:proofErr w:type="spellEnd"/>
      <w:r w:rsidR="00376E36" w:rsidRPr="003C4EC6">
        <w:rPr>
          <w:rFonts w:ascii="Arial" w:eastAsia="Calibri" w:hAnsi="Arial" w:cs="Arial"/>
          <w:highlight w:val="cyan"/>
        </w:rPr>
        <w:t xml:space="preserve"> </w:t>
      </w:r>
      <w:r w:rsidR="00376E36" w:rsidRPr="003C4EC6">
        <w:rPr>
          <w:rFonts w:ascii="Arial" w:eastAsia="Calibri" w:hAnsi="Arial" w:cs="Arial"/>
          <w:i/>
          <w:highlight w:val="cyan"/>
        </w:rPr>
        <w:t>et al</w:t>
      </w:r>
      <w:r>
        <w:rPr>
          <w:rFonts w:ascii="Arial" w:eastAsia="Calibri" w:hAnsi="Arial" w:cs="Arial"/>
          <w:highlight w:val="cyan"/>
        </w:rPr>
        <w:t>.</w:t>
      </w:r>
      <w:r w:rsidR="00376E36" w:rsidRPr="003C4EC6">
        <w:rPr>
          <w:rFonts w:ascii="Arial" w:eastAsia="Calibri" w:hAnsi="Arial" w:cs="Arial"/>
          <w:highlight w:val="cyan"/>
        </w:rPr>
        <w:t xml:space="preserve"> </w:t>
      </w:r>
      <w:r>
        <w:rPr>
          <w:rFonts w:ascii="Arial" w:eastAsia="Calibri" w:hAnsi="Arial" w:cs="Arial"/>
          <w:highlight w:val="cyan"/>
        </w:rPr>
        <w:t>(</w:t>
      </w:r>
      <w:r w:rsidR="00376E36" w:rsidRPr="003C4EC6">
        <w:rPr>
          <w:rFonts w:ascii="Arial" w:eastAsia="Calibri" w:hAnsi="Arial" w:cs="Arial"/>
          <w:highlight w:val="cyan"/>
        </w:rPr>
        <w:t>2015</w:t>
      </w:r>
      <w:r>
        <w:rPr>
          <w:rFonts w:ascii="Arial" w:eastAsia="Calibri" w:hAnsi="Arial" w:cs="Arial"/>
        </w:rPr>
        <w:t>)</w:t>
      </w:r>
      <w:r w:rsidR="00376E36" w:rsidRPr="003C4EC6">
        <w:rPr>
          <w:rFonts w:ascii="Arial" w:eastAsia="Calibri" w:hAnsi="Arial" w:cs="Arial"/>
        </w:rPr>
        <w:t xml:space="preserve"> informaron la acumulación de compuestos </w:t>
      </w:r>
      <w:proofErr w:type="spellStart"/>
      <w:r w:rsidR="00376E36" w:rsidRPr="003C4EC6">
        <w:rPr>
          <w:rFonts w:ascii="Arial" w:eastAsia="Calibri" w:hAnsi="Arial" w:cs="Arial"/>
        </w:rPr>
        <w:t>bioactivos</w:t>
      </w:r>
      <w:proofErr w:type="spellEnd"/>
      <w:r w:rsidR="00376E36" w:rsidRPr="003C4EC6">
        <w:rPr>
          <w:rFonts w:ascii="Arial" w:eastAsia="Calibri" w:hAnsi="Arial" w:cs="Arial"/>
        </w:rPr>
        <w:t xml:space="preserve"> específicos en </w:t>
      </w:r>
      <w:proofErr w:type="spellStart"/>
      <w:r w:rsidR="00376E36" w:rsidRPr="003C4EC6">
        <w:rPr>
          <w:rFonts w:ascii="Arial" w:eastAsia="Calibri" w:hAnsi="Arial" w:cs="Arial"/>
          <w:i/>
          <w:iCs/>
        </w:rPr>
        <w:t>Lilium</w:t>
      </w:r>
      <w:proofErr w:type="spellEnd"/>
      <w:r w:rsidR="00376E36" w:rsidRPr="003C4EC6">
        <w:rPr>
          <w:rFonts w:ascii="Arial" w:eastAsia="Calibri" w:hAnsi="Arial" w:cs="Arial"/>
          <w:i/>
          <w:iCs/>
        </w:rPr>
        <w:t xml:space="preserve"> </w:t>
      </w:r>
      <w:proofErr w:type="spellStart"/>
      <w:r w:rsidR="00376E36" w:rsidRPr="003C4EC6">
        <w:rPr>
          <w:rFonts w:ascii="Arial" w:eastAsia="Calibri" w:hAnsi="Arial" w:cs="Arial"/>
          <w:i/>
          <w:iCs/>
        </w:rPr>
        <w:t>ledebourii</w:t>
      </w:r>
      <w:proofErr w:type="spellEnd"/>
      <w:r w:rsidR="00376E36" w:rsidRPr="003C4EC6">
        <w:rPr>
          <w:rFonts w:ascii="Arial" w:eastAsia="Calibri" w:hAnsi="Arial" w:cs="Arial"/>
        </w:rPr>
        <w:t xml:space="preserve"> y su dependencia sobre la concentración de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w:t>
      </w:r>
      <w:proofErr w:type="spellStart"/>
      <w:r w:rsidR="00376E36" w:rsidRPr="003C4EC6">
        <w:rPr>
          <w:rFonts w:ascii="Arial" w:eastAsia="Calibri" w:hAnsi="Arial" w:cs="Arial"/>
        </w:rPr>
        <w:t>ZnO</w:t>
      </w:r>
      <w:proofErr w:type="spellEnd"/>
      <w:r w:rsidR="00376E36" w:rsidRPr="003C4EC6">
        <w:rPr>
          <w:rFonts w:ascii="Arial" w:eastAsia="Calibri" w:hAnsi="Arial" w:cs="Arial"/>
        </w:rPr>
        <w:t xml:space="preserve"> en el medio de cultivo MS. El mayor cont</w:t>
      </w:r>
      <w:r w:rsidR="00FB4CDA" w:rsidRPr="003C4EC6">
        <w:rPr>
          <w:rFonts w:ascii="Arial" w:eastAsia="Calibri" w:hAnsi="Arial" w:cs="Arial"/>
        </w:rPr>
        <w:t xml:space="preserve">enido de </w:t>
      </w:r>
      <w:proofErr w:type="spellStart"/>
      <w:r w:rsidR="00FB4CDA" w:rsidRPr="003C4EC6">
        <w:rPr>
          <w:rFonts w:ascii="Arial" w:eastAsia="Calibri" w:hAnsi="Arial" w:cs="Arial"/>
        </w:rPr>
        <w:t>onoavonoides</w:t>
      </w:r>
      <w:proofErr w:type="spellEnd"/>
      <w:r w:rsidR="00FB4CDA" w:rsidRPr="003C4EC6">
        <w:rPr>
          <w:rFonts w:ascii="Arial" w:eastAsia="Calibri" w:hAnsi="Arial" w:cs="Arial"/>
        </w:rPr>
        <w:t xml:space="preserve">, </w:t>
      </w:r>
      <w:r w:rsidR="002108B9" w:rsidRPr="003C4EC6">
        <w:rPr>
          <w:rFonts w:ascii="Arial" w:eastAsia="Calibri" w:hAnsi="Arial" w:cs="Arial"/>
        </w:rPr>
        <w:t>fenoles</w:t>
      </w:r>
      <w:r w:rsidR="00376E36" w:rsidRPr="003C4EC6">
        <w:rPr>
          <w:rFonts w:ascii="Arial" w:eastAsia="Calibri" w:hAnsi="Arial" w:cs="Arial"/>
        </w:rPr>
        <w:t xml:space="preserve"> y antocianinas </w:t>
      </w:r>
      <w:r>
        <w:rPr>
          <w:rFonts w:ascii="Arial" w:eastAsia="Calibri" w:hAnsi="Arial" w:cs="Arial"/>
        </w:rPr>
        <w:t>se obtuvo en medio de cultivo</w:t>
      </w:r>
      <w:r w:rsidR="00376E36" w:rsidRPr="003C4EC6">
        <w:rPr>
          <w:rFonts w:ascii="Arial" w:eastAsia="Calibri" w:hAnsi="Arial" w:cs="Arial"/>
        </w:rPr>
        <w:t xml:space="preserve"> complementado con 25, 75 y 100 </w:t>
      </w:r>
      <w:r w:rsidR="00376E36" w:rsidRPr="003C4EC6">
        <w:rPr>
          <w:rFonts w:ascii="Arial" w:hAnsi="Arial" w:cs="Arial"/>
          <w:color w:val="000000"/>
        </w:rPr>
        <w:t>mg L</w:t>
      </w:r>
      <w:r w:rsidR="00376E36" w:rsidRPr="003C4EC6">
        <w:rPr>
          <w:rFonts w:ascii="Arial" w:hAnsi="Arial" w:cs="Arial"/>
          <w:color w:val="000000"/>
          <w:vertAlign w:val="superscript"/>
        </w:rPr>
        <w:t>-1</w:t>
      </w:r>
      <w:r w:rsidR="00376E36" w:rsidRPr="003C4EC6">
        <w:rPr>
          <w:rFonts w:ascii="Arial" w:eastAsia="Calibri" w:hAnsi="Arial" w:cs="Arial"/>
        </w:rPr>
        <w:t xml:space="preserv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w:t>
      </w:r>
      <w:proofErr w:type="spellStart"/>
      <w:r w:rsidR="00376E36" w:rsidRPr="003C4EC6">
        <w:rPr>
          <w:rFonts w:ascii="Arial" w:eastAsia="Calibri" w:hAnsi="Arial" w:cs="Arial"/>
        </w:rPr>
        <w:t>ZnO</w:t>
      </w:r>
      <w:proofErr w:type="spellEnd"/>
      <w:r w:rsidR="00376E36" w:rsidRPr="003C4EC6">
        <w:rPr>
          <w:rFonts w:ascii="Arial" w:eastAsia="Calibri" w:hAnsi="Arial" w:cs="Arial"/>
        </w:rPr>
        <w:t xml:space="preserve">, respectivamente. La acumulación de </w:t>
      </w:r>
      <w:r w:rsidR="002108B9" w:rsidRPr="003C4EC6">
        <w:rPr>
          <w:rFonts w:ascii="Arial" w:eastAsia="Calibri" w:hAnsi="Arial" w:cs="Arial"/>
        </w:rPr>
        <w:t>glucósidos</w:t>
      </w:r>
      <w:r w:rsidR="00376E36" w:rsidRPr="003C4EC6">
        <w:rPr>
          <w:rFonts w:ascii="Arial" w:eastAsia="Calibri" w:hAnsi="Arial" w:cs="Arial"/>
        </w:rPr>
        <w:t xml:space="preserve"> de esteviol en los cultivos de brotes de</w:t>
      </w:r>
      <w:r w:rsidR="00376E36" w:rsidRPr="003C4EC6">
        <w:rPr>
          <w:rFonts w:ascii="Arial" w:eastAsia="Calibri" w:hAnsi="Arial" w:cs="Arial"/>
          <w:i/>
          <w:iCs/>
        </w:rPr>
        <w:t xml:space="preserve"> S. </w:t>
      </w:r>
      <w:proofErr w:type="spellStart"/>
      <w:r w:rsidR="00376E36" w:rsidRPr="003C4EC6">
        <w:rPr>
          <w:rFonts w:ascii="Arial" w:eastAsia="Calibri" w:hAnsi="Arial" w:cs="Arial"/>
          <w:i/>
          <w:iCs/>
        </w:rPr>
        <w:t>rebaudiana</w:t>
      </w:r>
      <w:proofErr w:type="spellEnd"/>
      <w:r>
        <w:rPr>
          <w:rFonts w:ascii="Arial" w:eastAsia="Calibri" w:hAnsi="Arial" w:cs="Arial"/>
        </w:rPr>
        <w:t xml:space="preserve"> se incrementó</w:t>
      </w:r>
      <w:r w:rsidR="00376E36" w:rsidRPr="003C4EC6">
        <w:rPr>
          <w:rFonts w:ascii="Arial" w:eastAsia="Calibri" w:hAnsi="Arial" w:cs="Arial"/>
        </w:rPr>
        <w:t xml:space="preserve"> significativamente en el medio</w:t>
      </w:r>
      <w:r>
        <w:rPr>
          <w:rFonts w:ascii="Arial" w:eastAsia="Calibri" w:hAnsi="Arial" w:cs="Arial"/>
        </w:rPr>
        <w:t xml:space="preserve"> de cultivo MS f</w:t>
      </w:r>
      <w:r w:rsidR="00376E36" w:rsidRPr="003C4EC6">
        <w:rPr>
          <w:rFonts w:ascii="Arial" w:eastAsia="Calibri" w:hAnsi="Arial" w:cs="Arial"/>
        </w:rPr>
        <w:t xml:space="preserve"> con 1 </w:t>
      </w:r>
      <w:r w:rsidR="00376E36" w:rsidRPr="003C4EC6">
        <w:rPr>
          <w:rFonts w:ascii="Arial" w:hAnsi="Arial" w:cs="Arial"/>
          <w:color w:val="000000"/>
        </w:rPr>
        <w:t>mg L</w:t>
      </w:r>
      <w:r w:rsidR="00376E36" w:rsidRPr="003C4EC6">
        <w:rPr>
          <w:rFonts w:ascii="Arial" w:hAnsi="Arial" w:cs="Arial"/>
          <w:color w:val="000000"/>
          <w:vertAlign w:val="superscript"/>
        </w:rPr>
        <w:t>-1</w:t>
      </w:r>
      <w:r w:rsidR="00376E36" w:rsidRPr="003C4EC6">
        <w:rPr>
          <w:rFonts w:ascii="Arial" w:eastAsia="Calibri" w:hAnsi="Arial" w:cs="Arial"/>
        </w:rPr>
        <w:t xml:space="preserve"> </w:t>
      </w:r>
      <w:proofErr w:type="spellStart"/>
      <w:r w:rsidR="00376E36" w:rsidRPr="003C4EC6">
        <w:rPr>
          <w:rFonts w:ascii="Arial" w:eastAsia="Calibri" w:hAnsi="Arial" w:cs="Arial"/>
        </w:rPr>
        <w:t>ZnO</w:t>
      </w:r>
      <w:proofErr w:type="spellEnd"/>
      <w:r w:rsidR="00376E36" w:rsidRPr="003C4EC6">
        <w:rPr>
          <w:rFonts w:ascii="Arial" w:eastAsia="Calibri" w:hAnsi="Arial" w:cs="Arial"/>
        </w:rPr>
        <w:t xml:space="preserve">. Además, el contenido total de flavonoides y fenólicos también aumentó con el tratamiento con </w:t>
      </w:r>
      <w:proofErr w:type="spellStart"/>
      <w:r w:rsidR="00376E36" w:rsidRPr="003C4EC6">
        <w:rPr>
          <w:rFonts w:ascii="Arial" w:eastAsia="Calibri" w:hAnsi="Arial" w:cs="Arial"/>
        </w:rPr>
        <w:t>ZnO</w:t>
      </w:r>
      <w:proofErr w:type="spellEnd"/>
      <w:r w:rsidR="00376E36" w:rsidRPr="003C4EC6">
        <w:rPr>
          <w:rFonts w:ascii="Arial" w:eastAsia="Calibri" w:hAnsi="Arial" w:cs="Arial"/>
        </w:rPr>
        <w:t xml:space="preserve">. Sin embargo, las concentraciones más altas de </w:t>
      </w:r>
      <w:proofErr w:type="spellStart"/>
      <w:r w:rsidR="00376E36" w:rsidRPr="003C4EC6">
        <w:rPr>
          <w:rFonts w:ascii="Arial" w:eastAsia="Calibri" w:hAnsi="Arial" w:cs="Arial"/>
        </w:rPr>
        <w:t>ZnO</w:t>
      </w:r>
      <w:proofErr w:type="spellEnd"/>
      <w:r w:rsidR="00376E36" w:rsidRPr="003C4EC6">
        <w:rPr>
          <w:rFonts w:ascii="Arial" w:eastAsia="Calibri" w:hAnsi="Arial" w:cs="Arial"/>
        </w:rPr>
        <w:t xml:space="preserve"> llevaron a una disminución en la producción de metabolitos secundarios debido a los efectos </w:t>
      </w:r>
      <w:proofErr w:type="spellStart"/>
      <w:r w:rsidR="00376E36" w:rsidRPr="003C4EC6">
        <w:rPr>
          <w:rFonts w:ascii="Arial" w:eastAsia="Calibri" w:hAnsi="Arial" w:cs="Arial"/>
        </w:rPr>
        <w:t>fitotóxicos</w:t>
      </w:r>
      <w:proofErr w:type="spellEnd"/>
      <w:r w:rsidR="00376E36" w:rsidRPr="003C4EC6">
        <w:rPr>
          <w:rFonts w:ascii="Arial" w:eastAsia="Calibri" w:hAnsi="Arial" w:cs="Arial"/>
        </w:rPr>
        <w:t xml:space="preserve"> de </w:t>
      </w:r>
      <w:proofErr w:type="spellStart"/>
      <w:r w:rsidR="00376E36" w:rsidRPr="003C4EC6">
        <w:rPr>
          <w:rFonts w:ascii="Arial" w:eastAsia="Calibri" w:hAnsi="Arial" w:cs="Arial"/>
        </w:rPr>
        <w:t>ZnO</w:t>
      </w:r>
      <w:proofErr w:type="spellEnd"/>
      <w:r w:rsidR="00376E36" w:rsidRPr="003C4EC6">
        <w:rPr>
          <w:rFonts w:ascii="Arial" w:eastAsia="Calibri" w:hAnsi="Arial" w:cs="Arial"/>
        </w:rPr>
        <w:t>.</w:t>
      </w:r>
    </w:p>
    <w:p w14:paraId="0636C549" w14:textId="77777777" w:rsidR="00544A27" w:rsidRPr="003C4EC6" w:rsidRDefault="00291C59" w:rsidP="001F79F0">
      <w:pPr>
        <w:spacing w:after="240"/>
        <w:jc w:val="both"/>
        <w:rPr>
          <w:rFonts w:ascii="Arial" w:hAnsi="Arial" w:cs="Arial"/>
          <w:color w:val="000000"/>
        </w:rPr>
      </w:pPr>
      <w:r>
        <w:rPr>
          <w:rFonts w:ascii="Arial" w:eastAsia="Calibri" w:hAnsi="Arial" w:cs="Arial"/>
          <w:highlight w:val="cyan"/>
        </w:rPr>
        <w:lastRenderedPageBreak/>
        <w:t xml:space="preserve">Además, </w:t>
      </w:r>
      <w:r w:rsidR="00376E36" w:rsidRPr="003C4EC6">
        <w:rPr>
          <w:rFonts w:ascii="Arial" w:eastAsia="Calibri" w:hAnsi="Arial" w:cs="Arial"/>
          <w:highlight w:val="cyan"/>
        </w:rPr>
        <w:t xml:space="preserve">Desai </w:t>
      </w:r>
      <w:r w:rsidR="00376E36" w:rsidRPr="003C4EC6">
        <w:rPr>
          <w:rFonts w:ascii="Arial" w:eastAsia="Calibri" w:hAnsi="Arial" w:cs="Arial"/>
          <w:i/>
          <w:highlight w:val="cyan"/>
        </w:rPr>
        <w:t>et al</w:t>
      </w:r>
      <w:r>
        <w:rPr>
          <w:rFonts w:ascii="Arial" w:eastAsia="Calibri" w:hAnsi="Arial" w:cs="Arial"/>
          <w:highlight w:val="cyan"/>
        </w:rPr>
        <w:t>. (</w:t>
      </w:r>
      <w:r w:rsidR="00376E36" w:rsidRPr="003C4EC6">
        <w:rPr>
          <w:rFonts w:ascii="Arial" w:eastAsia="Calibri" w:hAnsi="Arial" w:cs="Arial"/>
          <w:highlight w:val="cyan"/>
        </w:rPr>
        <w:t>2015</w:t>
      </w:r>
      <w:r>
        <w:rPr>
          <w:rFonts w:ascii="Arial" w:eastAsia="Calibri" w:hAnsi="Arial" w:cs="Arial"/>
        </w:rPr>
        <w:t>)</w:t>
      </w:r>
      <w:r w:rsidR="008C6222">
        <w:rPr>
          <w:rFonts w:ascii="Arial" w:eastAsia="Calibri" w:hAnsi="Arial" w:cs="Arial"/>
        </w:rPr>
        <w:t xml:space="preserve"> señalaron</w:t>
      </w:r>
      <w:r w:rsidR="00376E36" w:rsidRPr="003C4EC6">
        <w:rPr>
          <w:rFonts w:ascii="Arial" w:eastAsia="Calibri" w:hAnsi="Arial" w:cs="Arial"/>
        </w:rPr>
        <w:t xml:space="preserve"> que la adición de 50–1000 </w:t>
      </w:r>
      <w:r w:rsidR="00376E36" w:rsidRPr="003C4EC6">
        <w:rPr>
          <w:rFonts w:ascii="Arial" w:hAnsi="Arial" w:cs="Arial"/>
          <w:color w:val="000000"/>
        </w:rPr>
        <w:t>mg L</w:t>
      </w:r>
      <w:r w:rsidR="00376E36" w:rsidRPr="003C4EC6">
        <w:rPr>
          <w:rFonts w:ascii="Arial" w:hAnsi="Arial" w:cs="Arial"/>
          <w:color w:val="000000"/>
          <w:vertAlign w:val="superscript"/>
        </w:rPr>
        <w:t>-1</w:t>
      </w:r>
      <w:r w:rsidR="00376E36" w:rsidRPr="003C4EC6">
        <w:rPr>
          <w:rFonts w:ascii="Arial" w:eastAsia="Calibri" w:hAnsi="Arial" w:cs="Arial"/>
        </w:rPr>
        <w:t xml:space="preserv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Zn disminuyó la producción de </w:t>
      </w:r>
      <w:proofErr w:type="spellStart"/>
      <w:r w:rsidR="00376E36" w:rsidRPr="003C4EC6">
        <w:rPr>
          <w:rFonts w:ascii="Arial" w:eastAsia="Calibri" w:hAnsi="Arial" w:cs="Arial"/>
        </w:rPr>
        <w:t>esteviósido</w:t>
      </w:r>
      <w:proofErr w:type="spellEnd"/>
      <w:r w:rsidR="00376E36" w:rsidRPr="003C4EC6">
        <w:rPr>
          <w:rFonts w:ascii="Arial" w:eastAsia="Calibri" w:hAnsi="Arial" w:cs="Arial"/>
        </w:rPr>
        <w:t xml:space="preserve"> en cultivos de brotes</w:t>
      </w:r>
      <w:r>
        <w:rPr>
          <w:rFonts w:ascii="Arial" w:eastAsia="Calibri" w:hAnsi="Arial" w:cs="Arial"/>
        </w:rPr>
        <w:t xml:space="preserve"> </w:t>
      </w:r>
      <w:r w:rsidRPr="00291C59">
        <w:rPr>
          <w:rFonts w:ascii="Arial" w:eastAsia="Calibri" w:hAnsi="Arial" w:cs="Arial"/>
          <w:i/>
        </w:rPr>
        <w:t>in vitro</w:t>
      </w:r>
      <w:r w:rsidR="00376E36" w:rsidRPr="003C4EC6">
        <w:rPr>
          <w:rFonts w:ascii="Arial" w:eastAsia="Calibri" w:hAnsi="Arial" w:cs="Arial"/>
        </w:rPr>
        <w:t xml:space="preserve"> de</w:t>
      </w:r>
      <w:r w:rsidR="00932111">
        <w:rPr>
          <w:rFonts w:ascii="Arial" w:eastAsia="Calibri" w:hAnsi="Arial" w:cs="Arial"/>
        </w:rPr>
        <w:t xml:space="preserve"> la especie</w:t>
      </w:r>
      <w:r w:rsidR="00376E36" w:rsidRPr="003C4EC6">
        <w:rPr>
          <w:rFonts w:ascii="Arial" w:eastAsia="Calibri" w:hAnsi="Arial" w:cs="Arial"/>
        </w:rPr>
        <w:t xml:space="preserve"> </w:t>
      </w:r>
      <w:proofErr w:type="spellStart"/>
      <w:r w:rsidR="00376E36" w:rsidRPr="003C4EC6">
        <w:rPr>
          <w:rFonts w:ascii="Arial" w:eastAsia="Calibri" w:hAnsi="Arial" w:cs="Arial"/>
          <w:i/>
          <w:iCs/>
        </w:rPr>
        <w:t>S</w:t>
      </w:r>
      <w:r w:rsidR="00B54308">
        <w:rPr>
          <w:rFonts w:ascii="Arial" w:eastAsia="Calibri" w:hAnsi="Arial" w:cs="Arial"/>
          <w:i/>
          <w:iCs/>
        </w:rPr>
        <w:t>tevia</w:t>
      </w:r>
      <w:proofErr w:type="spellEnd"/>
      <w:r w:rsidR="00376E36" w:rsidRPr="003C4EC6">
        <w:rPr>
          <w:rFonts w:ascii="Arial" w:eastAsia="Calibri" w:hAnsi="Arial" w:cs="Arial"/>
          <w:i/>
          <w:iCs/>
        </w:rPr>
        <w:t xml:space="preserve"> </w:t>
      </w:r>
      <w:proofErr w:type="spellStart"/>
      <w:r w:rsidR="00376E36" w:rsidRPr="003C4EC6">
        <w:rPr>
          <w:rFonts w:ascii="Arial" w:eastAsia="Calibri" w:hAnsi="Arial" w:cs="Arial"/>
          <w:i/>
          <w:iCs/>
        </w:rPr>
        <w:t>rebaudiana</w:t>
      </w:r>
      <w:proofErr w:type="spellEnd"/>
      <w:r w:rsidR="00376E36" w:rsidRPr="003C4EC6">
        <w:rPr>
          <w:rFonts w:ascii="Arial" w:eastAsia="Calibri" w:hAnsi="Arial" w:cs="Arial"/>
        </w:rPr>
        <w:t xml:space="preserve">. </w:t>
      </w:r>
      <w:r w:rsidR="00932111">
        <w:rPr>
          <w:rFonts w:ascii="Arial" w:eastAsia="Calibri" w:hAnsi="Arial" w:cs="Arial"/>
        </w:rPr>
        <w:t xml:space="preserve">Según informaron </w:t>
      </w:r>
      <w:proofErr w:type="spellStart"/>
      <w:r w:rsidR="00932111">
        <w:rPr>
          <w:rFonts w:ascii="Arial" w:hAnsi="Arial" w:cs="Arial"/>
          <w:color w:val="000000"/>
          <w:highlight w:val="cyan"/>
        </w:rPr>
        <w:t>Ghorbanpour</w:t>
      </w:r>
      <w:proofErr w:type="spellEnd"/>
      <w:r w:rsidR="00932111">
        <w:rPr>
          <w:rFonts w:ascii="Arial" w:hAnsi="Arial" w:cs="Arial"/>
          <w:color w:val="000000"/>
          <w:highlight w:val="cyan"/>
        </w:rPr>
        <w:t xml:space="preserve"> y </w:t>
      </w:r>
      <w:proofErr w:type="spellStart"/>
      <w:r w:rsidR="00932111">
        <w:rPr>
          <w:rFonts w:ascii="Arial" w:hAnsi="Arial" w:cs="Arial"/>
          <w:color w:val="000000"/>
          <w:highlight w:val="cyan"/>
        </w:rPr>
        <w:t>Hadian</w:t>
      </w:r>
      <w:proofErr w:type="spellEnd"/>
      <w:r w:rsidR="00932111" w:rsidRPr="003C4EC6">
        <w:rPr>
          <w:rFonts w:ascii="Arial" w:hAnsi="Arial" w:cs="Arial"/>
          <w:color w:val="000000"/>
          <w:highlight w:val="cyan"/>
        </w:rPr>
        <w:t xml:space="preserve"> </w:t>
      </w:r>
      <w:r w:rsidR="00932111">
        <w:rPr>
          <w:rFonts w:ascii="Arial" w:hAnsi="Arial" w:cs="Arial"/>
          <w:color w:val="000000"/>
          <w:highlight w:val="cyan"/>
        </w:rPr>
        <w:t>(2015)</w:t>
      </w:r>
      <w:r w:rsidR="00932111">
        <w:rPr>
          <w:rFonts w:ascii="Arial" w:hAnsi="Arial" w:cs="Arial"/>
          <w:color w:val="000000"/>
        </w:rPr>
        <w:t xml:space="preserve"> e</w:t>
      </w:r>
      <w:r w:rsidR="00376E36" w:rsidRPr="003C4EC6">
        <w:rPr>
          <w:rFonts w:ascii="Arial" w:eastAsia="Calibri" w:hAnsi="Arial" w:cs="Arial"/>
        </w:rPr>
        <w:t>l contenido de fe</w:t>
      </w:r>
      <w:r w:rsidR="00AA7814">
        <w:rPr>
          <w:rFonts w:ascii="Arial" w:eastAsia="Calibri" w:hAnsi="Arial" w:cs="Arial"/>
        </w:rPr>
        <w:t xml:space="preserve">nólicos totales en las plantas </w:t>
      </w:r>
      <w:r w:rsidR="00AA7814" w:rsidRPr="00AA7814">
        <w:rPr>
          <w:rFonts w:ascii="Arial" w:eastAsia="Calibri" w:hAnsi="Arial" w:cs="Arial"/>
          <w:i/>
        </w:rPr>
        <w:t>in vitro</w:t>
      </w:r>
      <w:r w:rsidR="00376E36" w:rsidRPr="003C4EC6">
        <w:rPr>
          <w:rFonts w:ascii="Arial" w:eastAsia="Calibri" w:hAnsi="Arial" w:cs="Arial"/>
        </w:rPr>
        <w:t xml:space="preserve"> de</w:t>
      </w:r>
      <w:r w:rsidR="00376E36" w:rsidRPr="003C4EC6">
        <w:rPr>
          <w:rFonts w:ascii="Arial" w:eastAsia="Calibri" w:hAnsi="Arial" w:cs="Arial"/>
          <w:i/>
          <w:iCs/>
        </w:rPr>
        <w:t xml:space="preserve"> Verbena </w:t>
      </w:r>
      <w:proofErr w:type="spellStart"/>
      <w:r w:rsidR="00376E36" w:rsidRPr="003C4EC6">
        <w:rPr>
          <w:rFonts w:ascii="Arial" w:eastAsia="Calibri" w:hAnsi="Arial" w:cs="Arial"/>
          <w:i/>
          <w:iCs/>
        </w:rPr>
        <w:t>bipinnati</w:t>
      </w:r>
      <w:proofErr w:type="spellEnd"/>
      <w:r w:rsidR="00376E36" w:rsidRPr="003C4EC6">
        <w:rPr>
          <w:rFonts w:ascii="Arial" w:eastAsia="Calibri" w:hAnsi="Arial" w:cs="Arial"/>
          <w:i/>
          <w:iCs/>
        </w:rPr>
        <w:t xml:space="preserve"> </w:t>
      </w:r>
      <w:r w:rsidR="00376E36" w:rsidRPr="003C4EC6">
        <w:rPr>
          <w:rFonts w:ascii="Arial" w:eastAsia="Calibri" w:hAnsi="Arial" w:cs="Arial"/>
        </w:rPr>
        <w:t xml:space="preserve">se multiplicaron por dos cuando se cultivaron en medio </w:t>
      </w:r>
      <w:r w:rsidR="00AA7814">
        <w:rPr>
          <w:rFonts w:ascii="Arial" w:eastAsia="Calibri" w:hAnsi="Arial" w:cs="Arial"/>
        </w:rPr>
        <w:t xml:space="preserve">de cultivo </w:t>
      </w:r>
      <w:r w:rsidR="00376E36" w:rsidRPr="003C4EC6">
        <w:rPr>
          <w:rFonts w:ascii="Arial" w:eastAsia="Calibri" w:hAnsi="Arial" w:cs="Arial"/>
        </w:rPr>
        <w:t xml:space="preserve">MS que contenía </w:t>
      </w:r>
      <w:r w:rsidR="00AA7814" w:rsidRPr="003C4EC6">
        <w:rPr>
          <w:rFonts w:ascii="Arial" w:eastAsia="Calibri" w:hAnsi="Arial" w:cs="Arial"/>
        </w:rPr>
        <w:t xml:space="preserve">5 </w:t>
      </w:r>
      <w:proofErr w:type="spellStart"/>
      <w:r w:rsidR="00AA7814" w:rsidRPr="003C4EC6">
        <w:rPr>
          <w:rFonts w:ascii="Arial" w:eastAsia="Calibri" w:hAnsi="Arial" w:cs="Arial"/>
        </w:rPr>
        <w:t>mM</w:t>
      </w:r>
      <w:proofErr w:type="spellEnd"/>
      <w:r w:rsidR="00AA7814" w:rsidRPr="003C4EC6">
        <w:rPr>
          <w:rFonts w:ascii="Arial" w:eastAsia="Calibri" w:hAnsi="Arial" w:cs="Arial"/>
        </w:rPr>
        <w:t xml:space="preserve"> </w:t>
      </w:r>
      <w:r w:rsidR="00AA7814">
        <w:rPr>
          <w:rFonts w:ascii="Arial" w:eastAsia="Calibri" w:hAnsi="Arial" w:cs="Arial"/>
        </w:rPr>
        <w:t xml:space="preserve">de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CuSO</w:t>
      </w:r>
      <w:r w:rsidR="00376E36" w:rsidRPr="00AA7814">
        <w:rPr>
          <w:rFonts w:ascii="Arial" w:eastAsia="Calibri" w:hAnsi="Arial" w:cs="Arial"/>
          <w:vertAlign w:val="subscript"/>
        </w:rPr>
        <w:t>4</w:t>
      </w:r>
      <w:r w:rsidR="00376E36" w:rsidRPr="003C4EC6">
        <w:rPr>
          <w:rFonts w:ascii="Arial" w:eastAsia="Calibri" w:hAnsi="Arial" w:cs="Arial"/>
        </w:rPr>
        <w:t>. La aplicaci</w:t>
      </w:r>
      <w:r w:rsidR="00AA7814">
        <w:rPr>
          <w:rFonts w:ascii="Arial" w:eastAsia="Calibri" w:hAnsi="Arial" w:cs="Arial"/>
        </w:rPr>
        <w:t xml:space="preserve">ón de </w:t>
      </w:r>
      <w:proofErr w:type="spellStart"/>
      <w:r w:rsidR="00AA7814">
        <w:rPr>
          <w:rFonts w:ascii="Arial" w:eastAsia="Calibri" w:hAnsi="Arial" w:cs="Arial"/>
        </w:rPr>
        <w:t>NPs</w:t>
      </w:r>
      <w:proofErr w:type="spellEnd"/>
      <w:r w:rsidR="00AA7814">
        <w:rPr>
          <w:rFonts w:ascii="Arial" w:eastAsia="Calibri" w:hAnsi="Arial" w:cs="Arial"/>
        </w:rPr>
        <w:t xml:space="preserve"> Cu y </w:t>
      </w:r>
      <w:proofErr w:type="spellStart"/>
      <w:r w:rsidR="00AA7814">
        <w:rPr>
          <w:rFonts w:ascii="Arial" w:eastAsia="Calibri" w:hAnsi="Arial" w:cs="Arial"/>
        </w:rPr>
        <w:t>NPs</w:t>
      </w:r>
      <w:proofErr w:type="spellEnd"/>
      <w:r w:rsidR="00AA7814">
        <w:rPr>
          <w:rFonts w:ascii="Arial" w:eastAsia="Calibri" w:hAnsi="Arial" w:cs="Arial"/>
        </w:rPr>
        <w:t xml:space="preserve"> Co incrementaron</w:t>
      </w:r>
      <w:r w:rsidR="00376E36" w:rsidRPr="003C4EC6">
        <w:rPr>
          <w:rFonts w:ascii="Arial" w:eastAsia="Calibri" w:hAnsi="Arial" w:cs="Arial"/>
        </w:rPr>
        <w:t xml:space="preserve"> el contenido de aceite esencial en </w:t>
      </w:r>
      <w:proofErr w:type="spellStart"/>
      <w:r w:rsidR="00376E36" w:rsidRPr="003C4EC6">
        <w:rPr>
          <w:rFonts w:ascii="Arial" w:eastAsia="Calibri" w:hAnsi="Arial" w:cs="Arial"/>
          <w:i/>
          <w:iCs/>
        </w:rPr>
        <w:t>Mentha</w:t>
      </w:r>
      <w:proofErr w:type="spellEnd"/>
      <w:r w:rsidR="00376E36" w:rsidRPr="003C4EC6">
        <w:rPr>
          <w:rFonts w:ascii="Arial" w:eastAsia="Calibri" w:hAnsi="Arial" w:cs="Arial"/>
          <w:i/>
          <w:iCs/>
        </w:rPr>
        <w:t xml:space="preserve"> </w:t>
      </w:r>
      <w:proofErr w:type="spellStart"/>
      <w:r w:rsidR="00376E36" w:rsidRPr="003C4EC6">
        <w:rPr>
          <w:rFonts w:ascii="Arial" w:eastAsia="Calibri" w:hAnsi="Arial" w:cs="Arial"/>
          <w:i/>
          <w:iCs/>
        </w:rPr>
        <w:t>longifolia</w:t>
      </w:r>
      <w:proofErr w:type="spellEnd"/>
      <w:r w:rsidR="00AA7814">
        <w:rPr>
          <w:rFonts w:ascii="Arial" w:eastAsia="Calibri" w:hAnsi="Arial" w:cs="Arial"/>
        </w:rPr>
        <w:t xml:space="preserve"> en 2,23</w:t>
      </w:r>
      <w:r w:rsidR="00376E36" w:rsidRPr="003C4EC6">
        <w:rPr>
          <w:rFonts w:ascii="Arial" w:eastAsia="Calibri" w:hAnsi="Arial" w:cs="Arial"/>
        </w:rPr>
        <w:t xml:space="preserve"> y 2.19%, respectivamente. En los cultivos foliares</w:t>
      </w:r>
      <w:r w:rsidR="0033387F" w:rsidRPr="003C4EC6">
        <w:rPr>
          <w:rFonts w:ascii="Arial" w:eastAsia="Calibri" w:hAnsi="Arial" w:cs="Arial"/>
        </w:rPr>
        <w:t xml:space="preserve"> de</w:t>
      </w:r>
      <w:r w:rsidR="00DA16D4">
        <w:rPr>
          <w:rFonts w:ascii="Arial" w:eastAsia="Calibri" w:hAnsi="Arial" w:cs="Arial"/>
        </w:rPr>
        <w:t xml:space="preserve"> la especie</w:t>
      </w:r>
      <w:r w:rsidR="0033387F" w:rsidRPr="003C4EC6">
        <w:rPr>
          <w:rFonts w:ascii="Arial" w:eastAsia="Calibri" w:hAnsi="Arial" w:cs="Arial"/>
          <w:i/>
          <w:iCs/>
        </w:rPr>
        <w:t xml:space="preserve"> </w:t>
      </w:r>
      <w:r w:rsidR="0033387F" w:rsidRPr="003C4EC6">
        <w:rPr>
          <w:rFonts w:ascii="Arial" w:hAnsi="Arial" w:cs="Arial"/>
          <w:i/>
          <w:color w:val="000000"/>
        </w:rPr>
        <w:t xml:space="preserve">S. </w:t>
      </w:r>
      <w:proofErr w:type="spellStart"/>
      <w:r w:rsidR="0033387F" w:rsidRPr="003C4EC6">
        <w:rPr>
          <w:rFonts w:ascii="Arial" w:hAnsi="Arial" w:cs="Arial"/>
          <w:i/>
          <w:color w:val="000000"/>
        </w:rPr>
        <w:t>khuzestanica</w:t>
      </w:r>
      <w:proofErr w:type="spellEnd"/>
      <w:r w:rsidR="00376E36" w:rsidRPr="003C4EC6">
        <w:rPr>
          <w:rFonts w:ascii="Arial" w:eastAsia="Calibri" w:hAnsi="Arial" w:cs="Arial"/>
        </w:rPr>
        <w:t>, la incorporación de nanotubos de carbono de paredes múltiples en el medio</w:t>
      </w:r>
      <w:r w:rsidR="00AA7814">
        <w:rPr>
          <w:rFonts w:ascii="Arial" w:eastAsia="Calibri" w:hAnsi="Arial" w:cs="Arial"/>
        </w:rPr>
        <w:t xml:space="preserve"> de cultivo</w:t>
      </w:r>
      <w:r w:rsidR="00376E36" w:rsidRPr="003C4EC6">
        <w:rPr>
          <w:rFonts w:ascii="Arial" w:eastAsia="Calibri" w:hAnsi="Arial" w:cs="Arial"/>
        </w:rPr>
        <w:t xml:space="preserve"> </w:t>
      </w:r>
      <w:r w:rsidR="00376E36" w:rsidRPr="001F79F0">
        <w:rPr>
          <w:rFonts w:ascii="Arial" w:eastAsia="Calibri" w:hAnsi="Arial" w:cs="Arial"/>
        </w:rPr>
        <w:t>B5</w:t>
      </w:r>
      <w:r w:rsidR="00376E36" w:rsidRPr="003C4EC6">
        <w:rPr>
          <w:rFonts w:ascii="Arial" w:eastAsia="Calibri" w:hAnsi="Arial" w:cs="Arial"/>
        </w:rPr>
        <w:t xml:space="preserve"> (25 o 50 </w:t>
      </w:r>
      <w:r w:rsidR="00AA7814">
        <w:rPr>
          <w:rFonts w:ascii="Arial" w:eastAsia="Calibri" w:hAnsi="Arial" w:cs="Arial"/>
          <w:lang w:val="es-ES"/>
        </w:rPr>
        <w:t>mg mL</w:t>
      </w:r>
      <w:r w:rsidR="00376E36" w:rsidRPr="003C4EC6">
        <w:rPr>
          <w:rFonts w:ascii="Arial" w:eastAsia="Calibri" w:hAnsi="Arial" w:cs="Arial"/>
          <w:vertAlign w:val="superscript"/>
          <w:lang w:val="es-ES"/>
        </w:rPr>
        <w:t>-1</w:t>
      </w:r>
      <w:r w:rsidR="00376E36" w:rsidRPr="003C4EC6">
        <w:rPr>
          <w:rFonts w:ascii="Arial" w:eastAsia="Calibri" w:hAnsi="Arial" w:cs="Arial"/>
        </w:rPr>
        <w:t xml:space="preserve">) proporcionó un crecimiento máximo del callo, mientras que el mayor contenido de </w:t>
      </w:r>
      <w:proofErr w:type="spellStart"/>
      <w:r w:rsidR="00376E36" w:rsidRPr="003C4EC6">
        <w:rPr>
          <w:rFonts w:ascii="Arial" w:eastAsia="Calibri" w:hAnsi="Arial" w:cs="Arial"/>
        </w:rPr>
        <w:t>fenómicos</w:t>
      </w:r>
      <w:proofErr w:type="spellEnd"/>
      <w:r w:rsidR="00376E36" w:rsidRPr="003C4EC6">
        <w:rPr>
          <w:rFonts w:ascii="Arial" w:eastAsia="Calibri" w:hAnsi="Arial" w:cs="Arial"/>
        </w:rPr>
        <w:t xml:space="preserve">, flavonoides, ácido </w:t>
      </w:r>
      <w:proofErr w:type="spellStart"/>
      <w:r w:rsidR="00376E36" w:rsidRPr="003C4EC6">
        <w:rPr>
          <w:rFonts w:ascii="Arial" w:eastAsia="Calibri" w:hAnsi="Arial" w:cs="Arial"/>
        </w:rPr>
        <w:t>rosmarínico</w:t>
      </w:r>
      <w:proofErr w:type="spellEnd"/>
      <w:r w:rsidR="00376E36" w:rsidRPr="003C4EC6">
        <w:rPr>
          <w:rFonts w:ascii="Arial" w:eastAsia="Calibri" w:hAnsi="Arial" w:cs="Arial"/>
        </w:rPr>
        <w:t xml:space="preserve"> y </w:t>
      </w:r>
      <w:r w:rsidR="00091677" w:rsidRPr="003C4EC6">
        <w:rPr>
          <w:rFonts w:ascii="Arial" w:eastAsia="Calibri" w:hAnsi="Arial" w:cs="Arial"/>
        </w:rPr>
        <w:t>ácido cafeico</w:t>
      </w:r>
      <w:r w:rsidR="00376E36" w:rsidRPr="003C4EC6">
        <w:rPr>
          <w:rFonts w:ascii="Arial" w:eastAsia="Calibri" w:hAnsi="Arial" w:cs="Arial"/>
        </w:rPr>
        <w:t xml:space="preserve"> </w:t>
      </w:r>
      <w:r w:rsidR="00FE26CD">
        <w:rPr>
          <w:rFonts w:ascii="Arial" w:eastAsia="Calibri" w:hAnsi="Arial" w:cs="Arial"/>
        </w:rPr>
        <w:t>se obtuvo en medio de cultivo</w:t>
      </w:r>
      <w:r w:rsidR="00376E36" w:rsidRPr="003C4EC6">
        <w:rPr>
          <w:rFonts w:ascii="Arial" w:eastAsia="Calibri" w:hAnsi="Arial" w:cs="Arial"/>
        </w:rPr>
        <w:t xml:space="preserve"> con 100 o 250 </w:t>
      </w:r>
      <w:r w:rsidR="00AA7814">
        <w:rPr>
          <w:rFonts w:ascii="Arial" w:eastAsia="Calibri" w:hAnsi="Arial" w:cs="Arial"/>
          <w:lang w:val="es-ES"/>
        </w:rPr>
        <w:t>mg mL</w:t>
      </w:r>
      <w:r w:rsidR="00376E36" w:rsidRPr="003C4EC6">
        <w:rPr>
          <w:rFonts w:ascii="Arial" w:eastAsia="Calibri" w:hAnsi="Arial" w:cs="Arial"/>
          <w:vertAlign w:val="superscript"/>
          <w:lang w:val="es-ES"/>
        </w:rPr>
        <w:t>-1</w:t>
      </w:r>
      <w:r w:rsidR="00376E36" w:rsidRPr="003C4EC6">
        <w:rPr>
          <w:rFonts w:ascii="Arial" w:eastAsia="Calibri" w:hAnsi="Arial" w:cs="Arial"/>
        </w:rPr>
        <w:t xml:space="preserve"> </w:t>
      </w:r>
      <w:r w:rsidR="00FE26CD">
        <w:rPr>
          <w:rFonts w:ascii="Arial" w:eastAsia="Calibri" w:hAnsi="Arial" w:cs="Arial"/>
        </w:rPr>
        <w:t xml:space="preserve">estos </w:t>
      </w:r>
      <w:r w:rsidR="00376E36" w:rsidRPr="003C4EC6">
        <w:rPr>
          <w:rFonts w:ascii="Arial" w:eastAsia="Calibri" w:hAnsi="Arial" w:cs="Arial"/>
        </w:rPr>
        <w:t xml:space="preserve">nanotubos de carbono </w:t>
      </w:r>
    </w:p>
    <w:p w14:paraId="7E3B4626" w14:textId="77777777" w:rsidR="00F441CF" w:rsidRDefault="00376E36" w:rsidP="001F79F0">
      <w:pPr>
        <w:jc w:val="both"/>
        <w:rPr>
          <w:rFonts w:ascii="Arial" w:eastAsia="Calibri" w:hAnsi="Arial" w:cs="Arial"/>
        </w:rPr>
      </w:pPr>
      <w:r w:rsidRPr="003C4EC6">
        <w:rPr>
          <w:rFonts w:ascii="Arial" w:eastAsia="Calibri" w:hAnsi="Arial" w:cs="Arial"/>
          <w:highlight w:val="cyan"/>
        </w:rPr>
        <w:t xml:space="preserve">También, Zhang </w:t>
      </w:r>
      <w:r w:rsidRPr="003C4EC6">
        <w:rPr>
          <w:rFonts w:ascii="Arial" w:eastAsia="Calibri" w:hAnsi="Arial" w:cs="Arial"/>
          <w:i/>
          <w:highlight w:val="cyan"/>
        </w:rPr>
        <w:t>et al</w:t>
      </w:r>
      <w:r w:rsidR="00AA7814">
        <w:rPr>
          <w:rFonts w:ascii="Arial" w:eastAsia="Calibri" w:hAnsi="Arial" w:cs="Arial"/>
          <w:highlight w:val="cyan"/>
        </w:rPr>
        <w:t>.</w:t>
      </w:r>
      <w:r w:rsidRPr="003C4EC6">
        <w:rPr>
          <w:rFonts w:ascii="Arial" w:eastAsia="Calibri" w:hAnsi="Arial" w:cs="Arial"/>
          <w:highlight w:val="cyan"/>
        </w:rPr>
        <w:t xml:space="preserve"> </w:t>
      </w:r>
      <w:r w:rsidR="00AA7814">
        <w:rPr>
          <w:rFonts w:ascii="Arial" w:eastAsia="Calibri" w:hAnsi="Arial" w:cs="Arial"/>
          <w:highlight w:val="cyan"/>
        </w:rPr>
        <w:t>(</w:t>
      </w:r>
      <w:r w:rsidRPr="003C4EC6">
        <w:rPr>
          <w:rFonts w:ascii="Arial" w:eastAsia="Calibri" w:hAnsi="Arial" w:cs="Arial"/>
          <w:highlight w:val="cyan"/>
        </w:rPr>
        <w:t>2013</w:t>
      </w:r>
      <w:r w:rsidR="00AA7814">
        <w:rPr>
          <w:rFonts w:ascii="Arial" w:eastAsia="Calibri" w:hAnsi="Arial" w:cs="Arial"/>
        </w:rPr>
        <w:t>)</w:t>
      </w:r>
      <w:r w:rsidRPr="003C4EC6">
        <w:rPr>
          <w:rFonts w:ascii="Arial" w:eastAsia="Calibri" w:hAnsi="Arial" w:cs="Arial"/>
        </w:rPr>
        <w:t xml:space="preserve"> investigaron el potencial de obtención de </w:t>
      </w:r>
      <w:proofErr w:type="spellStart"/>
      <w:r w:rsidRPr="003C4EC6">
        <w:rPr>
          <w:rFonts w:ascii="Arial" w:eastAsia="Calibri" w:hAnsi="Arial" w:cs="Arial"/>
        </w:rPr>
        <w:t>NPs</w:t>
      </w:r>
      <w:proofErr w:type="spellEnd"/>
      <w:r w:rsidRPr="003C4EC6">
        <w:rPr>
          <w:rFonts w:ascii="Arial" w:eastAsia="Calibri" w:hAnsi="Arial" w:cs="Arial"/>
        </w:rPr>
        <w:t xml:space="preserve"> Ag en el aumento del contenido de artemisinina en cultivos de raíces adventi</w:t>
      </w:r>
      <w:r w:rsidR="002108B9" w:rsidRPr="003C4EC6">
        <w:rPr>
          <w:rFonts w:ascii="Arial" w:eastAsia="Calibri" w:hAnsi="Arial" w:cs="Arial"/>
        </w:rPr>
        <w:t>cias</w:t>
      </w:r>
      <w:r w:rsidRPr="003C4EC6">
        <w:rPr>
          <w:rFonts w:ascii="Arial" w:eastAsia="Calibri" w:hAnsi="Arial" w:cs="Arial"/>
        </w:rPr>
        <w:t xml:space="preserve"> de </w:t>
      </w:r>
      <w:r w:rsidRPr="003C4EC6">
        <w:rPr>
          <w:rFonts w:ascii="Arial" w:eastAsia="Calibri" w:hAnsi="Arial" w:cs="Arial"/>
          <w:i/>
          <w:iCs/>
        </w:rPr>
        <w:t xml:space="preserve">Artemisia </w:t>
      </w:r>
      <w:proofErr w:type="spellStart"/>
      <w:r w:rsidRPr="003C4EC6">
        <w:rPr>
          <w:rFonts w:ascii="Arial" w:eastAsia="Calibri" w:hAnsi="Arial" w:cs="Arial"/>
          <w:i/>
          <w:iCs/>
        </w:rPr>
        <w:t>annua</w:t>
      </w:r>
      <w:proofErr w:type="spellEnd"/>
      <w:r w:rsidRPr="003C4EC6">
        <w:rPr>
          <w:rFonts w:ascii="Arial" w:eastAsia="Calibri" w:hAnsi="Arial" w:cs="Arial"/>
        </w:rPr>
        <w:t xml:space="preserve">. La producción de artemisinina mostró un aumento de 3,9 veces cuando los cultivos se trataron con 900 </w:t>
      </w:r>
      <w:r w:rsidRPr="003C4EC6">
        <w:rPr>
          <w:rFonts w:ascii="Arial" w:hAnsi="Arial" w:cs="Arial"/>
          <w:color w:val="000000"/>
        </w:rPr>
        <w:t>mg L</w:t>
      </w:r>
      <w:r w:rsidRPr="003C4EC6">
        <w:rPr>
          <w:rFonts w:ascii="Arial" w:hAnsi="Arial" w:cs="Arial"/>
          <w:color w:val="000000"/>
          <w:vertAlign w:val="superscript"/>
        </w:rPr>
        <w:t>-1</w:t>
      </w:r>
      <w:r w:rsidRPr="003C4EC6">
        <w:rPr>
          <w:rFonts w:ascii="Arial" w:hAnsi="Arial" w:cs="Arial"/>
          <w:color w:val="000000"/>
          <w:vertAlign w:val="superscript"/>
          <w:lang w:val="es-ES"/>
        </w:rPr>
        <w:t xml:space="preserve"> </w:t>
      </w:r>
      <w:proofErr w:type="spellStart"/>
      <w:r w:rsidRPr="003C4EC6">
        <w:rPr>
          <w:rFonts w:ascii="Arial" w:eastAsia="Calibri" w:hAnsi="Arial" w:cs="Arial"/>
        </w:rPr>
        <w:t>NPs</w:t>
      </w:r>
      <w:proofErr w:type="spellEnd"/>
      <w:r w:rsidRPr="003C4EC6">
        <w:rPr>
          <w:rFonts w:ascii="Arial" w:eastAsia="Calibri" w:hAnsi="Arial" w:cs="Arial"/>
        </w:rPr>
        <w:t xml:space="preserve"> Ag durante 3 días. De manera similar, el mayor contenid</w:t>
      </w:r>
      <w:r w:rsidR="00AA7814">
        <w:rPr>
          <w:rFonts w:ascii="Arial" w:eastAsia="Calibri" w:hAnsi="Arial" w:cs="Arial"/>
        </w:rPr>
        <w:t>o de artemisinina (aumento de 2,</w:t>
      </w:r>
      <w:r w:rsidRPr="003C4EC6">
        <w:rPr>
          <w:rFonts w:ascii="Arial" w:eastAsia="Calibri" w:hAnsi="Arial" w:cs="Arial"/>
        </w:rPr>
        <w:t xml:space="preserve">2 veces sobre el control) se obtuvo en cultivos de suspensión celular de </w:t>
      </w:r>
      <w:r w:rsidRPr="003C4EC6">
        <w:rPr>
          <w:rFonts w:ascii="Arial" w:eastAsia="Calibri" w:hAnsi="Arial" w:cs="Arial"/>
          <w:i/>
          <w:iCs/>
        </w:rPr>
        <w:t xml:space="preserve">A. </w:t>
      </w:r>
      <w:proofErr w:type="spellStart"/>
      <w:r w:rsidRPr="003C4EC6">
        <w:rPr>
          <w:rFonts w:ascii="Arial" w:eastAsia="Calibri" w:hAnsi="Arial" w:cs="Arial"/>
          <w:i/>
          <w:iCs/>
        </w:rPr>
        <w:t>annua</w:t>
      </w:r>
      <w:proofErr w:type="spellEnd"/>
      <w:r w:rsidRPr="003C4EC6">
        <w:rPr>
          <w:rFonts w:ascii="Arial" w:eastAsia="Calibri" w:hAnsi="Arial" w:cs="Arial"/>
          <w:i/>
          <w:iCs/>
        </w:rPr>
        <w:t xml:space="preserve"> </w:t>
      </w:r>
      <w:r w:rsidRPr="003C4EC6">
        <w:rPr>
          <w:rFonts w:ascii="Arial" w:eastAsia="Calibri" w:hAnsi="Arial" w:cs="Arial"/>
        </w:rPr>
        <w:t xml:space="preserve">con 24 mg de tratamiento con 5 </w:t>
      </w:r>
      <w:r w:rsidRPr="003C4EC6">
        <w:rPr>
          <w:rFonts w:ascii="Arial" w:hAnsi="Arial" w:cs="Arial"/>
          <w:color w:val="000000"/>
        </w:rPr>
        <w:t>mg L</w:t>
      </w:r>
      <w:r w:rsidRPr="003C4EC6">
        <w:rPr>
          <w:rFonts w:ascii="Arial" w:hAnsi="Arial" w:cs="Arial"/>
          <w:color w:val="000000"/>
          <w:vertAlign w:val="superscript"/>
        </w:rPr>
        <w:t>-1</w:t>
      </w:r>
      <w:r w:rsidRPr="003C4EC6">
        <w:rPr>
          <w:rFonts w:ascii="Arial" w:hAnsi="Arial" w:cs="Arial"/>
          <w:color w:val="000000"/>
          <w:vertAlign w:val="superscript"/>
          <w:lang w:val="es-ES"/>
        </w:rPr>
        <w:t xml:space="preserve"> </w:t>
      </w:r>
      <w:proofErr w:type="spellStart"/>
      <w:r w:rsidR="00AA7814">
        <w:rPr>
          <w:rFonts w:ascii="Arial" w:eastAsia="Calibri" w:hAnsi="Arial" w:cs="Arial"/>
        </w:rPr>
        <w:t>NPs</w:t>
      </w:r>
      <w:proofErr w:type="spellEnd"/>
      <w:r w:rsidR="00AA7814">
        <w:rPr>
          <w:rFonts w:ascii="Arial" w:eastAsia="Calibri" w:hAnsi="Arial" w:cs="Arial"/>
        </w:rPr>
        <w:t xml:space="preserve"> Co. Estos</w:t>
      </w:r>
      <w:r w:rsidRPr="003C4EC6">
        <w:rPr>
          <w:rFonts w:ascii="Arial" w:eastAsia="Calibri" w:hAnsi="Arial" w:cs="Arial"/>
        </w:rPr>
        <w:t xml:space="preserve"> autores concluyeron que el tratamiento con </w:t>
      </w:r>
      <w:proofErr w:type="spellStart"/>
      <w:r w:rsidRPr="003C4EC6">
        <w:rPr>
          <w:rFonts w:ascii="Arial" w:eastAsia="Calibri" w:hAnsi="Arial" w:cs="Arial"/>
        </w:rPr>
        <w:t>NPs</w:t>
      </w:r>
      <w:proofErr w:type="spellEnd"/>
      <w:r w:rsidRPr="003C4EC6">
        <w:rPr>
          <w:rFonts w:ascii="Arial" w:eastAsia="Calibri" w:hAnsi="Arial" w:cs="Arial"/>
        </w:rPr>
        <w:t xml:space="preserve"> Co aumentó el contenido de artemisinina como resultado de la regulación negativa de los genes SQS y DBR2. </w:t>
      </w:r>
    </w:p>
    <w:p w14:paraId="42FF2EB1" w14:textId="77777777" w:rsidR="00544A27" w:rsidRPr="003C4EC6" w:rsidRDefault="00AA7814" w:rsidP="001F79F0">
      <w:pPr>
        <w:jc w:val="both"/>
        <w:rPr>
          <w:rFonts w:ascii="Arial" w:eastAsia="Calibri" w:hAnsi="Arial" w:cs="Arial"/>
        </w:rPr>
      </w:pPr>
      <w:r>
        <w:rPr>
          <w:rFonts w:ascii="Arial" w:eastAsia="Calibri" w:hAnsi="Arial" w:cs="Arial"/>
        </w:rPr>
        <w:t xml:space="preserve">Por su parte </w:t>
      </w:r>
      <w:proofErr w:type="spellStart"/>
      <w:r w:rsidR="00376E36" w:rsidRPr="003C4EC6">
        <w:rPr>
          <w:rFonts w:ascii="Arial" w:eastAsia="Calibri" w:hAnsi="Arial" w:cs="Arial"/>
          <w:highlight w:val="cyan"/>
        </w:rPr>
        <w:t>Shakeran</w:t>
      </w:r>
      <w:proofErr w:type="spellEnd"/>
      <w:r w:rsidR="00376E36" w:rsidRPr="003C4EC6">
        <w:rPr>
          <w:rFonts w:ascii="Arial" w:eastAsia="Calibri" w:hAnsi="Arial" w:cs="Arial"/>
          <w:highlight w:val="cyan"/>
        </w:rPr>
        <w:t xml:space="preserve"> </w:t>
      </w:r>
      <w:r w:rsidR="00376E36" w:rsidRPr="003C4EC6">
        <w:rPr>
          <w:rFonts w:ascii="Arial" w:eastAsia="Calibri" w:hAnsi="Arial" w:cs="Arial"/>
          <w:i/>
          <w:highlight w:val="cyan"/>
        </w:rPr>
        <w:t>et al</w:t>
      </w:r>
      <w:r>
        <w:rPr>
          <w:rFonts w:ascii="Arial" w:eastAsia="Calibri" w:hAnsi="Arial" w:cs="Arial"/>
          <w:highlight w:val="cyan"/>
        </w:rPr>
        <w:t>. (</w:t>
      </w:r>
      <w:r w:rsidR="00376E36" w:rsidRPr="003C4EC6">
        <w:rPr>
          <w:rFonts w:ascii="Arial" w:eastAsia="Calibri" w:hAnsi="Arial" w:cs="Arial"/>
          <w:highlight w:val="cyan"/>
        </w:rPr>
        <w:t>2015</w:t>
      </w:r>
      <w:r>
        <w:rPr>
          <w:rFonts w:ascii="Arial" w:eastAsia="Calibri" w:hAnsi="Arial" w:cs="Arial"/>
        </w:rPr>
        <w:t>)</w:t>
      </w:r>
      <w:r w:rsidR="00376E36" w:rsidRPr="003C4EC6">
        <w:rPr>
          <w:rFonts w:ascii="Arial" w:eastAsia="Calibri" w:hAnsi="Arial" w:cs="Arial"/>
        </w:rPr>
        <w:t xml:space="preserve"> señalaron los efectos </w:t>
      </w:r>
      <w:r>
        <w:rPr>
          <w:rFonts w:ascii="Arial" w:eastAsia="Calibri" w:hAnsi="Arial" w:cs="Arial"/>
        </w:rPr>
        <w:t xml:space="preserve">del </w:t>
      </w:r>
      <w:r w:rsidR="00376E36" w:rsidRPr="003C4EC6">
        <w:rPr>
          <w:rFonts w:ascii="Arial" w:eastAsia="Calibri" w:hAnsi="Arial" w:cs="Arial"/>
        </w:rPr>
        <w:t>AgNO</w:t>
      </w:r>
      <w:r w:rsidR="00376E36" w:rsidRPr="003C4EC6">
        <w:rPr>
          <w:rFonts w:ascii="Arial" w:eastAsia="Calibri" w:hAnsi="Arial" w:cs="Arial"/>
          <w:vertAlign w:val="subscript"/>
        </w:rPr>
        <w:t>3</w:t>
      </w:r>
      <w:r>
        <w:rPr>
          <w:rFonts w:ascii="Arial" w:eastAsia="Calibri" w:hAnsi="Arial" w:cs="Arial"/>
        </w:rPr>
        <w:t xml:space="preserve"> y </w:t>
      </w:r>
      <w:proofErr w:type="spellStart"/>
      <w:r>
        <w:rPr>
          <w:rFonts w:ascii="Arial" w:eastAsia="Calibri" w:hAnsi="Arial" w:cs="Arial"/>
        </w:rPr>
        <w:t>NPs</w:t>
      </w:r>
      <w:proofErr w:type="spellEnd"/>
      <w:r>
        <w:rPr>
          <w:rFonts w:ascii="Arial" w:eastAsia="Calibri" w:hAnsi="Arial" w:cs="Arial"/>
        </w:rPr>
        <w:t xml:space="preserve"> Ag</w:t>
      </w:r>
      <w:r w:rsidR="00376E36" w:rsidRPr="003C4EC6">
        <w:rPr>
          <w:rFonts w:ascii="Arial" w:eastAsia="Calibri" w:hAnsi="Arial" w:cs="Arial"/>
        </w:rPr>
        <w:t xml:space="preserve"> en la producción de atropina en cultivos de raíces pilosas del arbusto </w:t>
      </w:r>
      <w:r w:rsidR="00376E36" w:rsidRPr="003C4EC6">
        <w:rPr>
          <w:rFonts w:ascii="Arial" w:eastAsia="Calibri" w:hAnsi="Arial" w:cs="Arial"/>
          <w:i/>
          <w:iCs/>
        </w:rPr>
        <w:t xml:space="preserve">Datura </w:t>
      </w:r>
      <w:proofErr w:type="spellStart"/>
      <w:r w:rsidR="00376E36" w:rsidRPr="003C4EC6">
        <w:rPr>
          <w:rFonts w:ascii="Arial" w:eastAsia="Calibri" w:hAnsi="Arial" w:cs="Arial"/>
          <w:i/>
          <w:iCs/>
        </w:rPr>
        <w:t>metel</w:t>
      </w:r>
      <w:proofErr w:type="spellEnd"/>
      <w:r w:rsidR="00376E36" w:rsidRPr="003C4EC6">
        <w:rPr>
          <w:rFonts w:ascii="Arial" w:eastAsia="Calibri" w:hAnsi="Arial" w:cs="Arial"/>
        </w:rPr>
        <w:t>. Los cu</w:t>
      </w:r>
      <w:r>
        <w:rPr>
          <w:rFonts w:ascii="Arial" w:eastAsia="Calibri" w:hAnsi="Arial" w:cs="Arial"/>
        </w:rPr>
        <w:t>ltivos de raíces pilosas</w:t>
      </w:r>
      <w:r w:rsidR="00376E36" w:rsidRPr="003C4EC6">
        <w:rPr>
          <w:rFonts w:ascii="Arial" w:eastAsia="Calibri" w:hAnsi="Arial" w:cs="Arial"/>
        </w:rPr>
        <w:t xml:space="preserve"> se expusieron a inductores durante 12, 24 y 48 h. Entre los inductores estudiados, la</w:t>
      </w:r>
      <w:r>
        <w:rPr>
          <w:rFonts w:ascii="Arial" w:eastAsia="Calibri" w:hAnsi="Arial" w:cs="Arial"/>
        </w:rPr>
        <w:t xml:space="preserve">s </w:t>
      </w:r>
      <w:proofErr w:type="spellStart"/>
      <w:r>
        <w:rPr>
          <w:rFonts w:ascii="Arial" w:eastAsia="Calibri" w:hAnsi="Arial" w:cs="Arial"/>
        </w:rPr>
        <w:t>NPs</w:t>
      </w:r>
      <w:proofErr w:type="spellEnd"/>
      <w:r>
        <w:rPr>
          <w:rFonts w:ascii="Arial" w:eastAsia="Calibri" w:hAnsi="Arial" w:cs="Arial"/>
        </w:rPr>
        <w:t xml:space="preserve"> Ag fueron los más efectiva</w:t>
      </w:r>
      <w:r w:rsidR="00376E36" w:rsidRPr="003C4EC6">
        <w:rPr>
          <w:rFonts w:ascii="Arial" w:eastAsia="Calibri" w:hAnsi="Arial" w:cs="Arial"/>
        </w:rPr>
        <w:t>s para mejorar el contenido de atropina en las raíces pilosas.</w:t>
      </w:r>
    </w:p>
    <w:p w14:paraId="52AF2520" w14:textId="77777777" w:rsidR="00544A27" w:rsidRPr="003C4EC6" w:rsidRDefault="00AA7814" w:rsidP="001F79F0">
      <w:pPr>
        <w:jc w:val="both"/>
        <w:rPr>
          <w:rFonts w:ascii="Arial" w:eastAsia="Calibri" w:hAnsi="Arial" w:cs="Arial"/>
        </w:rPr>
      </w:pPr>
      <w:r w:rsidRPr="0060610B">
        <w:rPr>
          <w:rFonts w:ascii="Arial" w:eastAsia="Calibri" w:hAnsi="Arial" w:cs="Arial"/>
        </w:rPr>
        <w:t>Además</w:t>
      </w:r>
      <w:r w:rsidR="00376E36" w:rsidRPr="0060610B">
        <w:rPr>
          <w:rFonts w:ascii="Arial" w:eastAsia="Calibri" w:hAnsi="Arial" w:cs="Arial"/>
        </w:rPr>
        <w:t xml:space="preserve">, </w:t>
      </w:r>
      <w:proofErr w:type="spellStart"/>
      <w:r w:rsidR="00376E36" w:rsidRPr="0060610B">
        <w:rPr>
          <w:rFonts w:ascii="Arial" w:eastAsia="Calibri" w:hAnsi="Arial" w:cs="Arial"/>
        </w:rPr>
        <w:t>Raei</w:t>
      </w:r>
      <w:proofErr w:type="spellEnd"/>
      <w:r w:rsidR="00376E36" w:rsidRPr="0060610B">
        <w:rPr>
          <w:rFonts w:ascii="Arial" w:eastAsia="Calibri" w:hAnsi="Arial" w:cs="Arial"/>
        </w:rPr>
        <w:t xml:space="preserve"> </w:t>
      </w:r>
      <w:r w:rsidR="00376E36" w:rsidRPr="0060610B">
        <w:rPr>
          <w:rFonts w:ascii="Arial" w:eastAsia="Calibri" w:hAnsi="Arial" w:cs="Arial"/>
          <w:i/>
        </w:rPr>
        <w:t>et al</w:t>
      </w:r>
      <w:r w:rsidR="00376E36" w:rsidRPr="0060610B">
        <w:rPr>
          <w:rFonts w:ascii="Arial" w:eastAsia="Calibri" w:hAnsi="Arial" w:cs="Arial"/>
        </w:rPr>
        <w:t xml:space="preserve">. (2014) informaron que las células de suspensión de </w:t>
      </w:r>
      <w:r w:rsidR="00376E36" w:rsidRPr="0060610B">
        <w:rPr>
          <w:rFonts w:ascii="Arial" w:eastAsia="Calibri" w:hAnsi="Arial" w:cs="Arial"/>
          <w:i/>
          <w:iCs/>
        </w:rPr>
        <w:t>Aloe vera</w:t>
      </w:r>
      <w:r w:rsidR="00376E36" w:rsidRPr="0060610B">
        <w:rPr>
          <w:rFonts w:ascii="Arial" w:eastAsia="Calibri" w:hAnsi="Arial" w:cs="Arial"/>
        </w:rPr>
        <w:t xml:space="preserve"> que</w:t>
      </w:r>
      <w:r w:rsidR="00376E36" w:rsidRPr="003C4EC6">
        <w:rPr>
          <w:rFonts w:ascii="Arial" w:eastAsia="Calibri" w:hAnsi="Arial" w:cs="Arial"/>
        </w:rPr>
        <w:t xml:space="preserve"> interactúan con 0,625 </w:t>
      </w:r>
      <w:r w:rsidR="00376E36" w:rsidRPr="003C4EC6">
        <w:rPr>
          <w:rFonts w:ascii="Arial" w:hAnsi="Arial" w:cs="Arial"/>
          <w:color w:val="000000"/>
        </w:rPr>
        <w:t>mg L</w:t>
      </w:r>
      <w:r w:rsidR="00376E36" w:rsidRPr="003C4EC6">
        <w:rPr>
          <w:rFonts w:ascii="Arial" w:hAnsi="Arial" w:cs="Arial"/>
          <w:color w:val="000000"/>
          <w:vertAlign w:val="superscript"/>
        </w:rPr>
        <w:t>-1</w:t>
      </w:r>
      <w:r w:rsidR="00376E36" w:rsidRPr="003C4EC6">
        <w:rPr>
          <w:rFonts w:ascii="Arial" w:eastAsia="Calibri" w:hAnsi="Arial" w:cs="Arial"/>
        </w:rPr>
        <w:t xml:space="preserv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Ag o 120 </w:t>
      </w:r>
      <w:r w:rsidR="00376E36" w:rsidRPr="003C4EC6">
        <w:rPr>
          <w:rFonts w:ascii="Arial" w:hAnsi="Arial" w:cs="Arial"/>
          <w:color w:val="000000"/>
        </w:rPr>
        <w:t>mg L</w:t>
      </w:r>
      <w:r w:rsidR="00376E36" w:rsidRPr="003C4EC6">
        <w:rPr>
          <w:rFonts w:ascii="Arial" w:hAnsi="Arial" w:cs="Arial"/>
          <w:color w:val="000000"/>
          <w:vertAlign w:val="superscript"/>
        </w:rPr>
        <w:t>-1</w:t>
      </w:r>
      <w:r w:rsidR="00376E36" w:rsidRPr="003C4EC6">
        <w:rPr>
          <w:rFonts w:ascii="Arial" w:eastAsia="Calibri" w:hAnsi="Arial" w:cs="Arial"/>
        </w:rPr>
        <w:t xml:space="preserv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TiO</w:t>
      </w:r>
      <w:r w:rsidR="00376E36" w:rsidRPr="003C4EC6">
        <w:rPr>
          <w:rFonts w:ascii="Arial" w:eastAsia="Calibri" w:hAnsi="Arial" w:cs="Arial"/>
          <w:vertAlign w:val="subscript"/>
        </w:rPr>
        <w:t>2</w:t>
      </w:r>
      <w:r w:rsidR="00376E36" w:rsidRPr="003C4EC6">
        <w:rPr>
          <w:rFonts w:ascii="Arial" w:eastAsia="Calibri" w:hAnsi="Arial" w:cs="Arial"/>
        </w:rPr>
        <w:t xml:space="preserve"> durante 48 h</w:t>
      </w:r>
      <w:r>
        <w:rPr>
          <w:rFonts w:ascii="Arial" w:eastAsia="Calibri" w:hAnsi="Arial" w:cs="Arial"/>
        </w:rPr>
        <w:t xml:space="preserve"> exhibieron un contenido de aloí</w:t>
      </w:r>
      <w:r w:rsidR="00376E36" w:rsidRPr="003C4EC6">
        <w:rPr>
          <w:rFonts w:ascii="Arial" w:eastAsia="Calibri" w:hAnsi="Arial" w:cs="Arial"/>
        </w:rPr>
        <w:t xml:space="preserve">na significativamente mayor. El mayor contenido de aloína se obtuvo después del tratamiento con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TiO</w:t>
      </w:r>
      <w:r w:rsidR="00376E36" w:rsidRPr="003C4EC6">
        <w:rPr>
          <w:rFonts w:ascii="Arial" w:eastAsia="Calibri" w:hAnsi="Arial" w:cs="Arial"/>
          <w:vertAlign w:val="subscript"/>
        </w:rPr>
        <w:t>2</w:t>
      </w:r>
      <w:r w:rsidR="00376E36" w:rsidRPr="003C4EC6">
        <w:rPr>
          <w:rFonts w:ascii="Arial" w:eastAsia="Calibri" w:hAnsi="Arial" w:cs="Arial"/>
        </w:rPr>
        <w:t xml:space="preserve">. </w:t>
      </w:r>
      <w:r>
        <w:rPr>
          <w:rFonts w:ascii="Arial" w:eastAsia="Calibri" w:hAnsi="Arial" w:cs="Arial"/>
        </w:rPr>
        <w:t xml:space="preserve">También, </w:t>
      </w:r>
      <w:proofErr w:type="spellStart"/>
      <w:r w:rsidR="00376E36" w:rsidRPr="003C4EC6">
        <w:rPr>
          <w:rFonts w:ascii="Arial" w:eastAsia="Calibri" w:hAnsi="Arial" w:cs="Arial"/>
          <w:highlight w:val="cyan"/>
        </w:rPr>
        <w:t>Bhat</w:t>
      </w:r>
      <w:proofErr w:type="spellEnd"/>
      <w:r w:rsidR="00376E36" w:rsidRPr="003C4EC6">
        <w:rPr>
          <w:rFonts w:ascii="Arial" w:eastAsia="Calibri" w:hAnsi="Arial" w:cs="Arial"/>
          <w:highlight w:val="cyan"/>
        </w:rPr>
        <w:t xml:space="preserve"> </w:t>
      </w:r>
      <w:r>
        <w:rPr>
          <w:rFonts w:ascii="Arial" w:eastAsia="Calibri" w:hAnsi="Arial" w:cs="Arial"/>
          <w:highlight w:val="cyan"/>
        </w:rPr>
        <w:t xml:space="preserve">y </w:t>
      </w:r>
      <w:proofErr w:type="spellStart"/>
      <w:r>
        <w:rPr>
          <w:rFonts w:ascii="Arial" w:eastAsia="Calibri" w:hAnsi="Arial" w:cs="Arial"/>
          <w:highlight w:val="cyan"/>
        </w:rPr>
        <w:t>Bhat</w:t>
      </w:r>
      <w:proofErr w:type="spellEnd"/>
      <w:r>
        <w:rPr>
          <w:rFonts w:ascii="Arial" w:eastAsia="Calibri" w:hAnsi="Arial" w:cs="Arial"/>
          <w:highlight w:val="cyan"/>
        </w:rPr>
        <w:t xml:space="preserve"> (</w:t>
      </w:r>
      <w:r w:rsidR="00376E36" w:rsidRPr="003C4EC6">
        <w:rPr>
          <w:rFonts w:ascii="Arial" w:eastAsia="Calibri" w:hAnsi="Arial" w:cs="Arial"/>
          <w:highlight w:val="cyan"/>
        </w:rPr>
        <w:t>2016</w:t>
      </w:r>
      <w:r>
        <w:rPr>
          <w:rFonts w:ascii="Arial" w:eastAsia="Calibri" w:hAnsi="Arial" w:cs="Arial"/>
        </w:rPr>
        <w:t>)</w:t>
      </w:r>
      <w:r w:rsidR="00F441CF">
        <w:rPr>
          <w:rFonts w:ascii="Arial" w:eastAsia="Calibri" w:hAnsi="Arial" w:cs="Arial"/>
        </w:rPr>
        <w:t xml:space="preserve"> refirieron</w:t>
      </w:r>
      <w:r w:rsidR="00376E36" w:rsidRPr="003C4EC6">
        <w:rPr>
          <w:rFonts w:ascii="Arial" w:eastAsia="Calibri" w:hAnsi="Arial" w:cs="Arial"/>
        </w:rPr>
        <w:t xml:space="preserve"> que la adición de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Ag a 3 </w:t>
      </w:r>
      <w:r w:rsidR="00376E36" w:rsidRPr="003C4EC6">
        <w:rPr>
          <w:rFonts w:ascii="Arial" w:hAnsi="Arial" w:cs="Arial"/>
          <w:color w:val="000000"/>
        </w:rPr>
        <w:t>mg L</w:t>
      </w:r>
      <w:r w:rsidR="00376E36" w:rsidRPr="003C4EC6">
        <w:rPr>
          <w:rFonts w:ascii="Arial" w:hAnsi="Arial" w:cs="Arial"/>
          <w:color w:val="000000"/>
          <w:vertAlign w:val="superscript"/>
        </w:rPr>
        <w:t>-1</w:t>
      </w:r>
      <w:r w:rsidR="00376E36" w:rsidRPr="003C4EC6">
        <w:rPr>
          <w:rFonts w:ascii="Arial" w:eastAsia="Calibri" w:hAnsi="Arial" w:cs="Arial"/>
        </w:rPr>
        <w:t xml:space="preserve"> a una suspensión de células de </w:t>
      </w:r>
      <w:proofErr w:type="spellStart"/>
      <w:r w:rsidR="00376E36" w:rsidRPr="003C4EC6">
        <w:rPr>
          <w:rFonts w:ascii="Arial" w:eastAsia="Calibri" w:hAnsi="Arial" w:cs="Arial"/>
          <w:i/>
          <w:iCs/>
        </w:rPr>
        <w:t>Capsicum</w:t>
      </w:r>
      <w:proofErr w:type="spellEnd"/>
      <w:r w:rsidR="00376E36" w:rsidRPr="003C4EC6">
        <w:rPr>
          <w:rFonts w:ascii="Arial" w:eastAsia="Calibri" w:hAnsi="Arial" w:cs="Arial"/>
          <w:i/>
          <w:iCs/>
        </w:rPr>
        <w:t xml:space="preserve"> </w:t>
      </w:r>
      <w:proofErr w:type="spellStart"/>
      <w:r w:rsidR="00376E36" w:rsidRPr="003C4EC6">
        <w:rPr>
          <w:rFonts w:ascii="Arial" w:eastAsia="Calibri" w:hAnsi="Arial" w:cs="Arial"/>
          <w:i/>
          <w:iCs/>
        </w:rPr>
        <w:t>frutescens</w:t>
      </w:r>
      <w:proofErr w:type="spellEnd"/>
      <w:r w:rsidR="00376E36" w:rsidRPr="003C4EC6">
        <w:rPr>
          <w:rFonts w:ascii="Arial" w:eastAsia="Calibri" w:hAnsi="Arial" w:cs="Arial"/>
        </w:rPr>
        <w:t xml:space="preserve"> aumentó el contenido de capsaicina aproximadamente 2 veces. El tratamiento de un cultivo en suspensión de células de </w:t>
      </w:r>
      <w:proofErr w:type="spellStart"/>
      <w:r w:rsidR="00376E36" w:rsidRPr="003C4EC6">
        <w:rPr>
          <w:rFonts w:ascii="Arial" w:eastAsia="Calibri" w:hAnsi="Arial" w:cs="Arial"/>
          <w:i/>
          <w:iCs/>
        </w:rPr>
        <w:t>Corylus</w:t>
      </w:r>
      <w:proofErr w:type="spellEnd"/>
      <w:r w:rsidR="00376E36" w:rsidRPr="003C4EC6">
        <w:rPr>
          <w:rFonts w:ascii="Arial" w:eastAsia="Calibri" w:hAnsi="Arial" w:cs="Arial"/>
          <w:i/>
          <w:iCs/>
        </w:rPr>
        <w:t xml:space="preserve"> avellana</w:t>
      </w:r>
      <w:r w:rsidR="00376E36" w:rsidRPr="003C4EC6">
        <w:rPr>
          <w:rFonts w:ascii="Arial" w:eastAsia="Calibri" w:hAnsi="Arial" w:cs="Arial"/>
        </w:rPr>
        <w:t xml:space="preserve"> con 5 </w:t>
      </w:r>
      <w:r w:rsidR="00376E36" w:rsidRPr="003C4EC6">
        <w:rPr>
          <w:rFonts w:ascii="Arial" w:hAnsi="Arial" w:cs="Arial"/>
          <w:color w:val="000000"/>
        </w:rPr>
        <w:t>mg L</w:t>
      </w:r>
      <w:r w:rsidR="00376E36" w:rsidRPr="003C4EC6">
        <w:rPr>
          <w:rFonts w:ascii="Arial" w:hAnsi="Arial" w:cs="Arial"/>
          <w:color w:val="000000"/>
          <w:vertAlign w:val="superscript"/>
        </w:rPr>
        <w:t>-1</w:t>
      </w:r>
      <w:r w:rsidR="00376E36" w:rsidRPr="003C4EC6">
        <w:rPr>
          <w:rFonts w:ascii="Arial" w:hAnsi="Arial" w:cs="Arial"/>
          <w:color w:val="000000"/>
          <w:vertAlign w:val="superscript"/>
          <w:lang w:val="es-ES"/>
        </w:rPr>
        <w:t xml:space="preserv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Ag aumentó significativamente la producción de </w:t>
      </w:r>
      <w:proofErr w:type="spellStart"/>
      <w:r w:rsidR="00376E36" w:rsidRPr="003C4EC6">
        <w:rPr>
          <w:rFonts w:ascii="Arial" w:eastAsia="Calibri" w:hAnsi="Arial" w:cs="Arial"/>
        </w:rPr>
        <w:t>taxol</w:t>
      </w:r>
      <w:proofErr w:type="spellEnd"/>
      <w:r w:rsidR="00376E36" w:rsidRPr="003C4EC6">
        <w:rPr>
          <w:rFonts w:ascii="Arial" w:eastAsia="Calibri" w:hAnsi="Arial" w:cs="Arial"/>
        </w:rPr>
        <w:t xml:space="preserve">. Sin embargo, el tratamiento con 2,5 y 10 </w:t>
      </w:r>
      <w:r w:rsidR="00376E36" w:rsidRPr="003C4EC6">
        <w:rPr>
          <w:rFonts w:ascii="Arial" w:hAnsi="Arial" w:cs="Arial"/>
          <w:color w:val="000000"/>
        </w:rPr>
        <w:t>mg L</w:t>
      </w:r>
      <w:r w:rsidR="00376E36" w:rsidRPr="003C4EC6">
        <w:rPr>
          <w:rFonts w:ascii="Arial" w:hAnsi="Arial" w:cs="Arial"/>
          <w:color w:val="000000"/>
          <w:vertAlign w:val="superscript"/>
        </w:rPr>
        <w:t>-1</w:t>
      </w:r>
      <w:r w:rsidR="00376E36" w:rsidRPr="003C4EC6">
        <w:rPr>
          <w:rFonts w:ascii="Arial" w:hAnsi="Arial" w:cs="Arial"/>
          <w:color w:val="000000"/>
          <w:vertAlign w:val="superscript"/>
          <w:lang w:val="es-ES"/>
        </w:rPr>
        <w:t xml:space="preserv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Ag redujo el potencial de producción de </w:t>
      </w:r>
      <w:proofErr w:type="spellStart"/>
      <w:r w:rsidR="00376E36" w:rsidRPr="003C4EC6">
        <w:rPr>
          <w:rFonts w:ascii="Arial" w:eastAsia="Calibri" w:hAnsi="Arial" w:cs="Arial"/>
        </w:rPr>
        <w:t>taxol</w:t>
      </w:r>
      <w:proofErr w:type="spellEnd"/>
      <w:r w:rsidR="00376E36" w:rsidRPr="003C4EC6">
        <w:rPr>
          <w:rFonts w:ascii="Arial" w:eastAsia="Calibri" w:hAnsi="Arial" w:cs="Arial"/>
        </w:rPr>
        <w:t xml:space="preserve"> de las células a 60 y 56% del control, respectivamente.</w:t>
      </w:r>
      <w:r w:rsidR="00F441CF">
        <w:rPr>
          <w:rFonts w:ascii="Arial" w:eastAsia="Calibri" w:hAnsi="Arial" w:cs="Arial"/>
        </w:rPr>
        <w:t xml:space="preserve"> Según señalaron</w:t>
      </w:r>
      <w:r w:rsidR="00C065CA" w:rsidRPr="003C4EC6">
        <w:rPr>
          <w:rFonts w:ascii="Arial" w:eastAsia="Calibri" w:hAnsi="Arial" w:cs="Arial"/>
        </w:rPr>
        <w:t xml:space="preserve"> </w:t>
      </w:r>
      <w:r w:rsidR="00C065CA" w:rsidRPr="003C4EC6">
        <w:rPr>
          <w:rFonts w:ascii="Arial" w:eastAsia="Calibri" w:hAnsi="Arial" w:cs="Arial"/>
        </w:rPr>
        <w:fldChar w:fldCharType="begin" w:fldLock="1"/>
      </w:r>
      <w:r w:rsidR="00845D66" w:rsidRPr="003C4EC6">
        <w:rPr>
          <w:rFonts w:ascii="Arial" w:eastAsia="Calibri" w:hAnsi="Arial" w:cs="Arial"/>
        </w:rPr>
        <w:instrText>ADDIN CSL_CITATION {"citationItems":[{"id":"ITEM-1","itemData":{"author":[{"dropping-particle":"","family":"Moharrami","given":"F.","non-dropping-particle":"","parse-names":false,"suffix":""},{"dropping-particle":"","family":"Hosseini","given":"B.","non-dropping-particle":"","parse-names":false,"suffix":""},{"dropping-particle":"","family":"Shara","given":"A.","non-dropping-particle":"","parse-names":false,"suffix":""},{"dropping-particle":"","family":"Farjaminezhad","given":"M.","non-dropping-particle":"","parse-names":false,"suffix":""}],"container-title":"In Vitro Cell. Dev. Biol.: Plant","id":"ITEM-1","issued":{"date-parts":[["2017"]]},"page":"104–111","title":"No Title","type":"article-journal","volume":"53"},"uris":["http://www.mendeley.com/documents/?uuid=1a941be4-16ce-4793-8c3a-d6a91cde23e1"]}],"mendeley":{"formattedCitation":"(Moharrami, Hosseini, Shara, y Farjaminezhad, 2017)","manualFormatting":"Moharrami et al., 2017","plainTextFormattedCitation":"(Moharrami, Hosseini, Shara, y Farjaminezhad, 2017)","previouslyFormattedCitation":"(Moharrami, Hosseini, Shara, y Farjaminezhad, 2017)"},"properties":{"noteIndex":0},"schema":"https://github.com/citation-style-language/schema/raw/master/csl-citation.json"}</w:instrText>
      </w:r>
      <w:r w:rsidR="00C065CA" w:rsidRPr="003C4EC6">
        <w:rPr>
          <w:rFonts w:ascii="Arial" w:eastAsia="Calibri" w:hAnsi="Arial" w:cs="Arial"/>
        </w:rPr>
        <w:fldChar w:fldCharType="separate"/>
      </w:r>
      <w:r w:rsidR="00C065CA" w:rsidRPr="003C4EC6">
        <w:rPr>
          <w:rFonts w:ascii="Arial" w:eastAsia="Calibri" w:hAnsi="Arial" w:cs="Arial"/>
          <w:noProof/>
        </w:rPr>
        <w:t xml:space="preserve">Moharrami </w:t>
      </w:r>
      <w:r w:rsidR="00C065CA" w:rsidRPr="003C4EC6">
        <w:rPr>
          <w:rFonts w:ascii="Arial" w:eastAsia="Calibri" w:hAnsi="Arial" w:cs="Arial"/>
          <w:i/>
          <w:noProof/>
        </w:rPr>
        <w:t>et al</w:t>
      </w:r>
      <w:r>
        <w:rPr>
          <w:rFonts w:ascii="Arial" w:eastAsia="Calibri" w:hAnsi="Arial" w:cs="Arial"/>
          <w:noProof/>
        </w:rPr>
        <w:t>.</w:t>
      </w:r>
      <w:r w:rsidR="00C065CA" w:rsidRPr="003C4EC6">
        <w:rPr>
          <w:rFonts w:ascii="Arial" w:eastAsia="Calibri" w:hAnsi="Arial" w:cs="Arial"/>
          <w:noProof/>
        </w:rPr>
        <w:t xml:space="preserve"> </w:t>
      </w:r>
      <w:r>
        <w:rPr>
          <w:rFonts w:ascii="Arial" w:eastAsia="Calibri" w:hAnsi="Arial" w:cs="Arial"/>
          <w:noProof/>
        </w:rPr>
        <w:t>(</w:t>
      </w:r>
      <w:r w:rsidR="00C065CA" w:rsidRPr="003C4EC6">
        <w:rPr>
          <w:rFonts w:ascii="Arial" w:eastAsia="Calibri" w:hAnsi="Arial" w:cs="Arial"/>
          <w:noProof/>
        </w:rPr>
        <w:t>2017</w:t>
      </w:r>
      <w:r w:rsidR="00C065CA" w:rsidRPr="003C4EC6">
        <w:rPr>
          <w:rFonts w:ascii="Arial" w:eastAsia="Calibri" w:hAnsi="Arial" w:cs="Arial"/>
        </w:rPr>
        <w:fldChar w:fldCharType="end"/>
      </w:r>
      <w:r>
        <w:rPr>
          <w:rFonts w:ascii="Arial" w:eastAsia="Calibri" w:hAnsi="Arial" w:cs="Arial"/>
        </w:rPr>
        <w:t xml:space="preserve">) </w:t>
      </w:r>
      <w:r w:rsidR="00376E36" w:rsidRPr="003C4EC6">
        <w:rPr>
          <w:rFonts w:ascii="Arial" w:eastAsia="Calibri" w:hAnsi="Arial" w:cs="Arial"/>
        </w:rPr>
        <w:t xml:space="preserve"> </w:t>
      </w:r>
      <w:r w:rsidR="00F441CF">
        <w:rPr>
          <w:rFonts w:ascii="Arial" w:eastAsia="Calibri" w:hAnsi="Arial" w:cs="Arial"/>
        </w:rPr>
        <w:t xml:space="preserve">las </w:t>
      </w:r>
      <w:proofErr w:type="spellStart"/>
      <w:r w:rsidR="00F441CF" w:rsidRPr="003C4EC6">
        <w:rPr>
          <w:rFonts w:ascii="Arial" w:eastAsia="Calibri" w:hAnsi="Arial" w:cs="Arial"/>
        </w:rPr>
        <w:t>NPs</w:t>
      </w:r>
      <w:proofErr w:type="spellEnd"/>
      <w:r w:rsidR="00F441CF" w:rsidRPr="003C4EC6">
        <w:rPr>
          <w:rFonts w:ascii="Arial" w:eastAsia="Calibri" w:hAnsi="Arial" w:cs="Arial"/>
        </w:rPr>
        <w:t xml:space="preserve"> Fe (450–3600 </w:t>
      </w:r>
      <w:r w:rsidR="00F441CF" w:rsidRPr="003C4EC6">
        <w:rPr>
          <w:rFonts w:ascii="Arial" w:hAnsi="Arial" w:cs="Arial"/>
          <w:color w:val="000000"/>
        </w:rPr>
        <w:t>mg L</w:t>
      </w:r>
      <w:r w:rsidR="00F441CF" w:rsidRPr="003C4EC6">
        <w:rPr>
          <w:rFonts w:ascii="Arial" w:hAnsi="Arial" w:cs="Arial"/>
          <w:color w:val="000000"/>
          <w:vertAlign w:val="superscript"/>
        </w:rPr>
        <w:t>-1</w:t>
      </w:r>
      <w:r w:rsidR="00F441CF" w:rsidRPr="003C4EC6">
        <w:rPr>
          <w:rFonts w:ascii="Arial" w:eastAsia="Calibri" w:hAnsi="Arial" w:cs="Arial"/>
        </w:rPr>
        <w:t>)</w:t>
      </w:r>
      <w:r w:rsidR="00F441CF">
        <w:rPr>
          <w:rFonts w:ascii="Arial" w:eastAsia="Calibri" w:hAnsi="Arial" w:cs="Arial"/>
        </w:rPr>
        <w:t xml:space="preserve"> tuvieron potencial</w:t>
      </w:r>
      <w:r w:rsidR="00376E36" w:rsidRPr="003C4EC6">
        <w:rPr>
          <w:rFonts w:ascii="Arial" w:eastAsia="Calibri" w:hAnsi="Arial" w:cs="Arial"/>
        </w:rPr>
        <w:t xml:space="preserve"> para aumentar el contenido de hiosciamina y escopolamina en cultivos de raíces pilosas de </w:t>
      </w:r>
      <w:proofErr w:type="spellStart"/>
      <w:r w:rsidR="00376E36" w:rsidRPr="003C4EC6">
        <w:rPr>
          <w:rFonts w:ascii="Arial" w:eastAsia="Calibri" w:hAnsi="Arial" w:cs="Arial"/>
          <w:i/>
          <w:iCs/>
        </w:rPr>
        <w:t>Hyoscyamus</w:t>
      </w:r>
      <w:proofErr w:type="spellEnd"/>
      <w:r w:rsidR="00376E36" w:rsidRPr="003C4EC6">
        <w:rPr>
          <w:rFonts w:ascii="Arial" w:eastAsia="Calibri" w:hAnsi="Arial" w:cs="Arial"/>
          <w:i/>
          <w:iCs/>
        </w:rPr>
        <w:t xml:space="preserve"> </w:t>
      </w:r>
      <w:proofErr w:type="spellStart"/>
      <w:r w:rsidR="00376E36" w:rsidRPr="003C4EC6">
        <w:rPr>
          <w:rFonts w:ascii="Arial" w:eastAsia="Calibri" w:hAnsi="Arial" w:cs="Arial"/>
          <w:i/>
          <w:iCs/>
        </w:rPr>
        <w:t>reticulatus</w:t>
      </w:r>
      <w:proofErr w:type="spellEnd"/>
      <w:r w:rsidR="00376E36" w:rsidRPr="003C4EC6">
        <w:rPr>
          <w:rFonts w:ascii="Arial" w:eastAsia="Calibri" w:hAnsi="Arial" w:cs="Arial"/>
        </w:rPr>
        <w:t xml:space="preserve">. La exposición de los cultivos de raíces pilosas a 900 </w:t>
      </w:r>
      <w:r w:rsidR="00376E36" w:rsidRPr="003C4EC6">
        <w:rPr>
          <w:rFonts w:ascii="Arial" w:hAnsi="Arial" w:cs="Arial"/>
          <w:color w:val="000000"/>
        </w:rPr>
        <w:t>mg L</w:t>
      </w:r>
      <w:r w:rsidR="00376E36" w:rsidRPr="003C4EC6">
        <w:rPr>
          <w:rFonts w:ascii="Arial" w:hAnsi="Arial" w:cs="Arial"/>
          <w:color w:val="000000"/>
          <w:vertAlign w:val="superscript"/>
        </w:rPr>
        <w:t>-1</w:t>
      </w:r>
      <w:r w:rsidR="00376E36" w:rsidRPr="003C4EC6">
        <w:rPr>
          <w:rFonts w:ascii="Arial" w:eastAsia="Calibri" w:hAnsi="Arial" w:cs="Arial"/>
        </w:rPr>
        <w:t xml:space="preserv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Fe durante 24 h y 450 </w:t>
      </w:r>
      <w:r w:rsidR="00376E36" w:rsidRPr="003C4EC6">
        <w:rPr>
          <w:rFonts w:ascii="Arial" w:hAnsi="Arial" w:cs="Arial"/>
          <w:color w:val="000000"/>
        </w:rPr>
        <w:t>mg L</w:t>
      </w:r>
      <w:r w:rsidR="00376E36" w:rsidRPr="003C4EC6">
        <w:rPr>
          <w:rFonts w:ascii="Arial" w:hAnsi="Arial" w:cs="Arial"/>
          <w:color w:val="000000"/>
          <w:vertAlign w:val="superscript"/>
        </w:rPr>
        <w:t>-1</w:t>
      </w:r>
      <w:r w:rsidR="00376E36" w:rsidRPr="003C4EC6">
        <w:rPr>
          <w:rFonts w:ascii="Arial" w:eastAsia="Calibri" w:hAnsi="Arial" w:cs="Arial"/>
        </w:rPr>
        <w:t xml:space="preserv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Fe durante 48 h aumentó la producción de hiosciamina y escopolamina. </w:t>
      </w:r>
    </w:p>
    <w:p w14:paraId="24301AE3" w14:textId="77777777" w:rsidR="00544A27" w:rsidRPr="003C4EC6" w:rsidRDefault="00376E36" w:rsidP="001F79F0">
      <w:pPr>
        <w:jc w:val="both"/>
        <w:rPr>
          <w:rFonts w:ascii="Arial" w:eastAsia="Calibri" w:hAnsi="Arial" w:cs="Arial"/>
        </w:rPr>
      </w:pPr>
      <w:r w:rsidRPr="003C4EC6">
        <w:rPr>
          <w:rFonts w:ascii="Arial" w:eastAsia="Calibri" w:hAnsi="Arial" w:cs="Arial"/>
        </w:rPr>
        <w:t xml:space="preserve">Todos los estudios mencionados anteriormente confirman la posibilidad de que las </w:t>
      </w:r>
      <w:proofErr w:type="spellStart"/>
      <w:r w:rsidRPr="003C4EC6">
        <w:rPr>
          <w:rFonts w:ascii="Arial" w:eastAsia="Calibri" w:hAnsi="Arial" w:cs="Arial"/>
        </w:rPr>
        <w:t>NPs</w:t>
      </w:r>
      <w:proofErr w:type="spellEnd"/>
      <w:r w:rsidRPr="003C4EC6">
        <w:rPr>
          <w:rFonts w:ascii="Arial" w:eastAsia="Calibri" w:hAnsi="Arial" w:cs="Arial"/>
        </w:rPr>
        <w:t xml:space="preserve"> se empleen como inductoras exitosas y prometedoras de compuestos bioactivos en cultivos de células y órganos de plantas. Se necesitan estudios adicionales para evaluar el potencial de obtención de varias otras </w:t>
      </w:r>
      <w:proofErr w:type="spellStart"/>
      <w:r w:rsidRPr="003C4EC6">
        <w:rPr>
          <w:rFonts w:ascii="Arial" w:eastAsia="Calibri" w:hAnsi="Arial" w:cs="Arial"/>
        </w:rPr>
        <w:t>NPs</w:t>
      </w:r>
      <w:proofErr w:type="spellEnd"/>
      <w:r w:rsidRPr="003C4EC6">
        <w:rPr>
          <w:rFonts w:ascii="Arial" w:eastAsia="Calibri" w:hAnsi="Arial" w:cs="Arial"/>
        </w:rPr>
        <w:t xml:space="preserve"> en la producción de metabolitos secundarios en cultivos de tejidos vegetales y los mecanismos correspondientes.</w:t>
      </w:r>
    </w:p>
    <w:p w14:paraId="64843D45" w14:textId="77777777" w:rsidR="00544A27" w:rsidRPr="003C4EC6" w:rsidRDefault="002034EE" w:rsidP="001F79F0">
      <w:pPr>
        <w:pStyle w:val="Prrafodelista1"/>
        <w:spacing w:after="240"/>
        <w:ind w:left="0"/>
        <w:jc w:val="both"/>
        <w:rPr>
          <w:rFonts w:ascii="Arial" w:eastAsia="Calibri" w:hAnsi="Arial" w:cs="Arial"/>
          <w:lang w:val="es-ES"/>
        </w:rPr>
      </w:pPr>
      <w:r>
        <w:rPr>
          <w:rFonts w:ascii="Arial" w:eastAsia="Calibri" w:hAnsi="Arial" w:cs="Arial"/>
          <w:b/>
          <w:bCs/>
        </w:rPr>
        <w:t>Entrada de nanopartí</w:t>
      </w:r>
      <w:r w:rsidR="00376E36" w:rsidRPr="003C4EC6">
        <w:rPr>
          <w:rFonts w:ascii="Arial" w:eastAsia="Calibri" w:hAnsi="Arial" w:cs="Arial"/>
          <w:b/>
          <w:bCs/>
        </w:rPr>
        <w:t>culas para desinfección superficial de explantes.</w:t>
      </w:r>
    </w:p>
    <w:p w14:paraId="402F72DB" w14:textId="77777777" w:rsidR="002108B9" w:rsidRPr="003C4EC6" w:rsidRDefault="00376E36" w:rsidP="001F79F0">
      <w:pPr>
        <w:jc w:val="both"/>
        <w:rPr>
          <w:rFonts w:ascii="Arial" w:eastAsia="Calibri" w:hAnsi="Arial" w:cs="Arial"/>
        </w:rPr>
      </w:pPr>
      <w:r w:rsidRPr="003C4EC6">
        <w:rPr>
          <w:rFonts w:ascii="Arial" w:eastAsia="Calibri" w:hAnsi="Arial" w:cs="Arial"/>
        </w:rPr>
        <w:lastRenderedPageBreak/>
        <w:t>La contaminación microbiana es un problema grave cuando se trata del cultivo de tejidos vegetales. La misma puede extinguir todo el proceso y la eficiencia del sistema de propagación incluso antes de la inicialización. Los explantes y el entorno de laboratorio utilizado son las fuentes de contaminantes.</w:t>
      </w:r>
      <w:r w:rsidRPr="003C4EC6">
        <w:rPr>
          <w:rFonts w:ascii="Arial" w:eastAsia="Calibri" w:hAnsi="Arial" w:cs="Arial"/>
          <w:lang w:val="es-ES"/>
        </w:rPr>
        <w:t xml:space="preserve"> </w:t>
      </w:r>
      <w:r w:rsidRPr="003C4EC6">
        <w:rPr>
          <w:rFonts w:ascii="Arial" w:eastAsia="Calibri" w:hAnsi="Arial" w:cs="Arial"/>
        </w:rPr>
        <w:t xml:space="preserve">Por lo general, los diversos órganos recolectados de plantas cultivadas en el campo o en el invernadero se esterilizan en la superficie antes del establecimiento de cultivos </w:t>
      </w:r>
      <w:r w:rsidRPr="003C4EC6">
        <w:rPr>
          <w:rFonts w:ascii="Arial" w:eastAsia="Calibri" w:hAnsi="Arial" w:cs="Arial"/>
          <w:i/>
          <w:iCs/>
        </w:rPr>
        <w:t>in vitro</w:t>
      </w:r>
      <w:r w:rsidRPr="003C4EC6">
        <w:rPr>
          <w:rFonts w:ascii="Arial" w:eastAsia="Calibri" w:hAnsi="Arial" w:cs="Arial"/>
        </w:rPr>
        <w:t>. Sin embargo, en muchos casos, esto ha resultado ser inadecuado y, por lo tanto, mucho</w:t>
      </w:r>
      <w:r w:rsidRPr="003C4EC6">
        <w:rPr>
          <w:rFonts w:ascii="Arial" w:eastAsia="Calibri" w:hAnsi="Arial" w:cs="Arial"/>
          <w:lang w:val="es-ES"/>
        </w:rPr>
        <w:t xml:space="preserve">s experimentos </w:t>
      </w:r>
      <w:r w:rsidRPr="003C4EC6">
        <w:rPr>
          <w:rFonts w:ascii="Arial" w:eastAsia="Calibri" w:hAnsi="Arial" w:cs="Arial"/>
        </w:rPr>
        <w:t>se han arruinado, lo que ha llevado a una pérdida de mano de obra y tiempo</w:t>
      </w:r>
      <w:r w:rsidR="002108B9" w:rsidRPr="003C4EC6">
        <w:rPr>
          <w:rFonts w:ascii="Arial" w:eastAsia="Calibri" w:hAnsi="Arial" w:cs="Arial"/>
        </w:rPr>
        <w:t xml:space="preserve"> </w:t>
      </w:r>
      <w:r w:rsidR="002108B9" w:rsidRPr="003C4EC6">
        <w:rPr>
          <w:rFonts w:ascii="Arial" w:eastAsia="Calibri" w:hAnsi="Arial" w:cs="Arial"/>
        </w:rPr>
        <w:fldChar w:fldCharType="begin" w:fldLock="1"/>
      </w:r>
      <w:r w:rsidR="00C63C49" w:rsidRPr="003C4EC6">
        <w:rPr>
          <w:rFonts w:ascii="Arial" w:eastAsia="Calibri" w:hAnsi="Arial" w:cs="Arial"/>
        </w:rPr>
        <w:instrText>ADDIN CSL_CITATION {"citationItems":[{"id":"ITEM-1","itemData":{"DOI":"10.1039/c7ra07025j","ISSN":"20462069","abstract":"Plant tissue cultures are the core of plant biology, which is important for conservation, mass propagation, genetic manipulation, bioactive compound production and plant improvement. In recent years, the application of nanoparticles (NPs) has successfully led to the elimination of microbial contaminants from explants and demonstrated the positive role of NPs in callus induction, organogenesis, somatic embryogenesis, somaclonal variation, genetic transformation and secondary metabolite production. This review aims to consolidate all of the current achievements made through the integration of nanotechnology into plant tissue culture and highlight the positive attributes of using NPs in plant tissue culture. Both the positive and adverse effects of using NPs in the culture medium are discussed and presented. The toxicity aspects and the safety concerns of exposing plants and the associated environment to NPs are recorded. Finally, future prospects through the involvement of not merely Ag, TiO2, and ZnO NPs, but more recent innovations such as graphene, carbon nanotubes, SiO2, quantum dots, and dendrimers are proposed. The undisclosed shadows hanging in the background, including the repercussions of using nanomaterials without proper awareness, as well as dosage-based adverse effects and nanotoxicity aspects, are highlighted. The need for more research in the pursuit of discrete answers to unresolved questions regarding mechanisms is emphasized as the key to real progress in plant nanobiotechnology.","author":[{"dropping-particle":"","family":"Kim","given":"Doo Hwan","non-dropping-particle":"","parse-names":false,"suffix":""},{"dropping-particle":"","family":"Gopal","given":"Judy","non-dropping-particle":"","parse-names":false,"suffix":""},{"dropping-particle":"","family":"Sivanesan","given":"Iyyakkannu","non-dropping-particle":"","parse-names":false,"suffix":""}],"container-title":"RSC Advances","id":"ITEM-1","issue":"58","issued":{"date-parts":[["2017"]]},"page":"36492-36505","publisher":"Royal Society of Chemistry","title":"Nanomaterials in plant tissue culture: The disclosed and undisclosed","type":"article-journal","volume":"7"},"uris":["http://www.mendeley.com/documents/?uuid=57fc7095-26b0-436f-8f48-975ffa6c889c"]}],"mendeley":{"formattedCitation":"(D. H. Kim et al., 2017)","plainTextFormattedCitation":"(D. H. Kim et al., 2017)","previouslyFormattedCitation":"(D. H. Kim et al., 2017)"},"properties":{"noteIndex":0},"schema":"https://github.com/citation-style-language/schema/raw/master/csl-citation.json"}</w:instrText>
      </w:r>
      <w:r w:rsidR="002108B9" w:rsidRPr="003C4EC6">
        <w:rPr>
          <w:rFonts w:ascii="Arial" w:eastAsia="Calibri" w:hAnsi="Arial" w:cs="Arial"/>
        </w:rPr>
        <w:fldChar w:fldCharType="separate"/>
      </w:r>
      <w:r w:rsidR="002034EE">
        <w:rPr>
          <w:rFonts w:ascii="Arial" w:eastAsia="Calibri" w:hAnsi="Arial" w:cs="Arial"/>
          <w:noProof/>
        </w:rPr>
        <w:t>(</w:t>
      </w:r>
      <w:r w:rsidR="00C63C49" w:rsidRPr="003C4EC6">
        <w:rPr>
          <w:rFonts w:ascii="Arial" w:eastAsia="Calibri" w:hAnsi="Arial" w:cs="Arial"/>
          <w:noProof/>
        </w:rPr>
        <w:t xml:space="preserve">Kim </w:t>
      </w:r>
      <w:r w:rsidR="00C63C49" w:rsidRPr="003C4EC6">
        <w:rPr>
          <w:rFonts w:ascii="Arial" w:eastAsia="Calibri" w:hAnsi="Arial" w:cs="Arial"/>
          <w:i/>
          <w:noProof/>
        </w:rPr>
        <w:t>et al</w:t>
      </w:r>
      <w:r w:rsidR="00C63C49" w:rsidRPr="003C4EC6">
        <w:rPr>
          <w:rFonts w:ascii="Arial" w:eastAsia="Calibri" w:hAnsi="Arial" w:cs="Arial"/>
          <w:noProof/>
        </w:rPr>
        <w:t>., 2017)</w:t>
      </w:r>
      <w:r w:rsidR="002108B9" w:rsidRPr="003C4EC6">
        <w:rPr>
          <w:rFonts w:ascii="Arial" w:eastAsia="Calibri" w:hAnsi="Arial" w:cs="Arial"/>
        </w:rPr>
        <w:fldChar w:fldCharType="end"/>
      </w:r>
      <w:r w:rsidR="002108B9" w:rsidRPr="003C4EC6">
        <w:rPr>
          <w:rFonts w:ascii="Arial" w:eastAsia="Calibri" w:hAnsi="Arial" w:cs="Arial"/>
        </w:rPr>
        <w:t>.</w:t>
      </w:r>
    </w:p>
    <w:p w14:paraId="77561FE2" w14:textId="77777777" w:rsidR="00544A27" w:rsidRPr="003C4EC6" w:rsidRDefault="00376E36" w:rsidP="001F79F0">
      <w:pPr>
        <w:jc w:val="both"/>
        <w:rPr>
          <w:rFonts w:ascii="Arial" w:eastAsia="Calibri" w:hAnsi="Arial" w:cs="Arial"/>
          <w:lang w:val="es-ES"/>
        </w:rPr>
      </w:pPr>
      <w:r w:rsidRPr="003C4EC6">
        <w:rPr>
          <w:rFonts w:ascii="Arial" w:eastAsia="Calibri" w:hAnsi="Arial" w:cs="Arial"/>
        </w:rPr>
        <w:t xml:space="preserve">La desinfección de la superficie de los explantes es un paso importante antes del inicio del cultivo </w:t>
      </w:r>
      <w:r w:rsidRPr="003C4EC6">
        <w:rPr>
          <w:rFonts w:ascii="Arial" w:eastAsia="Calibri" w:hAnsi="Arial" w:cs="Arial"/>
          <w:i/>
          <w:iCs/>
        </w:rPr>
        <w:t xml:space="preserve">in vitro </w:t>
      </w:r>
      <w:r w:rsidRPr="003C4EC6">
        <w:rPr>
          <w:rFonts w:ascii="Arial" w:eastAsia="Calibri" w:hAnsi="Arial" w:cs="Arial"/>
        </w:rPr>
        <w:t>porque los microorganismos crecen más rápido en el medio de cultivo de tejidos que los explantes, y pueden afectar seriamente el inicio del cultivo. Varios agentes esterilizantes, como bromo, agua (BW), hipoclorito de calcio (</w:t>
      </w:r>
      <w:proofErr w:type="spellStart"/>
      <w:r w:rsidRPr="003C4EC6">
        <w:rPr>
          <w:rFonts w:ascii="Arial" w:eastAsia="Calibri" w:hAnsi="Arial" w:cs="Arial"/>
        </w:rPr>
        <w:t>CaCl</w:t>
      </w:r>
      <w:r w:rsidR="00C932B7" w:rsidRPr="003C4EC6">
        <w:rPr>
          <w:rFonts w:ascii="Arial" w:eastAsia="Calibri" w:hAnsi="Arial" w:cs="Arial"/>
        </w:rPr>
        <w:t>O</w:t>
      </w:r>
      <w:proofErr w:type="spellEnd"/>
      <w:r w:rsidRPr="003C4EC6">
        <w:rPr>
          <w:rFonts w:ascii="Arial" w:eastAsia="Calibri" w:hAnsi="Arial" w:cs="Arial"/>
        </w:rPr>
        <w:t>), etanol (</w:t>
      </w:r>
      <w:proofErr w:type="spellStart"/>
      <w:r w:rsidRPr="003C4EC6">
        <w:rPr>
          <w:rFonts w:ascii="Arial" w:eastAsia="Calibri" w:hAnsi="Arial" w:cs="Arial"/>
        </w:rPr>
        <w:t>EtOH</w:t>
      </w:r>
      <w:proofErr w:type="spellEnd"/>
      <w:r w:rsidRPr="003C4EC6">
        <w:rPr>
          <w:rFonts w:ascii="Arial" w:eastAsia="Calibri" w:hAnsi="Arial" w:cs="Arial"/>
        </w:rPr>
        <w:t>), peróxido de hidrógeno (H</w:t>
      </w:r>
      <w:r w:rsidRPr="003C4EC6">
        <w:rPr>
          <w:rFonts w:ascii="Arial" w:eastAsia="Calibri" w:hAnsi="Arial" w:cs="Arial"/>
          <w:vertAlign w:val="subscript"/>
        </w:rPr>
        <w:t>2</w:t>
      </w:r>
      <w:r w:rsidRPr="003C4EC6">
        <w:rPr>
          <w:rFonts w:ascii="Arial" w:eastAsia="Calibri" w:hAnsi="Arial" w:cs="Arial"/>
        </w:rPr>
        <w:t>O</w:t>
      </w:r>
      <w:r w:rsidRPr="003C4EC6">
        <w:rPr>
          <w:rFonts w:ascii="Arial" w:eastAsia="Calibri" w:hAnsi="Arial" w:cs="Arial"/>
          <w:vertAlign w:val="subscript"/>
        </w:rPr>
        <w:t>2</w:t>
      </w:r>
      <w:r w:rsidRPr="003C4EC6">
        <w:rPr>
          <w:rFonts w:ascii="Arial" w:eastAsia="Calibri" w:hAnsi="Arial" w:cs="Arial"/>
        </w:rPr>
        <w:t>), hipoclorito de sodio (NaCl</w:t>
      </w:r>
      <w:r w:rsidR="00C932B7" w:rsidRPr="003C4EC6">
        <w:rPr>
          <w:rFonts w:ascii="Arial" w:eastAsia="Calibri" w:hAnsi="Arial" w:cs="Arial"/>
        </w:rPr>
        <w:t>O</w:t>
      </w:r>
      <w:r w:rsidRPr="003C4EC6">
        <w:rPr>
          <w:rFonts w:ascii="Arial" w:eastAsia="Calibri" w:hAnsi="Arial" w:cs="Arial"/>
        </w:rPr>
        <w:t>), cloruro de mercurio (HgCl</w:t>
      </w:r>
      <w:r w:rsidRPr="003C4EC6">
        <w:rPr>
          <w:rFonts w:ascii="Arial" w:eastAsia="Calibri" w:hAnsi="Arial" w:cs="Arial"/>
          <w:vertAlign w:val="subscript"/>
        </w:rPr>
        <w:t>2</w:t>
      </w:r>
      <w:r w:rsidRPr="003C4EC6">
        <w:rPr>
          <w:rFonts w:ascii="Arial" w:eastAsia="Calibri" w:hAnsi="Arial" w:cs="Arial"/>
        </w:rPr>
        <w:t>), nitrato de plata (AgNO</w:t>
      </w:r>
      <w:r w:rsidRPr="003C4EC6">
        <w:rPr>
          <w:rFonts w:ascii="Arial" w:eastAsia="Calibri" w:hAnsi="Arial" w:cs="Arial"/>
          <w:vertAlign w:val="subscript"/>
        </w:rPr>
        <w:t>3</w:t>
      </w:r>
      <w:r w:rsidRPr="003C4EC6">
        <w:rPr>
          <w:rFonts w:ascii="Arial" w:eastAsia="Calibri" w:hAnsi="Arial" w:cs="Arial"/>
        </w:rPr>
        <w:t>), antibióticos y fungicidas están en uso para obtener explantes estériles.</w:t>
      </w:r>
      <w:r w:rsidRPr="003C4EC6">
        <w:rPr>
          <w:rFonts w:ascii="Arial" w:eastAsia="Calibri" w:hAnsi="Arial" w:cs="Arial"/>
          <w:lang w:val="es-ES"/>
        </w:rPr>
        <w:t xml:space="preserve"> </w:t>
      </w:r>
    </w:p>
    <w:p w14:paraId="3E12299F" w14:textId="77777777" w:rsidR="00F441CF" w:rsidRDefault="00F441CF" w:rsidP="001F79F0">
      <w:pPr>
        <w:jc w:val="both"/>
        <w:rPr>
          <w:rFonts w:ascii="Arial" w:eastAsia="Calibri" w:hAnsi="Arial" w:cs="Arial"/>
        </w:rPr>
      </w:pPr>
      <w:r>
        <w:rPr>
          <w:rFonts w:ascii="Arial" w:eastAsia="Calibri" w:hAnsi="Arial" w:cs="Arial"/>
          <w:noProof/>
          <w:lang w:val="es-ES"/>
        </w:rPr>
        <w:t xml:space="preserve">Según </w:t>
      </w:r>
      <w:r w:rsidRPr="003C4EC6">
        <w:rPr>
          <w:rFonts w:ascii="Arial" w:eastAsia="Calibri" w:hAnsi="Arial" w:cs="Arial"/>
          <w:noProof/>
        </w:rPr>
        <w:t xml:space="preserve">Kim </w:t>
      </w:r>
      <w:r w:rsidRPr="003C4EC6">
        <w:rPr>
          <w:rFonts w:ascii="Arial" w:eastAsia="Calibri" w:hAnsi="Arial" w:cs="Arial"/>
          <w:i/>
          <w:noProof/>
        </w:rPr>
        <w:t>et al.</w:t>
      </w:r>
      <w:r w:rsidRPr="003C4EC6">
        <w:rPr>
          <w:rFonts w:ascii="Arial" w:eastAsia="Calibri" w:hAnsi="Arial" w:cs="Arial"/>
          <w:noProof/>
        </w:rPr>
        <w:t xml:space="preserve"> </w:t>
      </w:r>
      <w:r>
        <w:rPr>
          <w:rFonts w:ascii="Arial" w:eastAsia="Calibri" w:hAnsi="Arial" w:cs="Arial"/>
          <w:noProof/>
        </w:rPr>
        <w:t>(</w:t>
      </w:r>
      <w:r w:rsidRPr="003C4EC6">
        <w:rPr>
          <w:rFonts w:ascii="Arial" w:eastAsia="Calibri" w:hAnsi="Arial" w:cs="Arial"/>
          <w:noProof/>
        </w:rPr>
        <w:t>2017</w:t>
      </w:r>
      <w:r>
        <w:rPr>
          <w:rFonts w:ascii="Arial" w:eastAsia="Calibri" w:hAnsi="Arial" w:cs="Arial"/>
          <w:noProof/>
        </w:rPr>
        <w:t xml:space="preserve">) </w:t>
      </w:r>
      <w:r>
        <w:rPr>
          <w:rFonts w:ascii="Arial" w:eastAsia="Calibri" w:hAnsi="Arial" w:cs="Arial"/>
        </w:rPr>
        <w:t>l</w:t>
      </w:r>
      <w:r w:rsidR="00376E36" w:rsidRPr="003C4EC6">
        <w:rPr>
          <w:rFonts w:ascii="Arial" w:eastAsia="Calibri" w:hAnsi="Arial" w:cs="Arial"/>
        </w:rPr>
        <w:t xml:space="preserve">a concentración de </w:t>
      </w:r>
      <w:r>
        <w:rPr>
          <w:rFonts w:ascii="Arial" w:eastAsia="Calibri" w:hAnsi="Arial" w:cs="Arial"/>
        </w:rPr>
        <w:t xml:space="preserve">los </w:t>
      </w:r>
      <w:r w:rsidR="00376E36" w:rsidRPr="003C4EC6">
        <w:rPr>
          <w:rFonts w:ascii="Arial" w:eastAsia="Calibri" w:hAnsi="Arial" w:cs="Arial"/>
        </w:rPr>
        <w:t xml:space="preserve">desinfectantes y el tiempo de exposición a menudo afectan la calidad de los explantes. Además, la eliminación de bacterias endógenas es a menudo muy desafiante y, por lo tanto, se incluyen varios antibióticos y </w:t>
      </w:r>
      <w:r w:rsidR="00376E36" w:rsidRPr="003C4EC6">
        <w:rPr>
          <w:rFonts w:ascii="Arial" w:eastAsia="Calibri" w:hAnsi="Arial" w:cs="Arial"/>
          <w:lang w:val="es-ES"/>
        </w:rPr>
        <w:t>nitrato de plata (</w:t>
      </w:r>
      <w:r w:rsidR="00376E36" w:rsidRPr="003C4EC6">
        <w:rPr>
          <w:rFonts w:ascii="Arial" w:eastAsia="Calibri" w:hAnsi="Arial" w:cs="Arial"/>
        </w:rPr>
        <w:t>AgNO</w:t>
      </w:r>
      <w:r w:rsidR="00376E36" w:rsidRPr="003C4EC6">
        <w:rPr>
          <w:rFonts w:ascii="Arial" w:eastAsia="Calibri" w:hAnsi="Arial" w:cs="Arial"/>
          <w:vertAlign w:val="subscript"/>
        </w:rPr>
        <w:t>3</w:t>
      </w:r>
      <w:r w:rsidR="00376E36" w:rsidRPr="003C4EC6">
        <w:rPr>
          <w:rFonts w:ascii="Arial" w:eastAsia="Calibri" w:hAnsi="Arial" w:cs="Arial"/>
          <w:lang w:val="es-ES"/>
        </w:rPr>
        <w:t>)</w:t>
      </w:r>
      <w:r w:rsidR="00376E36" w:rsidRPr="003C4EC6">
        <w:rPr>
          <w:rFonts w:ascii="Arial" w:eastAsia="Calibri" w:hAnsi="Arial" w:cs="Arial"/>
        </w:rPr>
        <w:t xml:space="preserve"> en el medio de cultivo para matar a las bacterias o prevenir el crecimiento bacteriano.</w:t>
      </w:r>
      <w:r w:rsidR="00376E36" w:rsidRPr="003C4EC6">
        <w:rPr>
          <w:rFonts w:ascii="Arial" w:eastAsia="Calibri" w:hAnsi="Arial" w:cs="Arial"/>
          <w:lang w:val="es-ES"/>
        </w:rPr>
        <w:t xml:space="preserve"> Sin </w:t>
      </w:r>
      <w:r w:rsidR="002108B9" w:rsidRPr="003C4EC6">
        <w:rPr>
          <w:rFonts w:ascii="Arial" w:eastAsia="Calibri" w:hAnsi="Arial" w:cs="Arial"/>
          <w:lang w:val="es-ES"/>
        </w:rPr>
        <w:t>embargo,</w:t>
      </w:r>
      <w:r w:rsidR="00376E36" w:rsidRPr="003C4EC6">
        <w:rPr>
          <w:rFonts w:ascii="Arial" w:eastAsia="Calibri" w:hAnsi="Arial" w:cs="Arial"/>
          <w:lang w:val="es-ES"/>
        </w:rPr>
        <w:t xml:space="preserve"> se ha reportado que los antibióticos generan fitotoxicidad en las células, tejidos y cultivo de órganos en diversas especies de plantas. </w:t>
      </w:r>
      <w:r w:rsidR="00376E36" w:rsidRPr="003C4EC6">
        <w:rPr>
          <w:rFonts w:ascii="Arial" w:eastAsia="Calibri" w:hAnsi="Arial" w:cs="Arial"/>
        </w:rPr>
        <w:t xml:space="preserve">Algunos agentes desinfectantes incluso no han logrado eliminar los contaminantes en los explantes y en su lugar, han afectado profundamente la organogénesis debido a su fitotoxicidad. </w:t>
      </w:r>
    </w:p>
    <w:p w14:paraId="59D390CD" w14:textId="77777777" w:rsidR="00544A27" w:rsidRPr="003C4EC6" w:rsidRDefault="00376E36" w:rsidP="001F79F0">
      <w:pPr>
        <w:jc w:val="both"/>
        <w:rPr>
          <w:rFonts w:ascii="Arial" w:eastAsia="Calibri" w:hAnsi="Arial" w:cs="Arial"/>
        </w:rPr>
      </w:pPr>
      <w:r w:rsidRPr="003C4EC6">
        <w:rPr>
          <w:rFonts w:ascii="Arial" w:eastAsia="Calibri" w:hAnsi="Arial" w:cs="Arial"/>
        </w:rPr>
        <w:t>Se demostró que las NP</w:t>
      </w:r>
      <w:r w:rsidRPr="003C4EC6">
        <w:rPr>
          <w:rFonts w:ascii="Arial" w:eastAsia="Calibri" w:hAnsi="Arial" w:cs="Arial"/>
          <w:lang w:val="es-ES"/>
        </w:rPr>
        <w:t>s</w:t>
      </w:r>
      <w:r w:rsidRPr="003C4EC6">
        <w:rPr>
          <w:rFonts w:ascii="Arial" w:eastAsia="Calibri" w:hAnsi="Arial" w:cs="Arial"/>
        </w:rPr>
        <w:t xml:space="preserve"> de metales y de óxidos metálicos son útiles para la eliminación de diversos microorganismos.</w:t>
      </w:r>
      <w:r w:rsidRPr="003C4EC6">
        <w:rPr>
          <w:rFonts w:ascii="Arial" w:eastAsia="Calibri" w:hAnsi="Arial" w:cs="Arial"/>
          <w:lang w:val="es-ES"/>
        </w:rPr>
        <w:t xml:space="preserve"> </w:t>
      </w:r>
      <w:r w:rsidRPr="003C4EC6">
        <w:rPr>
          <w:rFonts w:ascii="Arial" w:eastAsia="Calibri" w:hAnsi="Arial" w:cs="Arial"/>
        </w:rPr>
        <w:t>Una amplia gama de NP</w:t>
      </w:r>
      <w:r w:rsidRPr="003C4EC6">
        <w:rPr>
          <w:rFonts w:ascii="Arial" w:eastAsia="Calibri" w:hAnsi="Arial" w:cs="Arial"/>
          <w:lang w:val="es-ES"/>
        </w:rPr>
        <w:t>s</w:t>
      </w:r>
      <w:r w:rsidRPr="003C4EC6">
        <w:rPr>
          <w:rFonts w:ascii="Arial" w:eastAsia="Calibri" w:hAnsi="Arial" w:cs="Arial"/>
        </w:rPr>
        <w:t xml:space="preserve"> como la plata (Ag), el óxido de aluminio (Al</w:t>
      </w:r>
      <w:r w:rsidRPr="003C4EC6">
        <w:rPr>
          <w:rFonts w:ascii="Arial" w:eastAsia="Calibri" w:hAnsi="Arial" w:cs="Arial"/>
          <w:vertAlign w:val="subscript"/>
        </w:rPr>
        <w:t>2</w:t>
      </w:r>
      <w:r w:rsidRPr="003C4EC6">
        <w:rPr>
          <w:rFonts w:ascii="Arial" w:eastAsia="Calibri" w:hAnsi="Arial" w:cs="Arial"/>
        </w:rPr>
        <w:t>O</w:t>
      </w:r>
      <w:r w:rsidRPr="003C4EC6">
        <w:rPr>
          <w:rFonts w:ascii="Arial" w:eastAsia="Calibri" w:hAnsi="Arial" w:cs="Arial"/>
          <w:vertAlign w:val="subscript"/>
        </w:rPr>
        <w:t>3</w:t>
      </w:r>
      <w:r w:rsidRPr="003C4EC6">
        <w:rPr>
          <w:rFonts w:ascii="Arial" w:eastAsia="Calibri" w:hAnsi="Arial" w:cs="Arial"/>
        </w:rPr>
        <w:t>), óxido de cobre (</w:t>
      </w:r>
      <w:proofErr w:type="spellStart"/>
      <w:r w:rsidRPr="003C4EC6">
        <w:rPr>
          <w:rFonts w:ascii="Arial" w:eastAsia="Calibri" w:hAnsi="Arial" w:cs="Arial"/>
        </w:rPr>
        <w:t>CuO</w:t>
      </w:r>
      <w:proofErr w:type="spellEnd"/>
      <w:r w:rsidRPr="003C4EC6">
        <w:rPr>
          <w:rFonts w:ascii="Arial" w:eastAsia="Calibri" w:hAnsi="Arial" w:cs="Arial"/>
        </w:rPr>
        <w:t>), el óxido de hierro (Fe</w:t>
      </w:r>
      <w:r w:rsidRPr="003C4EC6">
        <w:rPr>
          <w:rFonts w:ascii="Arial" w:eastAsia="Calibri" w:hAnsi="Arial" w:cs="Arial"/>
          <w:vertAlign w:val="subscript"/>
        </w:rPr>
        <w:t>3</w:t>
      </w:r>
      <w:r w:rsidRPr="003C4EC6">
        <w:rPr>
          <w:rFonts w:ascii="Arial" w:eastAsia="Calibri" w:hAnsi="Arial" w:cs="Arial"/>
        </w:rPr>
        <w:t>O</w:t>
      </w:r>
      <w:r w:rsidRPr="003C4EC6">
        <w:rPr>
          <w:rFonts w:ascii="Arial" w:eastAsia="Calibri" w:hAnsi="Arial" w:cs="Arial"/>
          <w:vertAlign w:val="subscript"/>
        </w:rPr>
        <w:t>4</w:t>
      </w:r>
      <w:r w:rsidRPr="003C4EC6">
        <w:rPr>
          <w:rFonts w:ascii="Arial" w:eastAsia="Calibri" w:hAnsi="Arial" w:cs="Arial"/>
        </w:rPr>
        <w:t>), el oro (Au), el óxido de magnesio (MgO), el níquel (Ni), el silicio (Si), el óxido de silicio (SiO</w:t>
      </w:r>
      <w:r w:rsidRPr="003C4EC6">
        <w:rPr>
          <w:rFonts w:ascii="Arial" w:eastAsia="Calibri" w:hAnsi="Arial" w:cs="Arial"/>
          <w:vertAlign w:val="subscript"/>
        </w:rPr>
        <w:t>2</w:t>
      </w:r>
      <w:r w:rsidRPr="003C4EC6">
        <w:rPr>
          <w:rFonts w:ascii="Arial" w:eastAsia="Calibri" w:hAnsi="Arial" w:cs="Arial"/>
        </w:rPr>
        <w:t>), el óxido de titanio (TiO</w:t>
      </w:r>
      <w:r w:rsidRPr="003C4EC6">
        <w:rPr>
          <w:rFonts w:ascii="Arial" w:eastAsia="Calibri" w:hAnsi="Arial" w:cs="Arial"/>
          <w:vertAlign w:val="subscript"/>
        </w:rPr>
        <w:t>2</w:t>
      </w:r>
      <w:r w:rsidRPr="003C4EC6">
        <w:rPr>
          <w:rFonts w:ascii="Arial" w:eastAsia="Calibri" w:hAnsi="Arial" w:cs="Arial"/>
        </w:rPr>
        <w:t>) y el óxido de zinc (</w:t>
      </w:r>
      <w:proofErr w:type="spellStart"/>
      <w:r w:rsidRPr="003C4EC6">
        <w:rPr>
          <w:rFonts w:ascii="Arial" w:eastAsia="Calibri" w:hAnsi="Arial" w:cs="Arial"/>
        </w:rPr>
        <w:t>ZnO</w:t>
      </w:r>
      <w:proofErr w:type="spellEnd"/>
      <w:r w:rsidRPr="003C4EC6">
        <w:rPr>
          <w:rFonts w:ascii="Arial" w:eastAsia="Calibri" w:hAnsi="Arial" w:cs="Arial"/>
        </w:rPr>
        <w:t xml:space="preserve">) poseen actividades antimicrobianas </w:t>
      </w:r>
      <w:r w:rsidR="002108B9" w:rsidRPr="003C4EC6">
        <w:rPr>
          <w:rFonts w:ascii="Arial" w:eastAsia="Calibri" w:hAnsi="Arial" w:cs="Arial"/>
        </w:rPr>
        <w:t xml:space="preserve">contra diversos microorganismos </w:t>
      </w:r>
      <w:r w:rsidR="0060610B" w:rsidRPr="0060610B">
        <w:rPr>
          <w:rFonts w:ascii="Arial" w:eastAsia="Calibri" w:hAnsi="Arial" w:cs="Arial"/>
        </w:rPr>
        <w:t>(</w:t>
      </w:r>
      <w:proofErr w:type="spellStart"/>
      <w:r w:rsidR="0060610B" w:rsidRPr="0060610B">
        <w:rPr>
          <w:rFonts w:ascii="Arial" w:eastAsia="Calibri" w:hAnsi="Arial" w:cs="Arial"/>
        </w:rPr>
        <w:t>Kokina</w:t>
      </w:r>
      <w:proofErr w:type="spellEnd"/>
      <w:r w:rsidR="0060610B" w:rsidRPr="0060610B">
        <w:rPr>
          <w:rFonts w:ascii="Arial" w:eastAsia="Calibri" w:hAnsi="Arial" w:cs="Arial"/>
        </w:rPr>
        <w:t xml:space="preserve"> y </w:t>
      </w:r>
      <w:proofErr w:type="spellStart"/>
      <w:r w:rsidR="0060610B" w:rsidRPr="0060610B">
        <w:rPr>
          <w:rFonts w:ascii="Arial" w:eastAsia="Calibri" w:hAnsi="Arial" w:cs="Arial"/>
        </w:rPr>
        <w:t>Plaksenkova</w:t>
      </w:r>
      <w:proofErr w:type="spellEnd"/>
      <w:r w:rsidR="0060610B" w:rsidRPr="0060610B">
        <w:rPr>
          <w:rFonts w:ascii="Arial" w:eastAsia="Calibri" w:hAnsi="Arial" w:cs="Arial"/>
        </w:rPr>
        <w:t>, 2022).</w:t>
      </w:r>
    </w:p>
    <w:p w14:paraId="2466F2B9" w14:textId="77777777" w:rsidR="00544A27" w:rsidRPr="003C4EC6" w:rsidRDefault="00376E36" w:rsidP="001F79F0">
      <w:pPr>
        <w:jc w:val="both"/>
        <w:rPr>
          <w:rFonts w:ascii="Arial" w:eastAsia="Calibri" w:hAnsi="Arial" w:cs="Arial"/>
        </w:rPr>
      </w:pPr>
      <w:r w:rsidRPr="003C4EC6">
        <w:rPr>
          <w:rFonts w:ascii="Arial" w:eastAsia="Calibri" w:hAnsi="Arial" w:cs="Arial"/>
        </w:rPr>
        <w:t xml:space="preserve">La propiedad antibacteriana de las </w:t>
      </w:r>
      <w:proofErr w:type="spellStart"/>
      <w:r w:rsidRPr="003C4EC6">
        <w:rPr>
          <w:rFonts w:ascii="Arial" w:eastAsia="Calibri" w:hAnsi="Arial" w:cs="Arial"/>
        </w:rPr>
        <w:t>NPs</w:t>
      </w:r>
      <w:proofErr w:type="spellEnd"/>
      <w:r w:rsidRPr="003C4EC6">
        <w:rPr>
          <w:rFonts w:ascii="Arial" w:eastAsia="Calibri" w:hAnsi="Arial" w:cs="Arial"/>
        </w:rPr>
        <w:t xml:space="preserve"> no es un tema nuevo; es uno de los logros más establecidos y mejor estudiados de </w:t>
      </w:r>
      <w:r w:rsidR="002108B9" w:rsidRPr="003C4EC6">
        <w:rPr>
          <w:rFonts w:ascii="Arial" w:eastAsia="Calibri" w:hAnsi="Arial" w:cs="Arial"/>
        </w:rPr>
        <w:t>las nanotecnologías</w:t>
      </w:r>
      <w:r w:rsidRPr="003C4EC6">
        <w:rPr>
          <w:rFonts w:ascii="Arial" w:eastAsia="Calibri" w:hAnsi="Arial" w:cs="Arial"/>
        </w:rPr>
        <w:t xml:space="preserve">, siendo los más famosos las </w:t>
      </w:r>
      <w:proofErr w:type="spellStart"/>
      <w:r w:rsidRPr="003C4EC6">
        <w:rPr>
          <w:rFonts w:ascii="Arial" w:eastAsia="Calibri" w:hAnsi="Arial" w:cs="Arial"/>
        </w:rPr>
        <w:t>NPs</w:t>
      </w:r>
      <w:proofErr w:type="spellEnd"/>
      <w:r w:rsidRPr="003C4EC6">
        <w:rPr>
          <w:rFonts w:ascii="Arial" w:eastAsia="Calibri" w:hAnsi="Arial" w:cs="Arial"/>
        </w:rPr>
        <w:t xml:space="preserve"> de Ag, TiO</w:t>
      </w:r>
      <w:r w:rsidRPr="00C932B7">
        <w:rPr>
          <w:rFonts w:ascii="Arial" w:eastAsia="Calibri" w:hAnsi="Arial" w:cs="Arial"/>
          <w:vertAlign w:val="subscript"/>
        </w:rPr>
        <w:t>2</w:t>
      </w:r>
      <w:r w:rsidRPr="003C4EC6">
        <w:rPr>
          <w:rFonts w:ascii="Arial" w:eastAsia="Calibri" w:hAnsi="Arial" w:cs="Arial"/>
        </w:rPr>
        <w:t xml:space="preserve"> y de </w:t>
      </w:r>
      <w:proofErr w:type="spellStart"/>
      <w:r w:rsidRPr="003C4EC6">
        <w:rPr>
          <w:rFonts w:ascii="Arial" w:eastAsia="Calibri" w:hAnsi="Arial" w:cs="Arial"/>
        </w:rPr>
        <w:t>ZnO</w:t>
      </w:r>
      <w:proofErr w:type="spellEnd"/>
      <w:r w:rsidRPr="003C4EC6">
        <w:rPr>
          <w:rFonts w:ascii="Arial" w:eastAsia="Calibri" w:hAnsi="Arial" w:cs="Arial"/>
        </w:rPr>
        <w:t xml:space="preserve">. La efectividad de las </w:t>
      </w:r>
      <w:proofErr w:type="spellStart"/>
      <w:r w:rsidRPr="003C4EC6">
        <w:rPr>
          <w:rFonts w:ascii="Arial" w:eastAsia="Calibri" w:hAnsi="Arial" w:cs="Arial"/>
        </w:rPr>
        <w:t>NPs</w:t>
      </w:r>
      <w:proofErr w:type="spellEnd"/>
      <w:r w:rsidRPr="003C4EC6">
        <w:rPr>
          <w:rFonts w:ascii="Arial" w:eastAsia="Calibri" w:hAnsi="Arial" w:cs="Arial"/>
        </w:rPr>
        <w:t xml:space="preserve"> en la eliminación de contaminantes microbianos en cultivos de tejidos de plantas depende de sus dimensiones, tamaño, distribución y tipo. </w:t>
      </w:r>
    </w:p>
    <w:p w14:paraId="5AF97FD2" w14:textId="77777777" w:rsidR="00182E47" w:rsidRDefault="00182E47" w:rsidP="001F79F0">
      <w:pPr>
        <w:pStyle w:val="Prrafodelista1"/>
        <w:ind w:left="0"/>
        <w:jc w:val="both"/>
        <w:rPr>
          <w:rFonts w:ascii="Arial" w:eastAsia="Calibri" w:hAnsi="Arial" w:cs="Arial"/>
          <w:b/>
          <w:bCs/>
          <w:lang w:val="es-ES"/>
        </w:rPr>
      </w:pPr>
    </w:p>
    <w:p w14:paraId="30A97594" w14:textId="77777777" w:rsidR="00544A27" w:rsidRPr="003C4EC6" w:rsidRDefault="00376E36" w:rsidP="001F79F0">
      <w:pPr>
        <w:pStyle w:val="Prrafodelista1"/>
        <w:ind w:left="0"/>
        <w:jc w:val="both"/>
        <w:rPr>
          <w:rFonts w:ascii="Arial" w:eastAsia="Calibri" w:hAnsi="Arial" w:cs="Arial"/>
          <w:b/>
          <w:bCs/>
        </w:rPr>
      </w:pPr>
      <w:r w:rsidRPr="003C4EC6">
        <w:rPr>
          <w:rFonts w:ascii="Arial" w:eastAsia="Calibri" w:hAnsi="Arial" w:cs="Arial"/>
          <w:b/>
          <w:bCs/>
          <w:lang w:val="es-ES"/>
        </w:rPr>
        <w:t>Aplicación y efectos de</w:t>
      </w:r>
      <w:r w:rsidRPr="003C4EC6">
        <w:rPr>
          <w:rFonts w:ascii="Arial" w:eastAsia="Calibri" w:hAnsi="Arial" w:cs="Arial"/>
          <w:b/>
          <w:bCs/>
        </w:rPr>
        <w:t xml:space="preserve"> la</w:t>
      </w:r>
      <w:r w:rsidRPr="003C4EC6">
        <w:rPr>
          <w:rFonts w:ascii="Arial" w:eastAsia="Calibri" w:hAnsi="Arial" w:cs="Arial"/>
          <w:b/>
          <w:bCs/>
          <w:lang w:val="es-ES"/>
        </w:rPr>
        <w:t>s nanopartículas de plata</w:t>
      </w:r>
    </w:p>
    <w:p w14:paraId="701083E2" w14:textId="77777777" w:rsidR="00544A27" w:rsidRPr="003C4EC6" w:rsidRDefault="00544A27" w:rsidP="001F79F0">
      <w:pPr>
        <w:pStyle w:val="Prrafodelista1"/>
        <w:ind w:left="0"/>
        <w:jc w:val="both"/>
        <w:rPr>
          <w:rFonts w:ascii="Arial" w:eastAsia="Calibri" w:hAnsi="Arial" w:cs="Arial"/>
          <w:b/>
          <w:bCs/>
        </w:rPr>
      </w:pPr>
    </w:p>
    <w:p w14:paraId="44A05C21" w14:textId="77777777" w:rsidR="00544A27" w:rsidRPr="003C4EC6" w:rsidRDefault="00F44147" w:rsidP="001F79F0">
      <w:pPr>
        <w:jc w:val="both"/>
        <w:rPr>
          <w:rFonts w:ascii="Arial" w:hAnsi="Arial" w:cs="Arial"/>
          <w:color w:val="231F20"/>
          <w:lang w:val="es-ES"/>
        </w:rPr>
      </w:pPr>
      <w:r w:rsidRPr="003C4EC6">
        <w:rPr>
          <w:rFonts w:ascii="Arial" w:hAnsi="Arial" w:cs="Arial"/>
          <w:color w:val="231F20"/>
        </w:rPr>
        <w:fldChar w:fldCharType="begin" w:fldLock="1"/>
      </w:r>
      <w:r w:rsidR="001A68E9" w:rsidRPr="003C4EC6">
        <w:rPr>
          <w:rFonts w:ascii="Arial" w:hAnsi="Arial" w:cs="Arial"/>
          <w:color w:val="231F20"/>
        </w:rPr>
        <w:instrText>ADDIN CSL_CITATION {"citationItems":[{"id":"ITEM-1","itemData":{"DOI":"10.1007/978-3-319-14502-0","ISBN":"9783319145020","abstract":"This book presents a holistic view of the complex and dynamic responses of plants to nanoparticles, the signal transduction mechanisms involved, and the regulation of gene expression. Further, it addresses the phytosynthesis of nanoparticles, the role of nanoparticles in the antioxidant systems of plants and agriculture, the beneficial and harmful effects of nanoparticles on plants, and the application of nanoparticles and nanotubes to mass spectrometry, aiming ultimately at an analysis of the metabolomics of plants. The growing numbers of inventions in the field of nanotechnology are producing novel applications in the fields of biotechnology and agriculture. Nanoparticles have received much attention because of the unique physico-chemical properties of these compounds. In the life sciences, nanoparticles are used as smart delivery systems, prompting the Nobel Prize winner P. Ehrlich to refer to these compounds as magic bullets. Nanoparticles also play an important role in agriculture as compound fertilizers and nano-pesticides, acting as chemical delivery agents that target molecules to specific cellular organelles in plants. The influence of nanoparticles on plant growth and development, however, remains to be investigated. Lastly, this book reveals the research gaps that must be bridged in the years to come in order to achieve larger goals concerning the applications of nanotechnology in the plants sciences. In the 21st century, nanotechnology has become a rapidly emerging branch of science. In the world of physical sciences, nanotechnological tools have been exploited for a broad range of applications. In recent years, nanoparticles have also proven useful in several branches of the life sciences. In particular, nanotechnology has been employed in drug delivery and related applications in medicine.","author":[{"dropping-particle":"","family":"Siddiqui","given":"Manzer H.","non-dropping-particle":"","parse-names":false,"suffix":""},{"dropping-particle":"","family":"Al-Whaibi","given":"Mohamed H.","non-dropping-particle":"","parse-names":false,"suffix":""},{"dropping-particle":"","family":"Mohammad","given":"Firoz","non-dropping-particle":"","parse-names":false,"suffix":""}],"container-title":"Nanotechnology and plant Sciences","id":"ITEM-1","issued":{"date-parts":[["2015"]]},"number-of-pages":"1-303","title":"Nanotechnology and plant sciences: Nanoparticles and their impact on plants","type":"book"},"uris":["http://www.mendeley.com/documents/?uuid=0c483ed6-db6a-40d0-a407-85c55f4ecfc1"]}],"mendeley":{"formattedCitation":"(Siddiqui et al., 2015)","manualFormatting":"Siddiqui et al., 2015","plainTextFormattedCitation":"(Siddiqui et al., 2015)","previouslyFormattedCitation":"(Siddiqui et al., 2015)"},"properties":{"noteIndex":0},"schema":"https://github.com/citation-style-language/schema/raw/master/csl-citation.json"}</w:instrText>
      </w:r>
      <w:r w:rsidRPr="003C4EC6">
        <w:rPr>
          <w:rFonts w:ascii="Arial" w:hAnsi="Arial" w:cs="Arial"/>
          <w:color w:val="231F20"/>
        </w:rPr>
        <w:fldChar w:fldCharType="separate"/>
      </w:r>
      <w:r w:rsidRPr="003C4EC6">
        <w:rPr>
          <w:rFonts w:ascii="Arial" w:hAnsi="Arial" w:cs="Arial"/>
          <w:noProof/>
          <w:color w:val="231F20"/>
        </w:rPr>
        <w:t xml:space="preserve">Siddiqui </w:t>
      </w:r>
      <w:r w:rsidRPr="003C4EC6">
        <w:rPr>
          <w:rFonts w:ascii="Arial" w:hAnsi="Arial" w:cs="Arial"/>
          <w:i/>
          <w:noProof/>
          <w:color w:val="231F20"/>
        </w:rPr>
        <w:t>et al</w:t>
      </w:r>
      <w:r w:rsidR="0027174C" w:rsidRPr="003C4EC6">
        <w:rPr>
          <w:rFonts w:ascii="Arial" w:hAnsi="Arial" w:cs="Arial"/>
          <w:noProof/>
          <w:color w:val="231F20"/>
        </w:rPr>
        <w:t>.</w:t>
      </w:r>
      <w:r w:rsidRPr="003C4EC6">
        <w:rPr>
          <w:rFonts w:ascii="Arial" w:hAnsi="Arial" w:cs="Arial"/>
          <w:noProof/>
          <w:color w:val="231F20"/>
        </w:rPr>
        <w:t xml:space="preserve"> </w:t>
      </w:r>
      <w:r w:rsidR="0027174C" w:rsidRPr="003C4EC6">
        <w:rPr>
          <w:rFonts w:ascii="Arial" w:hAnsi="Arial" w:cs="Arial"/>
          <w:noProof/>
          <w:color w:val="231F20"/>
        </w:rPr>
        <w:t>(</w:t>
      </w:r>
      <w:r w:rsidRPr="003C4EC6">
        <w:rPr>
          <w:rFonts w:ascii="Arial" w:hAnsi="Arial" w:cs="Arial"/>
          <w:noProof/>
          <w:color w:val="231F20"/>
        </w:rPr>
        <w:t>2015</w:t>
      </w:r>
      <w:r w:rsidRPr="003C4EC6">
        <w:rPr>
          <w:rFonts w:ascii="Arial" w:hAnsi="Arial" w:cs="Arial"/>
          <w:color w:val="231F20"/>
        </w:rPr>
        <w:fldChar w:fldCharType="end"/>
      </w:r>
      <w:r w:rsidR="0027174C" w:rsidRPr="003C4EC6">
        <w:rPr>
          <w:rFonts w:ascii="Arial" w:hAnsi="Arial" w:cs="Arial"/>
          <w:color w:val="231F20"/>
        </w:rPr>
        <w:t>)</w:t>
      </w:r>
      <w:r w:rsidRPr="003C4EC6">
        <w:rPr>
          <w:rFonts w:ascii="Arial" w:hAnsi="Arial" w:cs="Arial"/>
          <w:color w:val="231F20"/>
        </w:rPr>
        <w:t xml:space="preserve"> </w:t>
      </w:r>
      <w:r w:rsidR="0027174C" w:rsidRPr="003C4EC6">
        <w:rPr>
          <w:rFonts w:ascii="Arial" w:hAnsi="Arial" w:cs="Arial"/>
          <w:color w:val="231F20"/>
        </w:rPr>
        <w:t>estudiaron</w:t>
      </w:r>
      <w:r w:rsidR="00376E36" w:rsidRPr="003C4EC6">
        <w:rPr>
          <w:rFonts w:ascii="Arial" w:hAnsi="Arial" w:cs="Arial"/>
          <w:color w:val="231F20"/>
        </w:rPr>
        <w:t xml:space="preserve"> los efectos de la síntesis biológica de las nano</w:t>
      </w:r>
      <w:r w:rsidR="00C932B7">
        <w:rPr>
          <w:rFonts w:ascii="Arial" w:hAnsi="Arial" w:cs="Arial"/>
          <w:color w:val="231F20"/>
        </w:rPr>
        <w:t>s</w:t>
      </w:r>
      <w:r w:rsidR="00376E36" w:rsidRPr="003C4EC6">
        <w:rPr>
          <w:rFonts w:ascii="Arial" w:hAnsi="Arial" w:cs="Arial"/>
          <w:color w:val="231F20"/>
        </w:rPr>
        <w:t xml:space="preserve"> de plata en crecimiento de </w:t>
      </w:r>
      <w:proofErr w:type="spellStart"/>
      <w:r w:rsidR="00376E36" w:rsidRPr="003C4EC6">
        <w:rPr>
          <w:rFonts w:ascii="Arial" w:hAnsi="Arial" w:cs="Arial"/>
          <w:i/>
          <w:iCs/>
          <w:color w:val="231F20"/>
        </w:rPr>
        <w:t>Bacopa</w:t>
      </w:r>
      <w:proofErr w:type="spellEnd"/>
      <w:r w:rsidR="00376E36" w:rsidRPr="003C4EC6">
        <w:rPr>
          <w:rFonts w:ascii="Arial" w:hAnsi="Arial" w:cs="Arial"/>
          <w:i/>
          <w:iCs/>
          <w:color w:val="231F20"/>
        </w:rPr>
        <w:t xml:space="preserve"> </w:t>
      </w:r>
      <w:proofErr w:type="spellStart"/>
      <w:r w:rsidR="00376E36" w:rsidRPr="003C4EC6">
        <w:rPr>
          <w:rFonts w:ascii="Arial" w:hAnsi="Arial" w:cs="Arial"/>
          <w:i/>
          <w:iCs/>
          <w:color w:val="231F20"/>
        </w:rPr>
        <w:t>monnieri</w:t>
      </w:r>
      <w:proofErr w:type="spellEnd"/>
      <w:r w:rsidR="00376E36" w:rsidRPr="003C4EC6">
        <w:rPr>
          <w:rFonts w:ascii="Arial" w:hAnsi="Arial" w:cs="Arial"/>
          <w:i/>
          <w:iCs/>
          <w:color w:val="231F20"/>
        </w:rPr>
        <w:t xml:space="preserve">, </w:t>
      </w:r>
      <w:r w:rsidR="00C932B7">
        <w:rPr>
          <w:rFonts w:ascii="Arial" w:hAnsi="Arial" w:cs="Arial"/>
          <w:iCs/>
          <w:color w:val="231F20"/>
        </w:rPr>
        <w:t>y demostraron</w:t>
      </w:r>
      <w:r w:rsidR="00F05FE4">
        <w:rPr>
          <w:rFonts w:ascii="Arial" w:hAnsi="Arial" w:cs="Arial"/>
          <w:color w:val="231F20"/>
        </w:rPr>
        <w:t xml:space="preserve"> que esa síntesis tuvo</w:t>
      </w:r>
      <w:r w:rsidR="00376E36" w:rsidRPr="003C4EC6">
        <w:rPr>
          <w:rFonts w:ascii="Arial" w:hAnsi="Arial" w:cs="Arial"/>
          <w:color w:val="231F20"/>
        </w:rPr>
        <w:t xml:space="preserve"> efecto sobre la germinación</w:t>
      </w:r>
      <w:r w:rsidR="00F05FE4">
        <w:rPr>
          <w:rFonts w:ascii="Arial" w:hAnsi="Arial" w:cs="Arial"/>
          <w:color w:val="231F20"/>
        </w:rPr>
        <w:t xml:space="preserve"> </w:t>
      </w:r>
      <w:r w:rsidR="00F05FE4" w:rsidRPr="00F05FE4">
        <w:rPr>
          <w:rFonts w:ascii="Arial" w:hAnsi="Arial" w:cs="Arial"/>
          <w:i/>
          <w:color w:val="231F20"/>
        </w:rPr>
        <w:t>in vitro</w:t>
      </w:r>
      <w:r w:rsidR="00376E36" w:rsidRPr="003C4EC6">
        <w:rPr>
          <w:rFonts w:ascii="Arial" w:hAnsi="Arial" w:cs="Arial"/>
          <w:color w:val="231F20"/>
        </w:rPr>
        <w:t xml:space="preserve"> de semillas y en la inducción de proteína y carbohidratos y la disminución del contenido total de fenol y la actividad de la peroxidasa. Las nanos de plata incrementa</w:t>
      </w:r>
      <w:r w:rsidR="00C932B7">
        <w:rPr>
          <w:rFonts w:ascii="Arial" w:hAnsi="Arial" w:cs="Arial"/>
          <w:color w:val="231F20"/>
        </w:rPr>
        <w:t>ro</w:t>
      </w:r>
      <w:r w:rsidR="00376E36" w:rsidRPr="003C4EC6">
        <w:rPr>
          <w:rFonts w:ascii="Arial" w:hAnsi="Arial" w:cs="Arial"/>
          <w:color w:val="231F20"/>
        </w:rPr>
        <w:t xml:space="preserve">n el perfil de crecimiento (longitud de las raíces, área foliar) y los atributos bioquímicos (clorofila, carbohidratos </w:t>
      </w:r>
      <w:r w:rsidR="00376E36" w:rsidRPr="003C4EC6">
        <w:rPr>
          <w:rFonts w:ascii="Arial" w:hAnsi="Arial" w:cs="Arial"/>
          <w:color w:val="231F20"/>
        </w:rPr>
        <w:lastRenderedPageBreak/>
        <w:t xml:space="preserve">y contenido de proteínas, enzimas antioxidantes) de </w:t>
      </w:r>
      <w:proofErr w:type="spellStart"/>
      <w:r w:rsidR="00376E36" w:rsidRPr="003C4EC6">
        <w:rPr>
          <w:rFonts w:ascii="Arial" w:hAnsi="Arial" w:cs="Arial"/>
          <w:i/>
          <w:color w:val="231F20"/>
        </w:rPr>
        <w:t>Brassica</w:t>
      </w:r>
      <w:proofErr w:type="spellEnd"/>
      <w:r w:rsidR="00376E36" w:rsidRPr="003C4EC6">
        <w:rPr>
          <w:rFonts w:ascii="Arial" w:hAnsi="Arial" w:cs="Arial"/>
          <w:i/>
          <w:color w:val="231F20"/>
        </w:rPr>
        <w:t xml:space="preserve"> </w:t>
      </w:r>
      <w:proofErr w:type="spellStart"/>
      <w:r w:rsidR="00376E36" w:rsidRPr="003C4EC6">
        <w:rPr>
          <w:rFonts w:ascii="Arial" w:hAnsi="Arial" w:cs="Arial"/>
          <w:i/>
          <w:color w:val="231F20"/>
        </w:rPr>
        <w:t>juncea</w:t>
      </w:r>
      <w:proofErr w:type="spellEnd"/>
      <w:r w:rsidR="00C932B7">
        <w:rPr>
          <w:rFonts w:ascii="Arial" w:hAnsi="Arial" w:cs="Arial"/>
          <w:color w:val="231F20"/>
        </w:rPr>
        <w:t>, frijol común</w:t>
      </w:r>
      <w:r w:rsidR="00376E36" w:rsidRPr="003C4EC6">
        <w:rPr>
          <w:rFonts w:ascii="Arial" w:hAnsi="Arial" w:cs="Arial"/>
          <w:color w:val="231F20"/>
        </w:rPr>
        <w:t xml:space="preserve"> (</w:t>
      </w:r>
      <w:proofErr w:type="spellStart"/>
      <w:r w:rsidR="00944F81" w:rsidRPr="003C4EC6">
        <w:rPr>
          <w:rFonts w:ascii="Arial" w:hAnsi="Arial" w:cs="Arial"/>
          <w:i/>
          <w:color w:val="231F20"/>
        </w:rPr>
        <w:t>P</w:t>
      </w:r>
      <w:r w:rsidR="00376E36" w:rsidRPr="003C4EC6">
        <w:rPr>
          <w:rFonts w:ascii="Arial" w:hAnsi="Arial" w:cs="Arial"/>
          <w:i/>
          <w:color w:val="231F20"/>
        </w:rPr>
        <w:t>haseolus</w:t>
      </w:r>
      <w:proofErr w:type="spellEnd"/>
      <w:r w:rsidR="00376E36" w:rsidRPr="003C4EC6">
        <w:rPr>
          <w:rFonts w:ascii="Arial" w:hAnsi="Arial" w:cs="Arial"/>
          <w:i/>
          <w:color w:val="231F20"/>
        </w:rPr>
        <w:t xml:space="preserve"> </w:t>
      </w:r>
      <w:proofErr w:type="spellStart"/>
      <w:r w:rsidR="00376E36" w:rsidRPr="003C4EC6">
        <w:rPr>
          <w:rFonts w:ascii="Arial" w:hAnsi="Arial" w:cs="Arial"/>
          <w:i/>
          <w:color w:val="231F20"/>
        </w:rPr>
        <w:t>vulgaris</w:t>
      </w:r>
      <w:proofErr w:type="spellEnd"/>
      <w:r w:rsidR="00376E36" w:rsidRPr="003C4EC6">
        <w:rPr>
          <w:rFonts w:ascii="Arial" w:hAnsi="Arial" w:cs="Arial"/>
          <w:color w:val="231F20"/>
        </w:rPr>
        <w:t>) y maíz (</w:t>
      </w:r>
      <w:r w:rsidR="00944F81" w:rsidRPr="003C4EC6">
        <w:rPr>
          <w:rFonts w:ascii="Arial" w:hAnsi="Arial" w:cs="Arial"/>
          <w:i/>
          <w:color w:val="231F20"/>
        </w:rPr>
        <w:t>Z</w:t>
      </w:r>
      <w:r w:rsidR="00376E36" w:rsidRPr="003C4EC6">
        <w:rPr>
          <w:rFonts w:ascii="Arial" w:hAnsi="Arial" w:cs="Arial"/>
          <w:i/>
          <w:color w:val="231F20"/>
        </w:rPr>
        <w:t xml:space="preserve">ea </w:t>
      </w:r>
      <w:proofErr w:type="spellStart"/>
      <w:r w:rsidR="00376E36" w:rsidRPr="003C4EC6">
        <w:rPr>
          <w:rFonts w:ascii="Arial" w:hAnsi="Arial" w:cs="Arial"/>
          <w:i/>
          <w:color w:val="231F20"/>
        </w:rPr>
        <w:t>mays</w:t>
      </w:r>
      <w:proofErr w:type="spellEnd"/>
      <w:r w:rsidR="004C67EB" w:rsidRPr="003C4EC6">
        <w:rPr>
          <w:rFonts w:ascii="Arial" w:hAnsi="Arial" w:cs="Arial"/>
          <w:color w:val="231F20"/>
        </w:rPr>
        <w:t xml:space="preserve">). </w:t>
      </w:r>
      <w:r w:rsidR="00F05FE4">
        <w:rPr>
          <w:rFonts w:ascii="Arial" w:hAnsi="Arial" w:cs="Arial"/>
          <w:color w:val="231F20"/>
        </w:rPr>
        <w:t xml:space="preserve">También, </w:t>
      </w:r>
      <w:r w:rsidR="001A68E9" w:rsidRPr="003C4EC6">
        <w:rPr>
          <w:rFonts w:ascii="Arial" w:hAnsi="Arial" w:cs="Arial"/>
          <w:color w:val="231F20"/>
        </w:rPr>
        <w:fldChar w:fldCharType="begin" w:fldLock="1"/>
      </w:r>
      <w:r w:rsidR="00C065CA" w:rsidRPr="003C4EC6">
        <w:rPr>
          <w:rFonts w:ascii="Arial" w:hAnsi="Arial" w:cs="Arial"/>
          <w:color w:val="231F20"/>
        </w:rPr>
        <w:instrText>ADDIN CSL_CITATION {"citationItems":[{"id":"ITEM-1","itemData":{"DOI":"10.17660/ActaHortic.2014.1037.105","ISBN":"9789462610248","ISSN":"05677572","abstract":"Recently silver nanoparticles (AgNPs) were used in the preparation of new pesticide and insecticide formulations. As most of the greenhouse crops are grown hydroponically, these AgNPs may be easily found in the rhizosphere and plant organs. Because of its property, AgNPs improves the bactericidal and fungicidal effectiveness of silver against important plant pathogenic fungi. However, there has been a few reported studies of the impact of AgNPs on vascular plants, showing that AgNP could have positive or negative effects on plant growth. The aim of this study was to assess the AgNP impacts on greenhouse grown species (radish and lettuce) using barley as a reference plant. Short term effect of four silver nanoparticle concentrations (1; 2.5; 5 and 10 mg L-1) of 10 nm-PVP on the germination and root elongation were investigated under controlled growing conditions. Results on the impact of AgNPs on root elongation showed both, positive and negative effects depending of the studied species. Specifically, root length was increased for barley, but was dramatically inhibited for lettuce. However, root and leaf length of our germination trials were not affected when AgNPs were incorporated into the soil.","author":[{"dropping-particle":"","family":"Gruyer","given":"N.","non-dropping-particle":"","parse-names":false,"suffix":""},{"dropping-particle":"","family":"Dorais","given":"M.","non-dropping-particle":"","parse-names":false,"suffix":""},{"dropping-particle":"","family":"Bastien","given":"C.","non-dropping-particle":"","parse-names":false,"suffix":""},{"dropping-particle":"","family":"Dassylva","given":"N.","non-dropping-particle":"","parse-names":false,"suffix":""},{"dropping-particle":"","family":"Triffault-Bouchet","given":"G.","non-dropping-particle":"","parse-names":false,"suffix":""}],"container-title":"Acta Horticulturae","id":"ITEM-1","issue":"August","issued":{"date-parts":[["2014"]]},"page":"795-800","title":"Interaction between silver nanoparticles and plant growth","type":"article-journal","volume":"1037"},"uris":["http://www.mendeley.com/documents/?uuid=c81498b9-2eea-4b92-a32b-db3b49d1ae93"]}],"mendeley":{"formattedCitation":"(Gruyer, Dorais, Bastien, Dassylva, y Triffault-Bouchet, 2014)","manualFormatting":"Gruyer et al., 2014","plainTextFormattedCitation":"(Gruyer, Dorais, Bastien, Dassylva, y Triffault-Bouchet, 2014)","previouslyFormattedCitation":"(Gruyer, Dorais, Bastien, Dassylva, y Triffault-Bouchet, 2014)"},"properties":{"noteIndex":0},"schema":"https://github.com/citation-style-language/schema/raw/master/csl-citation.json"}</w:instrText>
      </w:r>
      <w:r w:rsidR="001A68E9" w:rsidRPr="003C4EC6">
        <w:rPr>
          <w:rFonts w:ascii="Arial" w:hAnsi="Arial" w:cs="Arial"/>
          <w:color w:val="231F20"/>
        </w:rPr>
        <w:fldChar w:fldCharType="separate"/>
      </w:r>
      <w:r w:rsidR="001A68E9" w:rsidRPr="003C4EC6">
        <w:rPr>
          <w:rFonts w:ascii="Arial" w:hAnsi="Arial" w:cs="Arial"/>
          <w:noProof/>
          <w:color w:val="231F20"/>
        </w:rPr>
        <w:t xml:space="preserve">Gruyer </w:t>
      </w:r>
      <w:r w:rsidR="001A68E9" w:rsidRPr="003C4EC6">
        <w:rPr>
          <w:rFonts w:ascii="Arial" w:hAnsi="Arial" w:cs="Arial"/>
          <w:i/>
          <w:noProof/>
          <w:color w:val="231F20"/>
        </w:rPr>
        <w:t>et al.</w:t>
      </w:r>
      <w:r w:rsidR="001A68E9" w:rsidRPr="003C4EC6">
        <w:rPr>
          <w:rFonts w:ascii="Arial" w:hAnsi="Arial" w:cs="Arial"/>
          <w:noProof/>
          <w:color w:val="231F20"/>
        </w:rPr>
        <w:t xml:space="preserve"> </w:t>
      </w:r>
      <w:r w:rsidR="0027174C" w:rsidRPr="003C4EC6">
        <w:rPr>
          <w:rFonts w:ascii="Arial" w:hAnsi="Arial" w:cs="Arial"/>
          <w:noProof/>
          <w:color w:val="231F20"/>
        </w:rPr>
        <w:t>(</w:t>
      </w:r>
      <w:r w:rsidR="001A68E9" w:rsidRPr="003C4EC6">
        <w:rPr>
          <w:rFonts w:ascii="Arial" w:hAnsi="Arial" w:cs="Arial"/>
          <w:noProof/>
          <w:color w:val="231F20"/>
        </w:rPr>
        <w:t>2014</w:t>
      </w:r>
      <w:r w:rsidR="001A68E9" w:rsidRPr="003C4EC6">
        <w:rPr>
          <w:rFonts w:ascii="Arial" w:hAnsi="Arial" w:cs="Arial"/>
          <w:color w:val="231F20"/>
        </w:rPr>
        <w:fldChar w:fldCharType="end"/>
      </w:r>
      <w:r w:rsidR="0027174C" w:rsidRPr="003C4EC6">
        <w:rPr>
          <w:rFonts w:ascii="Arial" w:hAnsi="Arial" w:cs="Arial"/>
          <w:color w:val="231F20"/>
        </w:rPr>
        <w:t>)</w:t>
      </w:r>
      <w:r w:rsidR="00376E36" w:rsidRPr="003C4EC6">
        <w:rPr>
          <w:rFonts w:ascii="Arial" w:hAnsi="Arial" w:cs="Arial"/>
          <w:color w:val="231F20"/>
          <w:lang w:val="es-ES"/>
        </w:rPr>
        <w:t xml:space="preserve"> </w:t>
      </w:r>
      <w:r w:rsidR="0027174C" w:rsidRPr="003C4EC6">
        <w:rPr>
          <w:rFonts w:ascii="Arial" w:hAnsi="Arial" w:cs="Arial"/>
          <w:color w:val="231F20"/>
        </w:rPr>
        <w:t>informaron</w:t>
      </w:r>
      <w:r w:rsidR="00376E36" w:rsidRPr="003C4EC6">
        <w:rPr>
          <w:rFonts w:ascii="Arial" w:hAnsi="Arial" w:cs="Arial"/>
          <w:color w:val="231F20"/>
        </w:rPr>
        <w:t xml:space="preserve"> que las nanos de plata tuvieron efecto positivos y negativos en la elongación de las raíces dependiendo de la especie. Mientras que </w:t>
      </w:r>
      <w:r w:rsidR="00F05FE4">
        <w:rPr>
          <w:rFonts w:ascii="Arial" w:hAnsi="Arial" w:cs="Arial"/>
          <w:color w:val="231F20"/>
        </w:rPr>
        <w:t>la longitud de las raíces fue</w:t>
      </w:r>
      <w:r w:rsidR="00376E36" w:rsidRPr="003C4EC6">
        <w:rPr>
          <w:rFonts w:ascii="Arial" w:hAnsi="Arial" w:cs="Arial"/>
          <w:color w:val="231F20"/>
        </w:rPr>
        <w:t xml:space="preserve"> incrementada en la cebada (</w:t>
      </w:r>
      <w:proofErr w:type="spellStart"/>
      <w:r w:rsidR="00944F81" w:rsidRPr="003C4EC6">
        <w:rPr>
          <w:rFonts w:ascii="Arial" w:hAnsi="Arial" w:cs="Arial"/>
          <w:i/>
          <w:color w:val="231F20"/>
        </w:rPr>
        <w:t>H</w:t>
      </w:r>
      <w:r w:rsidR="00376E36" w:rsidRPr="003C4EC6">
        <w:rPr>
          <w:rFonts w:ascii="Arial" w:hAnsi="Arial" w:cs="Arial"/>
          <w:i/>
          <w:color w:val="231F20"/>
        </w:rPr>
        <w:t>ordeum</w:t>
      </w:r>
      <w:proofErr w:type="spellEnd"/>
      <w:r w:rsidR="00376E36" w:rsidRPr="003C4EC6">
        <w:rPr>
          <w:rFonts w:ascii="Arial" w:hAnsi="Arial" w:cs="Arial"/>
          <w:i/>
          <w:color w:val="231F20"/>
        </w:rPr>
        <w:t xml:space="preserve"> </w:t>
      </w:r>
      <w:proofErr w:type="spellStart"/>
      <w:r w:rsidR="00376E36" w:rsidRPr="003C4EC6">
        <w:rPr>
          <w:rFonts w:ascii="Arial" w:hAnsi="Arial" w:cs="Arial"/>
          <w:i/>
          <w:color w:val="231F20"/>
        </w:rPr>
        <w:t>vulgare</w:t>
      </w:r>
      <w:proofErr w:type="spellEnd"/>
      <w:r w:rsidR="00376E36" w:rsidRPr="003C4EC6">
        <w:rPr>
          <w:rFonts w:ascii="Arial" w:hAnsi="Arial" w:cs="Arial"/>
          <w:color w:val="231F20"/>
        </w:rPr>
        <w:t>), pero fue inhibida en la lechuga (</w:t>
      </w:r>
      <w:r w:rsidR="00944F81" w:rsidRPr="003C4EC6">
        <w:rPr>
          <w:rFonts w:ascii="Arial" w:hAnsi="Arial" w:cs="Arial"/>
          <w:i/>
          <w:color w:val="231F20"/>
        </w:rPr>
        <w:t>L</w:t>
      </w:r>
      <w:r w:rsidR="00376E36" w:rsidRPr="003C4EC6">
        <w:rPr>
          <w:rFonts w:ascii="Arial" w:hAnsi="Arial" w:cs="Arial"/>
          <w:i/>
          <w:color w:val="231F20"/>
        </w:rPr>
        <w:t>actuca sativa</w:t>
      </w:r>
      <w:r w:rsidR="00376E36" w:rsidRPr="003C4EC6">
        <w:rPr>
          <w:rFonts w:ascii="Arial" w:hAnsi="Arial" w:cs="Arial"/>
          <w:color w:val="231F20"/>
        </w:rPr>
        <w:t>)</w:t>
      </w:r>
      <w:r w:rsidR="00376E36" w:rsidRPr="003C4EC6">
        <w:rPr>
          <w:rFonts w:ascii="Arial" w:hAnsi="Arial" w:cs="Arial"/>
          <w:color w:val="231F20"/>
          <w:lang w:val="es-ES"/>
        </w:rPr>
        <w:t>.</w:t>
      </w:r>
    </w:p>
    <w:p w14:paraId="56FB2E89" w14:textId="77777777" w:rsidR="00544A27" w:rsidRPr="003C4EC6" w:rsidRDefault="00C932B7" w:rsidP="001F79F0">
      <w:pPr>
        <w:jc w:val="both"/>
        <w:rPr>
          <w:rFonts w:ascii="Arial" w:eastAsia="Calibri" w:hAnsi="Arial" w:cs="Arial"/>
        </w:rPr>
      </w:pPr>
      <w:r>
        <w:rPr>
          <w:rFonts w:ascii="Arial" w:eastAsia="Calibri" w:hAnsi="Arial" w:cs="Arial"/>
        </w:rPr>
        <w:t xml:space="preserve">Además, </w:t>
      </w:r>
      <w:r w:rsidR="00F44147" w:rsidRPr="003C4EC6">
        <w:rPr>
          <w:rFonts w:ascii="Arial" w:eastAsia="Calibri" w:hAnsi="Arial" w:cs="Arial"/>
        </w:rPr>
        <w:fldChar w:fldCharType="begin" w:fldLock="1"/>
      </w:r>
      <w:r w:rsidR="00F44147" w:rsidRPr="003C4EC6">
        <w:rPr>
          <w:rFonts w:ascii="Arial" w:eastAsia="Calibri" w:hAnsi="Arial" w:cs="Arial"/>
        </w:rPr>
        <w:instrText>ADDIN CSL_CITATION {"citationItems":[{"id":"ITEM-1","itemData":{"author":[{"dropping-particle":"","family":"Syu","given":"Y.","non-dropping-particle":"","parse-names":false,"suffix":""},{"dropping-particle":"","family":"Hung","given":"J. H.","non-dropping-particle":"","parse-names":false,"suffix":""},{"dropping-particle":"","family":"Chen","given":"J. C.","non-dropping-particle":"","parse-names":false,"suffix":""},{"dropping-particle":"","family":"Chuang","given":"H.","non-dropping-particle":"","parse-names":false,"suffix":""}],"container-title":"Physiol. Plant Biochem.","id":"ITEM-1","issued":{"date-parts":[["2014"]]},"page":"57–64","title":"No Title","type":"article-journal","volume":"83"},"uris":["http://www.mendeley.com/documents/?uuid=f62a2893-aae4-4487-995a-5cee3f627a91"]}],"mendeley":{"formattedCitation":"(Syu et al., 2014)","manualFormatting":"Syu et al., 2014","plainTextFormattedCitation":"(Syu et al., 2014)","previouslyFormattedCitation":"(Syu et al., 2014)"},"properties":{"noteIndex":0},"schema":"https://github.com/citation-style-language/schema/raw/master/csl-citation.json"}</w:instrText>
      </w:r>
      <w:r w:rsidR="00F44147" w:rsidRPr="003C4EC6">
        <w:rPr>
          <w:rFonts w:ascii="Arial" w:eastAsia="Calibri" w:hAnsi="Arial" w:cs="Arial"/>
        </w:rPr>
        <w:fldChar w:fldCharType="separate"/>
      </w:r>
      <w:r w:rsidR="00F44147" w:rsidRPr="003C4EC6">
        <w:rPr>
          <w:rFonts w:ascii="Arial" w:eastAsia="Calibri" w:hAnsi="Arial" w:cs="Arial"/>
          <w:noProof/>
        </w:rPr>
        <w:t xml:space="preserve">Syu </w:t>
      </w:r>
      <w:r w:rsidR="00F44147" w:rsidRPr="003C4EC6">
        <w:rPr>
          <w:rFonts w:ascii="Arial" w:eastAsia="Calibri" w:hAnsi="Arial" w:cs="Arial"/>
          <w:i/>
          <w:noProof/>
        </w:rPr>
        <w:t>et al</w:t>
      </w:r>
      <w:r w:rsidR="0027174C" w:rsidRPr="003C4EC6">
        <w:rPr>
          <w:rFonts w:ascii="Arial" w:eastAsia="Calibri" w:hAnsi="Arial" w:cs="Arial"/>
          <w:noProof/>
        </w:rPr>
        <w:t>.</w:t>
      </w:r>
      <w:r w:rsidR="00F44147" w:rsidRPr="003C4EC6">
        <w:rPr>
          <w:rFonts w:ascii="Arial" w:eastAsia="Calibri" w:hAnsi="Arial" w:cs="Arial"/>
          <w:noProof/>
        </w:rPr>
        <w:t xml:space="preserve"> </w:t>
      </w:r>
      <w:r w:rsidR="0027174C" w:rsidRPr="003C4EC6">
        <w:rPr>
          <w:rFonts w:ascii="Arial" w:eastAsia="Calibri" w:hAnsi="Arial" w:cs="Arial"/>
          <w:noProof/>
        </w:rPr>
        <w:t>(</w:t>
      </w:r>
      <w:r w:rsidR="00F44147" w:rsidRPr="003C4EC6">
        <w:rPr>
          <w:rFonts w:ascii="Arial" w:eastAsia="Calibri" w:hAnsi="Arial" w:cs="Arial"/>
          <w:noProof/>
        </w:rPr>
        <w:t>2014</w:t>
      </w:r>
      <w:r w:rsidR="00F44147" w:rsidRPr="003C4EC6">
        <w:rPr>
          <w:rFonts w:ascii="Arial" w:eastAsia="Calibri" w:hAnsi="Arial" w:cs="Arial"/>
        </w:rPr>
        <w:fldChar w:fldCharType="end"/>
      </w:r>
      <w:r w:rsidR="0027174C" w:rsidRPr="003C4EC6">
        <w:rPr>
          <w:rFonts w:ascii="Arial" w:eastAsia="Calibri" w:hAnsi="Arial" w:cs="Arial"/>
        </w:rPr>
        <w:t>)</w:t>
      </w:r>
      <w:r w:rsidR="00F44147" w:rsidRPr="003C4EC6">
        <w:rPr>
          <w:rFonts w:ascii="Arial" w:eastAsia="Calibri" w:hAnsi="Arial" w:cs="Arial"/>
        </w:rPr>
        <w:t xml:space="preserve"> </w:t>
      </w:r>
      <w:r w:rsidR="00376E36" w:rsidRPr="003C4EC6">
        <w:rPr>
          <w:rFonts w:ascii="Arial" w:eastAsia="Calibri" w:hAnsi="Arial" w:cs="Arial"/>
        </w:rPr>
        <w:t xml:space="preserve">señalaron los efectos de tres morfologías diferentes de las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Ag, incluidos los </w:t>
      </w:r>
      <w:proofErr w:type="spellStart"/>
      <w:r w:rsidR="00376E36" w:rsidRPr="003C4EC6">
        <w:rPr>
          <w:rFonts w:ascii="Arial" w:eastAsia="Calibri" w:hAnsi="Arial" w:cs="Arial"/>
        </w:rPr>
        <w:t>decaédricos</w:t>
      </w:r>
      <w:proofErr w:type="spellEnd"/>
      <w:r w:rsidR="00376E36" w:rsidRPr="003C4EC6">
        <w:rPr>
          <w:rFonts w:ascii="Arial" w:eastAsia="Calibri" w:hAnsi="Arial" w:cs="Arial"/>
        </w:rPr>
        <w:t xml:space="preserve"> (45</w:t>
      </w:r>
      <w:r w:rsidR="00376E36" w:rsidRPr="003C4EC6">
        <w:rPr>
          <w:rFonts w:ascii="Arial" w:eastAsia="Calibri" w:hAnsi="Arial" w:cs="Arial"/>
          <w:lang w:val="es-ES"/>
        </w:rPr>
        <w:t xml:space="preserve"> </w:t>
      </w:r>
      <w:r w:rsidR="00376E36" w:rsidRPr="003C4EC6">
        <w:rPr>
          <w:rFonts w:ascii="Arial" w:eastAsia="Calibri" w:hAnsi="Arial" w:cs="Arial"/>
        </w:rPr>
        <w:t>±</w:t>
      </w:r>
      <w:r w:rsidR="00376E36" w:rsidRPr="003C4EC6">
        <w:rPr>
          <w:rFonts w:ascii="Arial" w:eastAsia="Calibri" w:hAnsi="Arial" w:cs="Arial"/>
          <w:lang w:val="es-ES"/>
        </w:rPr>
        <w:t xml:space="preserve"> </w:t>
      </w:r>
      <w:r w:rsidR="00376E36" w:rsidRPr="003C4EC6">
        <w:rPr>
          <w:rFonts w:ascii="Arial" w:eastAsia="Calibri" w:hAnsi="Arial" w:cs="Arial"/>
        </w:rPr>
        <w:t>5 nm), esféricos (8</w:t>
      </w:r>
      <w:r w:rsidR="00376E36" w:rsidRPr="003C4EC6">
        <w:rPr>
          <w:rFonts w:ascii="Arial" w:eastAsia="Calibri" w:hAnsi="Arial" w:cs="Arial"/>
          <w:lang w:val="es-ES"/>
        </w:rPr>
        <w:t xml:space="preserve"> </w:t>
      </w:r>
      <w:r w:rsidR="00376E36" w:rsidRPr="003C4EC6">
        <w:rPr>
          <w:rFonts w:ascii="Arial" w:eastAsia="Calibri" w:hAnsi="Arial" w:cs="Arial"/>
        </w:rPr>
        <w:t>±</w:t>
      </w:r>
      <w:r w:rsidR="00376E36" w:rsidRPr="003C4EC6">
        <w:rPr>
          <w:rFonts w:ascii="Arial" w:eastAsia="Calibri" w:hAnsi="Arial" w:cs="Arial"/>
          <w:lang w:val="es-ES"/>
        </w:rPr>
        <w:t xml:space="preserve"> </w:t>
      </w:r>
      <w:r w:rsidR="00376E36" w:rsidRPr="003C4EC6">
        <w:rPr>
          <w:rFonts w:ascii="Arial" w:eastAsia="Calibri" w:hAnsi="Arial" w:cs="Arial"/>
        </w:rPr>
        <w:t>2 nm) y triangulares (47</w:t>
      </w:r>
      <w:r w:rsidR="00376E36" w:rsidRPr="003C4EC6">
        <w:rPr>
          <w:rFonts w:ascii="Arial" w:eastAsia="Calibri" w:hAnsi="Arial" w:cs="Arial"/>
          <w:lang w:val="es-ES"/>
        </w:rPr>
        <w:t xml:space="preserve"> </w:t>
      </w:r>
      <w:r w:rsidR="00376E36" w:rsidRPr="003C4EC6">
        <w:rPr>
          <w:rFonts w:ascii="Arial" w:eastAsia="Calibri" w:hAnsi="Arial" w:cs="Arial"/>
        </w:rPr>
        <w:t>± 7 nm), sobre el crecimiento de las plántulas, la expresión génica y</w:t>
      </w:r>
      <w:r w:rsidR="002108B9" w:rsidRPr="003C4EC6">
        <w:rPr>
          <w:rFonts w:ascii="Arial" w:eastAsia="Calibri" w:hAnsi="Arial" w:cs="Arial"/>
        </w:rPr>
        <w:t xml:space="preserve"> los cambios fisiológicos en </w:t>
      </w:r>
      <w:proofErr w:type="spellStart"/>
      <w:r w:rsidR="002108B9" w:rsidRPr="003C4EC6">
        <w:rPr>
          <w:rFonts w:ascii="Arial" w:eastAsia="Calibri" w:hAnsi="Arial" w:cs="Arial"/>
          <w:i/>
        </w:rPr>
        <w:t>Arabidopsis</w:t>
      </w:r>
      <w:proofErr w:type="spellEnd"/>
      <w:r w:rsidR="00376E36" w:rsidRPr="003C4EC6">
        <w:rPr>
          <w:rFonts w:ascii="Arial" w:eastAsia="Calibri" w:hAnsi="Arial" w:cs="Arial"/>
        </w:rPr>
        <w:t xml:space="preserve">. El crecimiento de la raíz mejoró cuando las plántulas se trataron con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Ag ya sea triangulares o </w:t>
      </w:r>
      <w:proofErr w:type="spellStart"/>
      <w:r w:rsidR="00376E36" w:rsidRPr="003C4EC6">
        <w:rPr>
          <w:rFonts w:ascii="Arial" w:eastAsia="Calibri" w:hAnsi="Arial" w:cs="Arial"/>
        </w:rPr>
        <w:t>decaédricas</w:t>
      </w:r>
      <w:proofErr w:type="spellEnd"/>
      <w:r w:rsidR="00376E36" w:rsidRPr="003C4EC6">
        <w:rPr>
          <w:rFonts w:ascii="Arial" w:eastAsia="Calibri" w:hAnsi="Arial" w:cs="Arial"/>
        </w:rPr>
        <w:t xml:space="preserve">, mientras que no se detectó después del tratamiento esférico de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Ag. Se informó</w:t>
      </w:r>
      <w:r w:rsidR="007E5585" w:rsidRPr="003C4EC6">
        <w:rPr>
          <w:rFonts w:ascii="Arial" w:eastAsia="Calibri" w:hAnsi="Arial" w:cs="Arial"/>
        </w:rPr>
        <w:t xml:space="preserve"> que el tratamiento con </w:t>
      </w:r>
      <w:proofErr w:type="spellStart"/>
      <w:r w:rsidR="007E5585" w:rsidRPr="003C4EC6">
        <w:rPr>
          <w:rFonts w:ascii="Arial" w:eastAsia="Calibri" w:hAnsi="Arial" w:cs="Arial"/>
        </w:rPr>
        <w:t>NPs</w:t>
      </w:r>
      <w:proofErr w:type="spellEnd"/>
      <w:r w:rsidR="007E5585" w:rsidRPr="003C4EC6">
        <w:rPr>
          <w:rFonts w:ascii="Arial" w:eastAsia="Calibri" w:hAnsi="Arial" w:cs="Arial"/>
        </w:rPr>
        <w:t xml:space="preserve"> Ag </w:t>
      </w:r>
      <w:r w:rsidR="00376E36" w:rsidRPr="003C4EC6">
        <w:rPr>
          <w:rFonts w:ascii="Arial" w:eastAsia="Calibri" w:hAnsi="Arial" w:cs="Arial"/>
        </w:rPr>
        <w:t>altera el contenido de enzimas antioxidantes y la expresión de genes que están involucrados en la biosíntesis de auxina, ácido abscísico y etileno.</w:t>
      </w:r>
    </w:p>
    <w:p w14:paraId="7D3521B8" w14:textId="77777777" w:rsidR="00544A27" w:rsidRPr="003C4EC6" w:rsidRDefault="00C932B7" w:rsidP="001F79F0">
      <w:pPr>
        <w:pStyle w:val="Prrafodelista1"/>
        <w:ind w:left="0"/>
        <w:jc w:val="both"/>
        <w:rPr>
          <w:rFonts w:ascii="Arial" w:eastAsia="Calibri" w:hAnsi="Arial" w:cs="Arial"/>
        </w:rPr>
      </w:pPr>
      <w:r>
        <w:rPr>
          <w:rFonts w:ascii="Arial" w:eastAsia="Calibri" w:hAnsi="Arial" w:cs="Arial"/>
          <w:lang w:val="es-ES"/>
        </w:rPr>
        <w:t xml:space="preserve">También, </w:t>
      </w:r>
      <w:r w:rsidR="001A4326" w:rsidRPr="003C4EC6">
        <w:rPr>
          <w:rFonts w:ascii="Arial" w:eastAsia="Calibri" w:hAnsi="Arial" w:cs="Arial"/>
          <w:lang w:val="es-ES"/>
        </w:rPr>
        <w:fldChar w:fldCharType="begin" w:fldLock="1"/>
      </w:r>
      <w:r w:rsidR="00F44147" w:rsidRPr="003C4EC6">
        <w:rPr>
          <w:rFonts w:ascii="Arial" w:eastAsia="Calibri" w:hAnsi="Arial" w:cs="Arial"/>
          <w:lang w:val="es-ES"/>
        </w:rPr>
        <w:instrText>ADDIN CSL_CITATION {"citationItems":[{"id":"ITEM-1","itemData":{"DOI":"10.1039/c7ra07025j","ISSN":"20462069","abstract":"Plant tissue cultures are the core of plant biology, which is important for conservation, mass propagation, genetic manipulation, bioactive compound production and plant improvement. In recent years, the application of nanoparticles (NPs) has successfully led to the elimination of microbial contaminants from explants and demonstrated the positive role of NPs in callus induction, organogenesis, somatic embryogenesis, somaclonal variation, genetic transformation and secondary metabolite production. This review aims to consolidate all of the current achievements made through the integration of nanotechnology into plant tissue culture and highlight the positive attributes of using NPs in plant tissue culture. Both the positive and adverse effects of using NPs in the culture medium are discussed and presented. The toxicity aspects and the safety concerns of exposing plants and the associated environment to NPs are recorded. Finally, future prospects through the involvement of not merely Ag, TiO2, and ZnO NPs, but more recent innovations such as graphene, carbon nanotubes, SiO2, quantum dots, and dendrimers are proposed. The undisclosed shadows hanging in the background, including the repercussions of using nanomaterials without proper awareness, as well as dosage-based adverse effects and nanotoxicity aspects, are highlighted. The need for more research in the pursuit of discrete answers to unresolved questions regarding mechanisms is emphasized as the key to real progress in plant nanobiotechnology.","author":[{"dropping-particle":"","family":"Kim","given":"Doo Hwan","non-dropping-particle":"","parse-names":false,"suffix":""},{"dropping-particle":"","family":"Gopal","given":"Judy","non-dropping-particle":"","parse-names":false,"suffix":""},{"dropping-particle":"","family":"Sivanesan","given":"Iyyakkannu","non-dropping-particle":"","parse-names":false,"suffix":""}],"container-title":"RSC Advances","id":"ITEM-1","issue":"58","issued":{"date-parts":[["2017"]]},"page":"36492-36505","publisher":"Royal Society of Chemistry","title":"Nanomaterials in plant tissue culture: The disclosed and undisclosed","type":"article-journal","volume":"7"},"uris":["http://www.mendeley.com/documents/?uuid=57fc7095-26b0-436f-8f48-975ffa6c889c"]}],"mendeley":{"formattedCitation":"(D. H. Kim et al., 2017)","manualFormatting":"D. H. Kim et al., 2017","plainTextFormattedCitation":"(D. H. Kim et al., 2017)","previouslyFormattedCitation":"(D. H. Kim et al., 2017)"},"properties":{"noteIndex":0},"schema":"https://github.com/citation-style-language/schema/raw/master/csl-citation.json"}</w:instrText>
      </w:r>
      <w:r w:rsidR="001A4326" w:rsidRPr="003C4EC6">
        <w:rPr>
          <w:rFonts w:ascii="Arial" w:eastAsia="Calibri" w:hAnsi="Arial" w:cs="Arial"/>
          <w:lang w:val="es-ES"/>
        </w:rPr>
        <w:fldChar w:fldCharType="separate"/>
      </w:r>
      <w:r w:rsidR="001A4326" w:rsidRPr="003C4EC6">
        <w:rPr>
          <w:rFonts w:ascii="Arial" w:eastAsia="Calibri" w:hAnsi="Arial" w:cs="Arial"/>
          <w:noProof/>
          <w:lang w:val="es-ES"/>
        </w:rPr>
        <w:t xml:space="preserve">Kim </w:t>
      </w:r>
      <w:r w:rsidR="001A4326" w:rsidRPr="003C4EC6">
        <w:rPr>
          <w:rFonts w:ascii="Arial" w:eastAsia="Calibri" w:hAnsi="Arial" w:cs="Arial"/>
          <w:i/>
          <w:noProof/>
          <w:lang w:val="es-ES"/>
        </w:rPr>
        <w:t>et al</w:t>
      </w:r>
      <w:r w:rsidR="0027174C" w:rsidRPr="003C4EC6">
        <w:rPr>
          <w:rFonts w:ascii="Arial" w:eastAsia="Calibri" w:hAnsi="Arial" w:cs="Arial"/>
          <w:noProof/>
          <w:lang w:val="es-ES"/>
        </w:rPr>
        <w:t>.</w:t>
      </w:r>
      <w:r w:rsidR="001A4326" w:rsidRPr="003C4EC6">
        <w:rPr>
          <w:rFonts w:ascii="Arial" w:eastAsia="Calibri" w:hAnsi="Arial" w:cs="Arial"/>
          <w:noProof/>
          <w:lang w:val="es-ES"/>
        </w:rPr>
        <w:t xml:space="preserve"> </w:t>
      </w:r>
      <w:r w:rsidR="0027174C" w:rsidRPr="003C4EC6">
        <w:rPr>
          <w:rFonts w:ascii="Arial" w:eastAsia="Calibri" w:hAnsi="Arial" w:cs="Arial"/>
          <w:noProof/>
          <w:lang w:val="es-ES"/>
        </w:rPr>
        <w:t>(</w:t>
      </w:r>
      <w:r w:rsidR="001A4326" w:rsidRPr="003C4EC6">
        <w:rPr>
          <w:rFonts w:ascii="Arial" w:eastAsia="Calibri" w:hAnsi="Arial" w:cs="Arial"/>
          <w:noProof/>
          <w:lang w:val="es-ES"/>
        </w:rPr>
        <w:t>2017</w:t>
      </w:r>
      <w:r w:rsidR="001A4326" w:rsidRPr="003C4EC6">
        <w:rPr>
          <w:rFonts w:ascii="Arial" w:eastAsia="Calibri" w:hAnsi="Arial" w:cs="Arial"/>
          <w:lang w:val="es-ES"/>
        </w:rPr>
        <w:fldChar w:fldCharType="end"/>
      </w:r>
      <w:r w:rsidR="0027174C" w:rsidRPr="003C4EC6">
        <w:rPr>
          <w:rFonts w:ascii="Arial" w:eastAsia="Calibri" w:hAnsi="Arial" w:cs="Arial"/>
          <w:lang w:val="es-ES"/>
        </w:rPr>
        <w:t>)</w:t>
      </w:r>
      <w:r w:rsidR="002368E2" w:rsidRPr="003C4EC6">
        <w:rPr>
          <w:rFonts w:ascii="Arial" w:eastAsia="Calibri" w:hAnsi="Arial" w:cs="Arial"/>
          <w:lang w:val="es-ES"/>
        </w:rPr>
        <w:t xml:space="preserve"> </w:t>
      </w:r>
      <w:r w:rsidR="00376E36" w:rsidRPr="003C4EC6">
        <w:rPr>
          <w:rFonts w:ascii="Arial" w:eastAsia="Calibri" w:hAnsi="Arial" w:cs="Arial"/>
        </w:rPr>
        <w:t xml:space="preserve">emplearon </w:t>
      </w:r>
      <w:proofErr w:type="spellStart"/>
      <w:r w:rsidR="00376E36" w:rsidRPr="003C4EC6">
        <w:rPr>
          <w:rFonts w:ascii="Arial" w:eastAsia="Calibri" w:hAnsi="Arial" w:cs="Arial"/>
        </w:rPr>
        <w:t>nanoparticulas</w:t>
      </w:r>
      <w:proofErr w:type="spellEnd"/>
      <w:r w:rsidR="00376E36" w:rsidRPr="003C4EC6">
        <w:rPr>
          <w:rFonts w:ascii="Arial" w:eastAsia="Calibri" w:hAnsi="Arial" w:cs="Arial"/>
        </w:rPr>
        <w:t xml:space="preserve"> de plata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Ag), para controlar la contaminación bacteriana en </w:t>
      </w:r>
      <w:r w:rsidR="00376E36" w:rsidRPr="003C4EC6">
        <w:rPr>
          <w:rFonts w:ascii="Arial" w:eastAsia="Calibri" w:hAnsi="Arial" w:cs="Arial"/>
          <w:i/>
        </w:rPr>
        <w:t xml:space="preserve">Valeriana </w:t>
      </w:r>
      <w:proofErr w:type="spellStart"/>
      <w:r w:rsidR="00376E36" w:rsidRPr="003C4EC6">
        <w:rPr>
          <w:rFonts w:ascii="Arial" w:eastAsia="Calibri" w:hAnsi="Arial" w:cs="Arial"/>
          <w:i/>
        </w:rPr>
        <w:t>o</w:t>
      </w:r>
      <w:r w:rsidR="00376E36" w:rsidRPr="003C4EC6">
        <w:rPr>
          <w:rFonts w:ascii="Cambria Math" w:eastAsia="Calibri" w:hAnsi="Cambria Math" w:cs="Cambria Math"/>
          <w:i/>
        </w:rPr>
        <w:t>ﬃ</w:t>
      </w:r>
      <w:r w:rsidR="00376E36" w:rsidRPr="003C4EC6">
        <w:rPr>
          <w:rFonts w:ascii="Arial" w:eastAsia="Calibri" w:hAnsi="Arial" w:cs="Arial"/>
          <w:i/>
        </w:rPr>
        <w:t>cinalis</w:t>
      </w:r>
      <w:proofErr w:type="spellEnd"/>
      <w:r>
        <w:rPr>
          <w:rFonts w:ascii="Arial" w:eastAsia="Calibri" w:hAnsi="Arial" w:cs="Arial"/>
        </w:rPr>
        <w:t>. Los explantes de un solo nu</w:t>
      </w:r>
      <w:r w:rsidR="00376E36" w:rsidRPr="003C4EC6">
        <w:rPr>
          <w:rFonts w:ascii="Arial" w:eastAsia="Calibri" w:hAnsi="Arial" w:cs="Arial"/>
        </w:rPr>
        <w:t xml:space="preserve">do obtenidos de plantas cultivadas en invernadero se desinfectaron superficialmente con </w:t>
      </w:r>
      <w:proofErr w:type="spellStart"/>
      <w:r w:rsidR="00376E36" w:rsidRPr="003C4EC6">
        <w:rPr>
          <w:rFonts w:ascii="Arial" w:eastAsia="Calibri" w:hAnsi="Arial" w:cs="Arial"/>
        </w:rPr>
        <w:t>EtOH</w:t>
      </w:r>
      <w:proofErr w:type="spellEnd"/>
      <w:r w:rsidR="00376E36" w:rsidRPr="003C4EC6">
        <w:rPr>
          <w:rFonts w:ascii="Arial" w:eastAsia="Calibri" w:hAnsi="Arial" w:cs="Arial"/>
        </w:rPr>
        <w:t xml:space="preserve"> al 70% durante 1 min, </w:t>
      </w:r>
      <w:proofErr w:type="spellStart"/>
      <w:r w:rsidR="00376E36" w:rsidRPr="003C4EC6">
        <w:rPr>
          <w:rFonts w:ascii="Arial" w:eastAsia="Calibri" w:hAnsi="Arial" w:cs="Arial"/>
        </w:rPr>
        <w:t>Clorox</w:t>
      </w:r>
      <w:proofErr w:type="spellEnd"/>
      <w:r w:rsidR="00376E36" w:rsidRPr="003C4EC6">
        <w:rPr>
          <w:rFonts w:ascii="Arial" w:eastAsia="Calibri" w:hAnsi="Arial" w:cs="Arial"/>
        </w:rPr>
        <w:t xml:space="preserve"> al 10% durante 1 min y luego 100 </w:t>
      </w:r>
      <w:r w:rsidR="00376E36" w:rsidRPr="003C4EC6">
        <w:rPr>
          <w:rFonts w:ascii="Arial" w:hAnsi="Arial" w:cs="Arial"/>
          <w:color w:val="000000"/>
        </w:rPr>
        <w:t>mg L</w:t>
      </w:r>
      <w:r w:rsidR="00376E36" w:rsidRPr="003C4EC6">
        <w:rPr>
          <w:rFonts w:ascii="Arial" w:hAnsi="Arial" w:cs="Arial"/>
          <w:color w:val="000000"/>
          <w:vertAlign w:val="superscript"/>
        </w:rPr>
        <w:t>-1</w:t>
      </w:r>
      <w:r w:rsidR="00376E36" w:rsidRPr="003C4EC6">
        <w:rPr>
          <w:rFonts w:ascii="Arial" w:eastAsia="Calibri" w:hAnsi="Arial" w:cs="Arial"/>
        </w:rPr>
        <w:t xml:space="preserve"> de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Ag durante 180 min; este proceso resultó en 89% de cultivos libres de contaminación. Además, el tratamiento con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Ag no afectó la multiplicación de brotes</w:t>
      </w:r>
      <w:r>
        <w:rPr>
          <w:rFonts w:ascii="Arial" w:eastAsia="Calibri" w:hAnsi="Arial" w:cs="Arial"/>
        </w:rPr>
        <w:t xml:space="preserve"> </w:t>
      </w:r>
      <w:r w:rsidRPr="00C932B7">
        <w:rPr>
          <w:rFonts w:ascii="Arial" w:eastAsia="Calibri" w:hAnsi="Arial" w:cs="Arial"/>
          <w:i/>
        </w:rPr>
        <w:t>in vitro</w:t>
      </w:r>
      <w:r w:rsidR="00376E36" w:rsidRPr="003C4EC6">
        <w:rPr>
          <w:rFonts w:ascii="Arial" w:eastAsia="Calibri" w:hAnsi="Arial" w:cs="Arial"/>
        </w:rPr>
        <w:t xml:space="preserve"> y el posterior enraizamiento. De manera simi</w:t>
      </w:r>
      <w:r>
        <w:rPr>
          <w:rFonts w:ascii="Arial" w:eastAsia="Calibri" w:hAnsi="Arial" w:cs="Arial"/>
        </w:rPr>
        <w:t>lar, el tratamiento del capullos</w:t>
      </w:r>
      <w:r w:rsidR="00376E36" w:rsidRPr="003C4EC6">
        <w:rPr>
          <w:rFonts w:ascii="Arial" w:eastAsia="Calibri" w:hAnsi="Arial" w:cs="Arial"/>
        </w:rPr>
        <w:t xml:space="preserve"> inmaduro</w:t>
      </w:r>
      <w:r>
        <w:rPr>
          <w:rFonts w:ascii="Arial" w:eastAsia="Calibri" w:hAnsi="Arial" w:cs="Arial"/>
        </w:rPr>
        <w:t>s</w:t>
      </w:r>
      <w:r w:rsidR="00376E36" w:rsidRPr="003C4EC6">
        <w:rPr>
          <w:rFonts w:ascii="Arial" w:eastAsia="Calibri" w:hAnsi="Arial" w:cs="Arial"/>
        </w:rPr>
        <w:t xml:space="preserve"> de </w:t>
      </w:r>
      <w:proofErr w:type="spellStart"/>
      <w:r w:rsidR="00376E36" w:rsidRPr="003C4EC6">
        <w:rPr>
          <w:rFonts w:ascii="Arial" w:eastAsia="Calibri" w:hAnsi="Arial" w:cs="Arial"/>
          <w:i/>
        </w:rPr>
        <w:t>Gerbera</w:t>
      </w:r>
      <w:proofErr w:type="spellEnd"/>
      <w:r w:rsidR="00376E36" w:rsidRPr="003C4EC6">
        <w:rPr>
          <w:rFonts w:ascii="Arial" w:eastAsia="Calibri" w:hAnsi="Arial" w:cs="Arial"/>
          <w:i/>
        </w:rPr>
        <w:t xml:space="preserve"> </w:t>
      </w:r>
      <w:proofErr w:type="spellStart"/>
      <w:r w:rsidR="00376E36" w:rsidRPr="003C4EC6">
        <w:rPr>
          <w:rFonts w:ascii="Arial" w:eastAsia="Calibri" w:hAnsi="Arial" w:cs="Arial"/>
          <w:i/>
        </w:rPr>
        <w:t>jamesonii</w:t>
      </w:r>
      <w:proofErr w:type="spellEnd"/>
      <w:r w:rsidR="00376E36" w:rsidRPr="003C4EC6">
        <w:rPr>
          <w:rFonts w:ascii="Arial" w:eastAsia="Calibri" w:hAnsi="Arial" w:cs="Arial"/>
          <w:i/>
        </w:rPr>
        <w:t xml:space="preserve"> </w:t>
      </w:r>
      <w:r w:rsidR="00376E36" w:rsidRPr="003C4EC6">
        <w:rPr>
          <w:rFonts w:ascii="Arial" w:eastAsia="Calibri" w:hAnsi="Arial" w:cs="Arial"/>
        </w:rPr>
        <w:t xml:space="preserve">con 1,5% de </w:t>
      </w:r>
      <w:proofErr w:type="spellStart"/>
      <w:r w:rsidR="00376E36" w:rsidRPr="003C4EC6">
        <w:rPr>
          <w:rFonts w:ascii="Arial" w:eastAsia="Calibri" w:hAnsi="Arial" w:cs="Arial"/>
        </w:rPr>
        <w:t>NaOCl</w:t>
      </w:r>
      <w:proofErr w:type="spellEnd"/>
      <w:r w:rsidR="00376E36" w:rsidRPr="003C4EC6">
        <w:rPr>
          <w:rFonts w:ascii="Arial" w:eastAsia="Calibri" w:hAnsi="Arial" w:cs="Arial"/>
        </w:rPr>
        <w:t xml:space="preserve"> durante 10 minutos y 200 </w:t>
      </w:r>
      <w:r w:rsidR="00376E36" w:rsidRPr="003C4EC6">
        <w:rPr>
          <w:rFonts w:ascii="Arial" w:hAnsi="Arial" w:cs="Arial"/>
          <w:color w:val="000000"/>
        </w:rPr>
        <w:t>mg L</w:t>
      </w:r>
      <w:r w:rsidR="00376E36" w:rsidRPr="003C4EC6">
        <w:rPr>
          <w:rFonts w:ascii="Arial" w:hAnsi="Arial" w:cs="Arial"/>
          <w:color w:val="000000"/>
          <w:vertAlign w:val="superscript"/>
        </w:rPr>
        <w:t>-1</w:t>
      </w:r>
      <w:r w:rsidR="00376E36" w:rsidRPr="003C4EC6">
        <w:rPr>
          <w:rFonts w:ascii="Arial" w:eastAsia="Calibri" w:hAnsi="Arial" w:cs="Arial"/>
        </w:rPr>
        <w:t xml:space="preserv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Ag durante 15 minutos eliminó todos los contaminantes y no mostró efectos adversos en la organogénesis. Explantes de hoja de </w:t>
      </w:r>
      <w:proofErr w:type="spellStart"/>
      <w:r w:rsidR="00376E36" w:rsidRPr="003C4EC6">
        <w:rPr>
          <w:rFonts w:ascii="Arial" w:eastAsia="Calibri" w:hAnsi="Arial" w:cs="Arial"/>
          <w:i/>
        </w:rPr>
        <w:t>Vitis</w:t>
      </w:r>
      <w:proofErr w:type="spellEnd"/>
      <w:r w:rsidR="00376E36" w:rsidRPr="003C4EC6">
        <w:rPr>
          <w:rFonts w:ascii="Arial" w:eastAsia="Calibri" w:hAnsi="Arial" w:cs="Arial"/>
          <w:i/>
        </w:rPr>
        <w:t xml:space="preserve"> </w:t>
      </w:r>
      <w:proofErr w:type="spellStart"/>
      <w:r w:rsidR="00376E36" w:rsidRPr="003C4EC6">
        <w:rPr>
          <w:rFonts w:ascii="Arial" w:eastAsia="Calibri" w:hAnsi="Arial" w:cs="Arial"/>
          <w:i/>
        </w:rPr>
        <w:t>vinifera</w:t>
      </w:r>
      <w:proofErr w:type="spellEnd"/>
      <w:r w:rsidR="00376E36" w:rsidRPr="003C4EC6">
        <w:rPr>
          <w:rFonts w:ascii="Arial" w:eastAsia="Calibri" w:hAnsi="Arial" w:cs="Arial"/>
          <w:iCs/>
          <w:lang w:val="es-ES"/>
        </w:rPr>
        <w:t xml:space="preserve"> </w:t>
      </w:r>
      <w:r>
        <w:rPr>
          <w:rFonts w:ascii="Arial" w:eastAsia="Calibri" w:hAnsi="Arial" w:cs="Arial"/>
          <w:iCs/>
          <w:lang w:val="es-ES"/>
        </w:rPr>
        <w:t xml:space="preserve">cultivares </w:t>
      </w:r>
      <w:r w:rsidR="00376E36" w:rsidRPr="003C4EC6">
        <w:rPr>
          <w:rFonts w:ascii="Arial" w:eastAsia="Calibri" w:hAnsi="Arial" w:cs="Arial"/>
          <w:iCs/>
          <w:lang w:val="es-ES"/>
        </w:rPr>
        <w:t>¨</w:t>
      </w:r>
      <w:proofErr w:type="spellStart"/>
      <w:r w:rsidR="00376E36" w:rsidRPr="003C4EC6">
        <w:rPr>
          <w:rFonts w:ascii="Arial" w:eastAsia="Calibri" w:hAnsi="Arial" w:cs="Arial"/>
          <w:iCs/>
          <w:lang w:val="es-ES"/>
        </w:rPr>
        <w:t>Farkhi</w:t>
      </w:r>
      <w:proofErr w:type="spellEnd"/>
      <w:r w:rsidR="00376E36" w:rsidRPr="003C4EC6">
        <w:rPr>
          <w:rFonts w:ascii="Arial" w:eastAsia="Calibri" w:hAnsi="Arial" w:cs="Arial"/>
          <w:iCs/>
          <w:lang w:val="es-ES"/>
        </w:rPr>
        <w:t>¨, ¨</w:t>
      </w:r>
      <w:proofErr w:type="spellStart"/>
      <w:r w:rsidR="00376E36" w:rsidRPr="003C4EC6">
        <w:rPr>
          <w:rFonts w:ascii="Arial" w:eastAsia="Calibri" w:hAnsi="Arial" w:cs="Arial"/>
          <w:iCs/>
          <w:lang w:val="es-ES"/>
        </w:rPr>
        <w:t>Khoshnave</w:t>
      </w:r>
      <w:proofErr w:type="spellEnd"/>
      <w:r w:rsidR="00376E36" w:rsidRPr="003C4EC6">
        <w:rPr>
          <w:rFonts w:ascii="Arial" w:eastAsia="Calibri" w:hAnsi="Arial" w:cs="Arial"/>
          <w:iCs/>
          <w:lang w:val="es-ES"/>
        </w:rPr>
        <w:t>¨ y ¨</w:t>
      </w:r>
      <w:proofErr w:type="spellStart"/>
      <w:r w:rsidR="00376E36" w:rsidRPr="003C4EC6">
        <w:rPr>
          <w:rFonts w:ascii="Arial" w:eastAsia="Calibri" w:hAnsi="Arial" w:cs="Arial"/>
          <w:iCs/>
          <w:lang w:val="es-ES"/>
        </w:rPr>
        <w:t>Rashe</w:t>
      </w:r>
      <w:proofErr w:type="spellEnd"/>
      <w:r w:rsidR="00376E36" w:rsidRPr="003C4EC6">
        <w:rPr>
          <w:rFonts w:ascii="Arial" w:eastAsia="Calibri" w:hAnsi="Arial" w:cs="Arial"/>
          <w:iCs/>
          <w:lang w:val="es-ES"/>
        </w:rPr>
        <w:t xml:space="preserve">¨ </w:t>
      </w:r>
      <w:r w:rsidR="00376E36" w:rsidRPr="003C4EC6">
        <w:rPr>
          <w:rFonts w:ascii="Arial" w:eastAsia="Calibri" w:hAnsi="Arial" w:cs="Arial"/>
        </w:rPr>
        <w:t xml:space="preserve">fueron descontaminados con éxito con 95% de </w:t>
      </w:r>
      <w:proofErr w:type="spellStart"/>
      <w:r w:rsidR="00376E36" w:rsidRPr="003C4EC6">
        <w:rPr>
          <w:rFonts w:ascii="Arial" w:eastAsia="Calibri" w:hAnsi="Arial" w:cs="Arial"/>
        </w:rPr>
        <w:t>EtOH</w:t>
      </w:r>
      <w:proofErr w:type="spellEnd"/>
      <w:r w:rsidR="00376E36" w:rsidRPr="003C4EC6">
        <w:rPr>
          <w:rFonts w:ascii="Arial" w:eastAsia="Calibri" w:hAnsi="Arial" w:cs="Arial"/>
        </w:rPr>
        <w:t xml:space="preserve"> durante 30 s, y</w:t>
      </w:r>
      <w:r w:rsidR="00376E36" w:rsidRPr="003C4EC6">
        <w:rPr>
          <w:rFonts w:ascii="Arial" w:eastAsia="Calibri" w:hAnsi="Arial" w:cs="Arial"/>
          <w:lang w:val="es-ES"/>
        </w:rPr>
        <w:t xml:space="preserve"> </w:t>
      </w:r>
      <w:r w:rsidR="00376E36" w:rsidRPr="003C4EC6">
        <w:rPr>
          <w:rFonts w:ascii="Arial" w:eastAsia="Calibri" w:hAnsi="Arial" w:cs="Arial"/>
        </w:rPr>
        <w:t xml:space="preserve">1000 </w:t>
      </w:r>
      <w:r w:rsidR="00376E36" w:rsidRPr="003C4EC6">
        <w:rPr>
          <w:rFonts w:ascii="Arial" w:hAnsi="Arial" w:cs="Arial"/>
          <w:color w:val="000000"/>
        </w:rPr>
        <w:t>mg L</w:t>
      </w:r>
      <w:r w:rsidR="00376E36" w:rsidRPr="003C4EC6">
        <w:rPr>
          <w:rFonts w:ascii="Arial" w:hAnsi="Arial" w:cs="Arial"/>
          <w:color w:val="000000"/>
          <w:vertAlign w:val="superscript"/>
        </w:rPr>
        <w:t>-1</w:t>
      </w:r>
      <w:r w:rsidR="00376E36" w:rsidRPr="003C4EC6">
        <w:rPr>
          <w:rFonts w:ascii="Arial" w:eastAsia="Calibri" w:hAnsi="Arial" w:cs="Arial"/>
        </w:rPr>
        <w:t xml:space="preserv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Ag durante 20 min.</w:t>
      </w:r>
    </w:p>
    <w:p w14:paraId="7A5B9BE2" w14:textId="77777777" w:rsidR="000E36CF" w:rsidRPr="003C4EC6" w:rsidRDefault="00C932B7" w:rsidP="001F79F0">
      <w:pPr>
        <w:jc w:val="both"/>
        <w:rPr>
          <w:rFonts w:ascii="Arial" w:eastAsia="Calibri" w:hAnsi="Arial" w:cs="Arial"/>
        </w:rPr>
      </w:pPr>
      <w:r>
        <w:rPr>
          <w:rFonts w:ascii="Arial" w:eastAsia="Calibri" w:hAnsi="Arial" w:cs="Arial"/>
          <w:lang w:val="es-ES"/>
        </w:rPr>
        <w:t>Al respecto</w:t>
      </w:r>
      <w:r w:rsidR="000E36CF" w:rsidRPr="003C4EC6">
        <w:rPr>
          <w:rFonts w:ascii="Arial" w:eastAsia="Calibri" w:hAnsi="Arial" w:cs="Arial"/>
          <w:lang w:val="es-ES"/>
        </w:rPr>
        <w:t xml:space="preserve">, </w:t>
      </w:r>
      <w:r w:rsidR="00AD0F9C" w:rsidRPr="003C4EC6">
        <w:rPr>
          <w:rFonts w:ascii="Arial" w:eastAsia="Calibri" w:hAnsi="Arial" w:cs="Arial"/>
          <w:lang w:val="es-ES"/>
        </w:rPr>
        <w:fldChar w:fldCharType="begin" w:fldLock="1"/>
      </w:r>
      <w:r w:rsidR="001A4326" w:rsidRPr="003C4EC6">
        <w:rPr>
          <w:rFonts w:ascii="Arial" w:eastAsia="Calibri" w:hAnsi="Arial" w:cs="Arial"/>
          <w:lang w:val="es-ES"/>
        </w:rPr>
        <w:instrText>ADDIN CSL_CITATION {"citationItems":[{"id":"ITEM-1","itemData":{"DOI":"10.4172/2157-7439.1000161","ISSN":"21577439","abstract":"Plant tissue culture is a basic and fundamental component of plant biotechnology, and progress in different fields of biotechnology greatly depends on the improvement of this technique. Nowadays, nanomaterials especially Nanosilver [NS], are regularly being used as an antimicrobial agent in medical and environmental fields. In order to assay the efficiency of NS in sterilizing plant seeds and fragile tissues, such as leaf and cotyledon, two important model plants, Arabidopsis and tomato, as well as potato as an important cultivated crop, were used as explants in this study. Briefly, samples soaked in different concentrations of NS with various exposure times, and then transferred onto the MS medium. Results showed that at lower concentrations, NS could function as an antimicrobial agent with no side effect on the explant viability, and consequently, all decontaminated seeds germinated, and leaf and cotyledon explants survived. © 2013 Mahna N, et al.","author":[{"dropping-particle":"","family":"Mahna","given":"Nasser","non-dropping-particle":"","parse-names":false,"suffix":""},{"dropping-particle":"","family":"Vahed","given":"Sepideh Zununi","non-dropping-particle":"","parse-names":false,"suffix":""},{"dropping-particle":"","family":"Khani","given":"Sajjad","non-dropping-particle":"","parse-names":false,"suffix":""}],"container-title":"Journal of Nanomedicine and Nanotechnology","id":"ITEM-1","issue":"2","issued":{"date-parts":[["2013"]]},"page":"3","title":"Plant In vitro culture goes nano: Nanosilver-mediated decontamination of Ex vitro explants","type":"article-journal","volume":"4"},"uris":["http://www.mendeley.com/documents/?uuid=c679140c-3cb5-42e8-b533-d4ceea2f7d0f"]}],"mendeley":{"formattedCitation":"(Mahna, Vahed, y Khani, 2013)","manualFormatting":"Mahna et al., 2013","plainTextFormattedCitation":"(Mahna, Vahed, y Khani, 2013)","previouslyFormattedCitation":"(Mahna, Vahed, y Khani, 2013)"},"properties":{"noteIndex":0},"schema":"https://github.com/citation-style-language/schema/raw/master/csl-citation.json"}</w:instrText>
      </w:r>
      <w:r w:rsidR="00AD0F9C" w:rsidRPr="003C4EC6">
        <w:rPr>
          <w:rFonts w:ascii="Arial" w:eastAsia="Calibri" w:hAnsi="Arial" w:cs="Arial"/>
          <w:lang w:val="es-ES"/>
        </w:rPr>
        <w:fldChar w:fldCharType="separate"/>
      </w:r>
      <w:r w:rsidR="00AD0F9C" w:rsidRPr="003C4EC6">
        <w:rPr>
          <w:rFonts w:ascii="Arial" w:eastAsia="Calibri" w:hAnsi="Arial" w:cs="Arial"/>
          <w:noProof/>
          <w:lang w:val="es-ES"/>
        </w:rPr>
        <w:t xml:space="preserve">Mahna </w:t>
      </w:r>
      <w:r w:rsidR="00AD0F9C" w:rsidRPr="003C4EC6">
        <w:rPr>
          <w:rFonts w:ascii="Arial" w:eastAsia="Calibri" w:hAnsi="Arial" w:cs="Arial"/>
          <w:i/>
          <w:noProof/>
          <w:lang w:val="es-ES"/>
        </w:rPr>
        <w:t>et al.</w:t>
      </w:r>
      <w:r w:rsidR="00AD0F9C" w:rsidRPr="003C4EC6">
        <w:rPr>
          <w:rFonts w:ascii="Arial" w:eastAsia="Calibri" w:hAnsi="Arial" w:cs="Arial"/>
          <w:noProof/>
          <w:lang w:val="es-ES"/>
        </w:rPr>
        <w:t xml:space="preserve"> </w:t>
      </w:r>
      <w:r w:rsidR="000E36CF" w:rsidRPr="003C4EC6">
        <w:rPr>
          <w:rFonts w:ascii="Arial" w:eastAsia="Calibri" w:hAnsi="Arial" w:cs="Arial"/>
          <w:noProof/>
          <w:lang w:val="es-ES"/>
        </w:rPr>
        <w:t>(</w:t>
      </w:r>
      <w:r w:rsidR="00AD0F9C" w:rsidRPr="003C4EC6">
        <w:rPr>
          <w:rFonts w:ascii="Arial" w:eastAsia="Calibri" w:hAnsi="Arial" w:cs="Arial"/>
          <w:noProof/>
          <w:lang w:val="es-ES"/>
        </w:rPr>
        <w:t>2013</w:t>
      </w:r>
      <w:r w:rsidR="00AD0F9C" w:rsidRPr="003C4EC6">
        <w:rPr>
          <w:rFonts w:ascii="Arial" w:eastAsia="Calibri" w:hAnsi="Arial" w:cs="Arial"/>
          <w:lang w:val="es-ES"/>
        </w:rPr>
        <w:fldChar w:fldCharType="end"/>
      </w:r>
      <w:r w:rsidR="000E36CF" w:rsidRPr="003C4EC6">
        <w:rPr>
          <w:rFonts w:ascii="Arial" w:eastAsia="Calibri" w:hAnsi="Arial" w:cs="Arial"/>
          <w:lang w:val="es-ES"/>
        </w:rPr>
        <w:t>)</w:t>
      </w:r>
      <w:r w:rsidR="00AD0F9C" w:rsidRPr="003C4EC6">
        <w:rPr>
          <w:rFonts w:ascii="Arial" w:eastAsia="Calibri" w:hAnsi="Arial" w:cs="Arial"/>
          <w:lang w:val="es-ES"/>
        </w:rPr>
        <w:t xml:space="preserve"> </w:t>
      </w:r>
      <w:r w:rsidR="00376E36" w:rsidRPr="003C4EC6">
        <w:rPr>
          <w:rFonts w:ascii="Arial" w:eastAsia="Calibri" w:hAnsi="Arial" w:cs="Arial"/>
        </w:rPr>
        <w:t xml:space="preserve">refirieron al efecto del tratamiento con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Ag en la desinfección de la superficie de semillas de </w:t>
      </w:r>
      <w:proofErr w:type="spellStart"/>
      <w:r w:rsidR="00376E36" w:rsidRPr="003C4EC6">
        <w:rPr>
          <w:rFonts w:ascii="Arial" w:eastAsia="Calibri" w:hAnsi="Arial" w:cs="Arial"/>
          <w:i/>
        </w:rPr>
        <w:t>Arabidopsis</w:t>
      </w:r>
      <w:proofErr w:type="spellEnd"/>
      <w:r w:rsidR="00376E36" w:rsidRPr="003C4EC6">
        <w:rPr>
          <w:rFonts w:ascii="Arial" w:eastAsia="Calibri" w:hAnsi="Arial" w:cs="Arial"/>
        </w:rPr>
        <w:t>, hojas de papa (</w:t>
      </w:r>
      <w:proofErr w:type="spellStart"/>
      <w:r w:rsidR="00376E36" w:rsidRPr="003C4EC6">
        <w:rPr>
          <w:rFonts w:ascii="Arial" w:eastAsia="Calibri" w:hAnsi="Arial" w:cs="Arial"/>
          <w:i/>
        </w:rPr>
        <w:t>Solanum</w:t>
      </w:r>
      <w:proofErr w:type="spellEnd"/>
      <w:r w:rsidR="00376E36" w:rsidRPr="003C4EC6">
        <w:rPr>
          <w:rFonts w:ascii="Arial" w:eastAsia="Calibri" w:hAnsi="Arial" w:cs="Arial"/>
          <w:i/>
        </w:rPr>
        <w:t xml:space="preserve"> </w:t>
      </w:r>
      <w:proofErr w:type="spellStart"/>
      <w:r w:rsidR="00376E36" w:rsidRPr="003C4EC6">
        <w:rPr>
          <w:rFonts w:ascii="Arial" w:eastAsia="Calibri" w:hAnsi="Arial" w:cs="Arial"/>
          <w:i/>
        </w:rPr>
        <w:t>tuberosum</w:t>
      </w:r>
      <w:proofErr w:type="spellEnd"/>
      <w:r w:rsidR="00376E36" w:rsidRPr="003C4EC6">
        <w:rPr>
          <w:rFonts w:ascii="Arial" w:eastAsia="Calibri" w:hAnsi="Arial" w:cs="Arial"/>
          <w:i/>
        </w:rPr>
        <w:t xml:space="preserve"> L.</w:t>
      </w:r>
      <w:r w:rsidR="00376E36" w:rsidRPr="003C4EC6">
        <w:rPr>
          <w:rFonts w:ascii="Arial" w:eastAsia="Calibri" w:hAnsi="Arial" w:cs="Arial"/>
        </w:rPr>
        <w:t>) y cotiledones de tomate (</w:t>
      </w:r>
      <w:proofErr w:type="spellStart"/>
      <w:r w:rsidR="00376E36" w:rsidRPr="003C4EC6">
        <w:rPr>
          <w:rFonts w:ascii="Arial" w:eastAsia="Calibri" w:hAnsi="Arial" w:cs="Arial"/>
          <w:i/>
        </w:rPr>
        <w:t>Solanum</w:t>
      </w:r>
      <w:proofErr w:type="spellEnd"/>
      <w:r w:rsidR="00376E36" w:rsidRPr="003C4EC6">
        <w:rPr>
          <w:rFonts w:ascii="Arial" w:eastAsia="Calibri" w:hAnsi="Arial" w:cs="Arial"/>
          <w:i/>
        </w:rPr>
        <w:t xml:space="preserve"> </w:t>
      </w:r>
      <w:proofErr w:type="spellStart"/>
      <w:r w:rsidR="00376E36" w:rsidRPr="003C4EC6">
        <w:rPr>
          <w:rFonts w:ascii="Arial" w:eastAsia="Calibri" w:hAnsi="Arial" w:cs="Arial"/>
          <w:i/>
        </w:rPr>
        <w:t>lycopersicum</w:t>
      </w:r>
      <w:proofErr w:type="spellEnd"/>
      <w:r w:rsidR="00944F81" w:rsidRPr="003C4EC6">
        <w:rPr>
          <w:rFonts w:ascii="Arial" w:eastAsia="Calibri" w:hAnsi="Arial" w:cs="Arial"/>
          <w:i/>
        </w:rPr>
        <w:t xml:space="preserve"> L.</w:t>
      </w:r>
      <w:r>
        <w:rPr>
          <w:rFonts w:ascii="Arial" w:eastAsia="Calibri" w:hAnsi="Arial" w:cs="Arial"/>
        </w:rPr>
        <w:t>). Estos autores señalaron</w:t>
      </w:r>
      <w:r w:rsidR="00376E36" w:rsidRPr="003C4EC6">
        <w:rPr>
          <w:rFonts w:ascii="Arial" w:eastAsia="Calibri" w:hAnsi="Arial" w:cs="Arial"/>
        </w:rPr>
        <w:t xml:space="preserve"> que el tratamiento de los explantes con 100 </w:t>
      </w:r>
      <w:r w:rsidR="00376E36" w:rsidRPr="003C4EC6">
        <w:rPr>
          <w:rFonts w:ascii="Arial" w:hAnsi="Arial" w:cs="Arial"/>
          <w:color w:val="000000"/>
        </w:rPr>
        <w:t>mg L</w:t>
      </w:r>
      <w:r w:rsidR="00376E36" w:rsidRPr="003C4EC6">
        <w:rPr>
          <w:rFonts w:ascii="Arial" w:hAnsi="Arial" w:cs="Arial"/>
          <w:color w:val="000000"/>
          <w:vertAlign w:val="superscript"/>
        </w:rPr>
        <w:t>-1</w:t>
      </w:r>
      <w:r>
        <w:rPr>
          <w:rFonts w:ascii="Arial" w:eastAsia="Calibri" w:hAnsi="Arial" w:cs="Arial"/>
        </w:rPr>
        <w:t xml:space="preserve"> </w:t>
      </w:r>
      <w:proofErr w:type="spellStart"/>
      <w:r>
        <w:rPr>
          <w:rFonts w:ascii="Arial" w:eastAsia="Calibri" w:hAnsi="Arial" w:cs="Arial"/>
        </w:rPr>
        <w:t>NPs</w:t>
      </w:r>
      <w:proofErr w:type="spellEnd"/>
      <w:r>
        <w:rPr>
          <w:rFonts w:ascii="Arial" w:eastAsia="Calibri" w:hAnsi="Arial" w:cs="Arial"/>
        </w:rPr>
        <w:t xml:space="preserve"> Ag durante 1 o 5 min fue</w:t>
      </w:r>
      <w:r w:rsidR="00376E36" w:rsidRPr="003C4EC6">
        <w:rPr>
          <w:rFonts w:ascii="Arial" w:eastAsia="Calibri" w:hAnsi="Arial" w:cs="Arial"/>
        </w:rPr>
        <w:t xml:space="preserve"> ideal para descontaminar (100%) las semillas, hojas o cotiledones, y este tratamiento no tuvo efectos secundarios en la viabilidad del explante. Sin embargo, la germinación de las semillas y la supervivencia de las hojas y los cotiledones se redujeron cuando se trataron con concentraciones más altas de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Ag. </w:t>
      </w:r>
    </w:p>
    <w:p w14:paraId="277819AD" w14:textId="77777777" w:rsidR="00544A27" w:rsidRPr="003C4EC6" w:rsidRDefault="00C932B7" w:rsidP="001F79F0">
      <w:pPr>
        <w:jc w:val="both"/>
        <w:rPr>
          <w:rFonts w:ascii="Arial" w:eastAsia="Calibri" w:hAnsi="Arial" w:cs="Arial"/>
        </w:rPr>
      </w:pPr>
      <w:r>
        <w:rPr>
          <w:rFonts w:ascii="Arial" w:eastAsia="Calibri" w:hAnsi="Arial" w:cs="Arial"/>
        </w:rPr>
        <w:t>La eliminación de microorganismos</w:t>
      </w:r>
      <w:r w:rsidR="00376E36" w:rsidRPr="003C4EC6">
        <w:rPr>
          <w:rFonts w:ascii="Arial" w:eastAsia="Calibri" w:hAnsi="Arial" w:cs="Arial"/>
        </w:rPr>
        <w:t xml:space="preserve"> en cultivos </w:t>
      </w:r>
      <w:r w:rsidR="00376E36" w:rsidRPr="003C4EC6">
        <w:rPr>
          <w:rFonts w:ascii="Arial" w:eastAsia="Calibri" w:hAnsi="Arial" w:cs="Arial"/>
          <w:i/>
          <w:iCs/>
        </w:rPr>
        <w:t xml:space="preserve">in vitro </w:t>
      </w:r>
      <w:r w:rsidR="00376E36" w:rsidRPr="003C4EC6">
        <w:rPr>
          <w:rFonts w:ascii="Arial" w:eastAsia="Calibri" w:hAnsi="Arial" w:cs="Arial"/>
        </w:rPr>
        <w:t>es un gran desafío cuando se trata de planta</w:t>
      </w:r>
      <w:r>
        <w:rPr>
          <w:rFonts w:ascii="Arial" w:eastAsia="Calibri" w:hAnsi="Arial" w:cs="Arial"/>
        </w:rPr>
        <w:t>s leñosas. Los meristemos y brotes obtenido</w:t>
      </w:r>
      <w:r w:rsidR="00376E36" w:rsidRPr="003C4EC6">
        <w:rPr>
          <w:rFonts w:ascii="Arial" w:eastAsia="Calibri" w:hAnsi="Arial" w:cs="Arial"/>
        </w:rPr>
        <w:t>s de plantas de olivo</w:t>
      </w:r>
      <w:r>
        <w:rPr>
          <w:rFonts w:ascii="Arial" w:eastAsia="Calibri" w:hAnsi="Arial" w:cs="Arial"/>
        </w:rPr>
        <w:t xml:space="preserve"> (</w:t>
      </w:r>
      <w:r w:rsidRPr="00C932B7">
        <w:rPr>
          <w:rFonts w:ascii="Arial" w:eastAsia="Calibri" w:hAnsi="Arial" w:cs="Arial"/>
          <w:i/>
        </w:rPr>
        <w:t>Olea europea</w:t>
      </w:r>
      <w:r>
        <w:rPr>
          <w:rFonts w:ascii="Arial" w:eastAsia="Calibri" w:hAnsi="Arial" w:cs="Arial"/>
        </w:rPr>
        <w:t xml:space="preserve"> L.) </w:t>
      </w:r>
      <w:r w:rsidR="00376E36" w:rsidRPr="003C4EC6">
        <w:rPr>
          <w:rFonts w:ascii="Arial" w:eastAsia="Calibri" w:hAnsi="Arial" w:cs="Arial"/>
        </w:rPr>
        <w:t xml:space="preserve">de 9 años de edad se trataron con </w:t>
      </w:r>
      <w:proofErr w:type="spellStart"/>
      <w:r w:rsidR="00376E36" w:rsidRPr="003C4EC6">
        <w:rPr>
          <w:rFonts w:ascii="Arial" w:eastAsia="Calibri" w:hAnsi="Arial" w:cs="Arial"/>
        </w:rPr>
        <w:t>EtOH</w:t>
      </w:r>
      <w:proofErr w:type="spellEnd"/>
      <w:r w:rsidR="00376E36" w:rsidRPr="003C4EC6">
        <w:rPr>
          <w:rFonts w:ascii="Arial" w:eastAsia="Calibri" w:hAnsi="Arial" w:cs="Arial"/>
        </w:rPr>
        <w:t xml:space="preserve"> al 70% durante 1 min, seguido de </w:t>
      </w:r>
      <w:proofErr w:type="spellStart"/>
      <w:r w:rsidR="00376E36" w:rsidRPr="003C4EC6">
        <w:rPr>
          <w:rFonts w:ascii="Arial" w:eastAsia="Calibri" w:hAnsi="Arial" w:cs="Arial"/>
        </w:rPr>
        <w:t>Clorox</w:t>
      </w:r>
      <w:proofErr w:type="spellEnd"/>
      <w:r w:rsidR="00376E36" w:rsidRPr="003C4EC6">
        <w:rPr>
          <w:rFonts w:ascii="Arial" w:eastAsia="Calibri" w:hAnsi="Arial" w:cs="Arial"/>
        </w:rPr>
        <w:t xml:space="preserve"> al 10% durante 10 min, y esto produjo un 51,4% de cultivo sin contaminación. El tratamiento de los explantes en 100 </w:t>
      </w:r>
      <w:r w:rsidR="00376E36" w:rsidRPr="003C4EC6">
        <w:rPr>
          <w:rFonts w:ascii="Arial" w:hAnsi="Arial" w:cs="Arial"/>
          <w:color w:val="000000"/>
        </w:rPr>
        <w:t>mg L</w:t>
      </w:r>
      <w:r w:rsidR="00376E36" w:rsidRPr="003C4EC6">
        <w:rPr>
          <w:rFonts w:ascii="Arial" w:hAnsi="Arial" w:cs="Arial"/>
          <w:color w:val="000000"/>
          <w:vertAlign w:val="superscript"/>
        </w:rPr>
        <w:t>-1</w:t>
      </w:r>
      <w:r w:rsidR="00376E36" w:rsidRPr="003C4EC6">
        <w:rPr>
          <w:rFonts w:ascii="Arial" w:eastAsia="Calibri" w:hAnsi="Arial" w:cs="Arial"/>
        </w:rPr>
        <w:t xml:space="preserv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Ag durante 60 minutos después de la exposición a </w:t>
      </w:r>
      <w:proofErr w:type="spellStart"/>
      <w:r w:rsidR="00376E36" w:rsidRPr="003C4EC6">
        <w:rPr>
          <w:rFonts w:ascii="Arial" w:eastAsia="Calibri" w:hAnsi="Arial" w:cs="Arial"/>
        </w:rPr>
        <w:t>EtOH</w:t>
      </w:r>
      <w:proofErr w:type="spellEnd"/>
      <w:r w:rsidR="00376E36" w:rsidRPr="003C4EC6">
        <w:rPr>
          <w:rFonts w:ascii="Arial" w:eastAsia="Calibri" w:hAnsi="Arial" w:cs="Arial"/>
        </w:rPr>
        <w:t xml:space="preserve"> y </w:t>
      </w:r>
      <w:proofErr w:type="spellStart"/>
      <w:r w:rsidR="00376E36" w:rsidRPr="003C4EC6">
        <w:rPr>
          <w:rFonts w:ascii="Arial" w:eastAsia="Calibri" w:hAnsi="Arial" w:cs="Arial"/>
        </w:rPr>
        <w:t>Clorox</w:t>
      </w:r>
      <w:proofErr w:type="spellEnd"/>
      <w:r w:rsidR="00376E36" w:rsidRPr="003C4EC6">
        <w:rPr>
          <w:rFonts w:ascii="Arial" w:eastAsia="Calibri" w:hAnsi="Arial" w:cs="Arial"/>
        </w:rPr>
        <w:t xml:space="preserve"> evitó completamente</w:t>
      </w:r>
      <w:r>
        <w:rPr>
          <w:rFonts w:ascii="Arial" w:eastAsia="Calibri" w:hAnsi="Arial" w:cs="Arial"/>
        </w:rPr>
        <w:t xml:space="preserve"> la contaminación, pero solo super</w:t>
      </w:r>
      <w:r w:rsidR="00376E36" w:rsidRPr="003C4EC6">
        <w:rPr>
          <w:rFonts w:ascii="Arial" w:eastAsia="Calibri" w:hAnsi="Arial" w:cs="Arial"/>
        </w:rPr>
        <w:t>vivieron unos pocos explantes</w:t>
      </w:r>
      <w:r>
        <w:rPr>
          <w:rFonts w:ascii="Arial" w:eastAsia="Calibri" w:hAnsi="Arial" w:cs="Arial"/>
        </w:rPr>
        <w:t xml:space="preserve"> </w:t>
      </w:r>
      <w:r w:rsidRPr="00C932B7">
        <w:rPr>
          <w:rFonts w:ascii="Arial" w:eastAsia="Calibri" w:hAnsi="Arial" w:cs="Arial"/>
          <w:i/>
        </w:rPr>
        <w:t>in vitro</w:t>
      </w:r>
      <w:r w:rsidR="00376E36" w:rsidRPr="003C4EC6">
        <w:rPr>
          <w:rFonts w:ascii="Arial" w:eastAsia="Calibri" w:hAnsi="Arial" w:cs="Arial"/>
        </w:rPr>
        <w:t xml:space="preserve">. </w:t>
      </w:r>
    </w:p>
    <w:p w14:paraId="457DBCF7" w14:textId="77777777" w:rsidR="00544A27" w:rsidRPr="003C4EC6" w:rsidRDefault="00376E36" w:rsidP="001F79F0">
      <w:pPr>
        <w:jc w:val="both"/>
        <w:rPr>
          <w:rFonts w:ascii="Arial" w:eastAsia="Calibri" w:hAnsi="Arial" w:cs="Arial"/>
        </w:rPr>
      </w:pPr>
      <w:r w:rsidRPr="003C4EC6">
        <w:rPr>
          <w:rFonts w:ascii="Arial" w:eastAsia="Calibri" w:hAnsi="Arial" w:cs="Arial"/>
        </w:rPr>
        <w:t xml:space="preserve">Por otro lado, el empleo de </w:t>
      </w:r>
      <w:proofErr w:type="spellStart"/>
      <w:r w:rsidRPr="003C4EC6">
        <w:rPr>
          <w:rFonts w:ascii="Arial" w:eastAsia="Calibri" w:hAnsi="Arial" w:cs="Arial"/>
        </w:rPr>
        <w:t>NPs</w:t>
      </w:r>
      <w:proofErr w:type="spellEnd"/>
      <w:r w:rsidRPr="003C4EC6">
        <w:rPr>
          <w:rFonts w:ascii="Arial" w:eastAsia="Calibri" w:hAnsi="Arial" w:cs="Arial"/>
        </w:rPr>
        <w:t xml:space="preserve"> Ag (4 </w:t>
      </w:r>
      <w:r w:rsidRPr="003C4EC6">
        <w:rPr>
          <w:rFonts w:ascii="Arial" w:hAnsi="Arial" w:cs="Arial"/>
          <w:color w:val="000000"/>
        </w:rPr>
        <w:t>mg L</w:t>
      </w:r>
      <w:r w:rsidRPr="003C4EC6">
        <w:rPr>
          <w:rFonts w:ascii="Arial" w:hAnsi="Arial" w:cs="Arial"/>
          <w:color w:val="000000"/>
          <w:vertAlign w:val="superscript"/>
        </w:rPr>
        <w:t>-1</w:t>
      </w:r>
      <w:r w:rsidRPr="003C4EC6">
        <w:rPr>
          <w:rFonts w:ascii="Arial" w:eastAsia="Calibri" w:hAnsi="Arial" w:cs="Arial"/>
        </w:rPr>
        <w:t xml:space="preserve">) en el medio de cultivo controló adecuadamente los contaminantes internos en los explantes de olivo </w:t>
      </w:r>
      <w:r w:rsidR="007E5585" w:rsidRPr="003C4EC6">
        <w:rPr>
          <w:rFonts w:ascii="Arial" w:eastAsia="Calibri" w:hAnsi="Arial" w:cs="Arial"/>
        </w:rPr>
        <w:t>(</w:t>
      </w:r>
      <w:r w:rsidR="007E5585" w:rsidRPr="003C4EC6">
        <w:rPr>
          <w:rFonts w:ascii="Arial" w:eastAsia="Calibri" w:hAnsi="Arial" w:cs="Arial"/>
          <w:i/>
        </w:rPr>
        <w:t xml:space="preserve">Olea </w:t>
      </w:r>
      <w:r w:rsidR="00715365">
        <w:rPr>
          <w:rFonts w:ascii="Arial" w:eastAsia="Calibri" w:hAnsi="Arial" w:cs="Arial"/>
          <w:i/>
        </w:rPr>
        <w:t>europea</w:t>
      </w:r>
      <w:r w:rsidR="00715365">
        <w:rPr>
          <w:rFonts w:ascii="Arial" w:eastAsia="Calibri" w:hAnsi="Arial" w:cs="Arial"/>
        </w:rPr>
        <w:t xml:space="preserve"> L.</w:t>
      </w:r>
      <w:r w:rsidRPr="003C4EC6">
        <w:rPr>
          <w:rFonts w:ascii="Arial" w:eastAsia="Calibri" w:hAnsi="Arial" w:cs="Arial"/>
        </w:rPr>
        <w:t>) y no se observaron efectos negativos en los explantes y su crecimiento</w:t>
      </w:r>
      <w:r w:rsidR="00715365" w:rsidRPr="00715365">
        <w:rPr>
          <w:rFonts w:ascii="Arial" w:hAnsi="Arial" w:cs="Arial"/>
        </w:rPr>
        <w:t xml:space="preserve"> </w:t>
      </w:r>
      <w:r w:rsidR="00715365">
        <w:rPr>
          <w:rFonts w:ascii="Arial" w:hAnsi="Arial" w:cs="Arial"/>
        </w:rPr>
        <w:t>(</w:t>
      </w:r>
      <w:proofErr w:type="spellStart"/>
      <w:r w:rsidR="00715365" w:rsidRPr="00715365">
        <w:rPr>
          <w:rFonts w:ascii="Arial" w:eastAsia="Calibri" w:hAnsi="Arial" w:cs="Arial"/>
        </w:rPr>
        <w:t>Rostami</w:t>
      </w:r>
      <w:proofErr w:type="spellEnd"/>
      <w:r w:rsidR="00715365">
        <w:rPr>
          <w:rFonts w:ascii="Arial" w:eastAsia="Calibri" w:hAnsi="Arial" w:cs="Arial"/>
        </w:rPr>
        <w:t xml:space="preserve"> y </w:t>
      </w:r>
      <w:proofErr w:type="spellStart"/>
      <w:r w:rsidR="00715365">
        <w:rPr>
          <w:rFonts w:ascii="Arial" w:eastAsia="Calibri" w:hAnsi="Arial" w:cs="Arial"/>
        </w:rPr>
        <w:t>Shahsavar</w:t>
      </w:r>
      <w:proofErr w:type="spellEnd"/>
      <w:r w:rsidR="00715365">
        <w:rPr>
          <w:rFonts w:ascii="Arial" w:eastAsia="Calibri" w:hAnsi="Arial" w:cs="Arial"/>
        </w:rPr>
        <w:t>,</w:t>
      </w:r>
      <w:r w:rsidR="00715365" w:rsidRPr="00715365">
        <w:rPr>
          <w:rFonts w:ascii="Arial" w:eastAsia="Calibri" w:hAnsi="Arial" w:cs="Arial"/>
        </w:rPr>
        <w:t xml:space="preserve"> 2009</w:t>
      </w:r>
      <w:r w:rsidR="00715365" w:rsidRPr="001F79F0">
        <w:rPr>
          <w:rFonts w:ascii="Arial" w:eastAsia="Calibri" w:hAnsi="Arial" w:cs="Arial"/>
        </w:rPr>
        <w:t>)</w:t>
      </w:r>
      <w:r w:rsidRPr="001F79F0">
        <w:rPr>
          <w:rFonts w:ascii="Arial" w:eastAsia="Calibri" w:hAnsi="Arial" w:cs="Arial"/>
        </w:rPr>
        <w:t>.</w:t>
      </w:r>
      <w:r w:rsidR="00715365" w:rsidRPr="001F79F0">
        <w:rPr>
          <w:rFonts w:ascii="Arial" w:eastAsia="Calibri" w:hAnsi="Arial" w:cs="Arial"/>
          <w:shd w:val="clear" w:color="auto" w:fill="00FFFF"/>
        </w:rPr>
        <w:t xml:space="preserve">También, </w:t>
      </w:r>
      <w:proofErr w:type="spellStart"/>
      <w:r w:rsidRPr="001F79F0">
        <w:rPr>
          <w:rFonts w:ascii="Arial" w:eastAsia="Calibri" w:hAnsi="Arial" w:cs="Arial"/>
          <w:shd w:val="clear" w:color="auto" w:fill="00FFFF"/>
        </w:rPr>
        <w:t>Sarmast</w:t>
      </w:r>
      <w:proofErr w:type="spellEnd"/>
      <w:r w:rsidRPr="001F79F0">
        <w:rPr>
          <w:rFonts w:ascii="Arial" w:eastAsia="Calibri" w:hAnsi="Arial" w:cs="Arial"/>
          <w:shd w:val="clear" w:color="auto" w:fill="00FFFF"/>
        </w:rPr>
        <w:t xml:space="preserve"> </w:t>
      </w:r>
      <w:r w:rsidRPr="001F79F0">
        <w:rPr>
          <w:rFonts w:ascii="Arial" w:eastAsia="Calibri" w:hAnsi="Arial" w:cs="Arial"/>
          <w:iCs/>
          <w:shd w:val="clear" w:color="auto" w:fill="00FFFF"/>
        </w:rPr>
        <w:t>et al</w:t>
      </w:r>
      <w:r w:rsidRPr="001F79F0">
        <w:rPr>
          <w:rFonts w:ascii="Arial" w:eastAsia="Calibri" w:hAnsi="Arial" w:cs="Arial"/>
          <w:iCs/>
        </w:rPr>
        <w:t>.</w:t>
      </w:r>
      <w:r w:rsidRPr="001F79F0">
        <w:rPr>
          <w:rFonts w:ascii="Arial" w:eastAsia="Calibri" w:hAnsi="Arial" w:cs="Arial"/>
          <w:i/>
          <w:iCs/>
          <w:lang w:val="es-ES"/>
        </w:rPr>
        <w:t xml:space="preserve"> </w:t>
      </w:r>
      <w:r w:rsidR="000E36CF" w:rsidRPr="001F79F0">
        <w:rPr>
          <w:rFonts w:ascii="Arial" w:eastAsia="Calibri" w:hAnsi="Arial" w:cs="Arial"/>
          <w:iCs/>
          <w:lang w:val="es-ES"/>
        </w:rPr>
        <w:t>(</w:t>
      </w:r>
      <w:r w:rsidRPr="001F79F0">
        <w:rPr>
          <w:rFonts w:ascii="Arial" w:eastAsia="Calibri" w:hAnsi="Arial" w:cs="Arial"/>
          <w:lang w:val="es-ES"/>
        </w:rPr>
        <w:t>2011</w:t>
      </w:r>
      <w:r w:rsidR="000E36CF" w:rsidRPr="001F79F0">
        <w:rPr>
          <w:rFonts w:ascii="Arial" w:eastAsia="Calibri" w:hAnsi="Arial" w:cs="Arial"/>
          <w:lang w:val="es-ES"/>
        </w:rPr>
        <w:t>)</w:t>
      </w:r>
      <w:r w:rsidRPr="001F79F0">
        <w:rPr>
          <w:rFonts w:ascii="Arial" w:eastAsia="Calibri" w:hAnsi="Arial" w:cs="Arial"/>
          <w:lang w:val="es-ES"/>
        </w:rPr>
        <w:t xml:space="preserve"> </w:t>
      </w:r>
      <w:r w:rsidRPr="001F79F0">
        <w:rPr>
          <w:rFonts w:ascii="Arial" w:eastAsia="Calibri" w:hAnsi="Arial" w:cs="Arial"/>
        </w:rPr>
        <w:t xml:space="preserve">informaron que </w:t>
      </w:r>
      <w:r w:rsidRPr="001F79F0">
        <w:rPr>
          <w:rFonts w:ascii="Arial" w:eastAsia="Calibri" w:hAnsi="Arial" w:cs="Arial"/>
          <w:lang w:val="es-ES"/>
        </w:rPr>
        <w:t>l</w:t>
      </w:r>
      <w:r w:rsidRPr="001F79F0">
        <w:rPr>
          <w:rFonts w:ascii="Arial" w:eastAsia="Calibri" w:hAnsi="Arial" w:cs="Arial"/>
        </w:rPr>
        <w:t xml:space="preserve">a esterilización de explantes de </w:t>
      </w:r>
      <w:r w:rsidRPr="001F79F0">
        <w:rPr>
          <w:rFonts w:ascii="Arial" w:eastAsia="Calibri" w:hAnsi="Arial" w:cs="Arial"/>
          <w:i/>
        </w:rPr>
        <w:t xml:space="preserve">Araucaria excelsa </w:t>
      </w:r>
      <w:r w:rsidRPr="001F79F0">
        <w:rPr>
          <w:rFonts w:ascii="Arial" w:eastAsia="Calibri" w:hAnsi="Arial" w:cs="Arial"/>
        </w:rPr>
        <w:t xml:space="preserve">seguida de una inmersión en 200 </w:t>
      </w:r>
      <w:r w:rsidR="00C15AE3" w:rsidRPr="001F79F0">
        <w:rPr>
          <w:rFonts w:ascii="Arial" w:hAnsi="Arial" w:cs="Arial"/>
          <w:color w:val="000000"/>
        </w:rPr>
        <w:t xml:space="preserve">mg </w:t>
      </w:r>
      <w:r w:rsidRPr="001F79F0">
        <w:rPr>
          <w:rFonts w:ascii="Arial" w:hAnsi="Arial" w:cs="Arial"/>
          <w:color w:val="000000"/>
        </w:rPr>
        <w:t>L</w:t>
      </w:r>
      <w:r w:rsidRPr="001F79F0">
        <w:rPr>
          <w:rFonts w:ascii="Arial" w:hAnsi="Arial" w:cs="Arial"/>
          <w:color w:val="000000"/>
          <w:vertAlign w:val="superscript"/>
        </w:rPr>
        <w:t>-1</w:t>
      </w:r>
      <w:r w:rsidRPr="001F79F0">
        <w:rPr>
          <w:rFonts w:ascii="Arial" w:eastAsia="Calibri" w:hAnsi="Arial" w:cs="Arial"/>
        </w:rPr>
        <w:t xml:space="preserve"> de </w:t>
      </w:r>
      <w:proofErr w:type="spellStart"/>
      <w:r w:rsidRPr="001F79F0">
        <w:rPr>
          <w:rFonts w:ascii="Arial" w:eastAsia="Calibri" w:hAnsi="Arial" w:cs="Arial"/>
        </w:rPr>
        <w:t>NPs</w:t>
      </w:r>
      <w:proofErr w:type="spellEnd"/>
      <w:r w:rsidRPr="001F79F0">
        <w:rPr>
          <w:rFonts w:ascii="Arial" w:eastAsia="Calibri" w:hAnsi="Arial" w:cs="Arial"/>
        </w:rPr>
        <w:t xml:space="preserve"> Ag durante 180 min redujo </w:t>
      </w:r>
      <w:r w:rsidR="00F05FE4" w:rsidRPr="001F79F0">
        <w:rPr>
          <w:rFonts w:ascii="Arial" w:eastAsia="Calibri" w:hAnsi="Arial" w:cs="Arial"/>
        </w:rPr>
        <w:t xml:space="preserve">la tasa de contaminación del 61,5 al </w:t>
      </w:r>
      <w:r w:rsidR="00F05FE4" w:rsidRPr="001F79F0">
        <w:rPr>
          <w:rFonts w:ascii="Arial" w:eastAsia="Calibri" w:hAnsi="Arial" w:cs="Arial"/>
        </w:rPr>
        <w:lastRenderedPageBreak/>
        <w:t>11,</w:t>
      </w:r>
      <w:r w:rsidRPr="001F79F0">
        <w:rPr>
          <w:rFonts w:ascii="Arial" w:eastAsia="Calibri" w:hAnsi="Arial" w:cs="Arial"/>
        </w:rPr>
        <w:t xml:space="preserve">3%. La inclusión de 400 </w:t>
      </w:r>
      <w:r w:rsidRPr="001F79F0">
        <w:rPr>
          <w:rFonts w:ascii="Arial" w:hAnsi="Arial" w:cs="Arial"/>
          <w:color w:val="000000"/>
        </w:rPr>
        <w:t>mg L</w:t>
      </w:r>
      <w:r w:rsidRPr="001F79F0">
        <w:rPr>
          <w:rFonts w:ascii="Arial" w:hAnsi="Arial" w:cs="Arial"/>
          <w:color w:val="000000"/>
          <w:vertAlign w:val="superscript"/>
        </w:rPr>
        <w:t>-1</w:t>
      </w:r>
      <w:r w:rsidRPr="001F79F0">
        <w:rPr>
          <w:rFonts w:ascii="Arial" w:eastAsia="Calibri" w:hAnsi="Arial" w:cs="Arial"/>
        </w:rPr>
        <w:t xml:space="preserve"> de </w:t>
      </w:r>
      <w:proofErr w:type="spellStart"/>
      <w:r w:rsidRPr="001F79F0">
        <w:rPr>
          <w:rFonts w:ascii="Arial" w:eastAsia="Calibri" w:hAnsi="Arial" w:cs="Arial"/>
        </w:rPr>
        <w:t>NPs</w:t>
      </w:r>
      <w:proofErr w:type="spellEnd"/>
      <w:r w:rsidRPr="001F79F0">
        <w:rPr>
          <w:rFonts w:ascii="Arial" w:eastAsia="Calibri" w:hAnsi="Arial" w:cs="Arial"/>
        </w:rPr>
        <w:t xml:space="preserve"> Ag en el medio de cultiv</w:t>
      </w:r>
      <w:r w:rsidR="00F05FE4" w:rsidRPr="001F79F0">
        <w:rPr>
          <w:rFonts w:ascii="Arial" w:eastAsia="Calibri" w:hAnsi="Arial" w:cs="Arial"/>
        </w:rPr>
        <w:t>o redujo la contaminación de 81,25 a 18,</w:t>
      </w:r>
      <w:r w:rsidRPr="001F79F0">
        <w:rPr>
          <w:rFonts w:ascii="Arial" w:eastAsia="Calibri" w:hAnsi="Arial" w:cs="Arial"/>
        </w:rPr>
        <w:t xml:space="preserve">75%. De manera similar, la aplicación de 100 y 150 </w:t>
      </w:r>
      <w:r w:rsidRPr="001F79F0">
        <w:rPr>
          <w:rFonts w:ascii="Arial" w:hAnsi="Arial" w:cs="Arial"/>
          <w:color w:val="000000"/>
        </w:rPr>
        <w:t>mg L</w:t>
      </w:r>
      <w:r w:rsidRPr="001F79F0">
        <w:rPr>
          <w:rFonts w:ascii="Arial" w:hAnsi="Arial" w:cs="Arial"/>
          <w:color w:val="000000"/>
          <w:vertAlign w:val="superscript"/>
        </w:rPr>
        <w:t>-1</w:t>
      </w:r>
      <w:r w:rsidRPr="001F79F0">
        <w:rPr>
          <w:rFonts w:ascii="Arial" w:eastAsia="Calibri" w:hAnsi="Arial" w:cs="Arial"/>
        </w:rPr>
        <w:t xml:space="preserve"> </w:t>
      </w:r>
      <w:proofErr w:type="spellStart"/>
      <w:r w:rsidRPr="001F79F0">
        <w:rPr>
          <w:rFonts w:ascii="Arial" w:eastAsia="Calibri" w:hAnsi="Arial" w:cs="Arial"/>
        </w:rPr>
        <w:t>NPs</w:t>
      </w:r>
      <w:proofErr w:type="spellEnd"/>
      <w:r w:rsidRPr="001F79F0">
        <w:rPr>
          <w:rFonts w:ascii="Arial" w:eastAsia="Calibri" w:hAnsi="Arial" w:cs="Arial"/>
        </w:rPr>
        <w:t xml:space="preserve"> Ag, tanto por inmersión como por adición al medio MS, redujo significativamente la contamina</w:t>
      </w:r>
      <w:r w:rsidRPr="003C4EC6">
        <w:rPr>
          <w:rFonts w:ascii="Arial" w:eastAsia="Calibri" w:hAnsi="Arial" w:cs="Arial"/>
        </w:rPr>
        <w:t>ción interna y externa en portainjertos de GN15</w:t>
      </w:r>
      <w:r w:rsidR="002B4266" w:rsidRPr="003C4EC6">
        <w:rPr>
          <w:rFonts w:ascii="Arial" w:eastAsia="Calibri" w:hAnsi="Arial" w:cs="Arial"/>
        </w:rPr>
        <w:t xml:space="preserve"> (</w:t>
      </w:r>
      <w:proofErr w:type="spellStart"/>
      <w:r w:rsidR="002B4266" w:rsidRPr="003C4EC6">
        <w:rPr>
          <w:rFonts w:ascii="Arial" w:hAnsi="Arial" w:cs="Arial"/>
          <w:color w:val="000000"/>
        </w:rPr>
        <w:t>Garfi</w:t>
      </w:r>
      <w:proofErr w:type="spellEnd"/>
      <w:r w:rsidR="002B4266" w:rsidRPr="003C4EC6">
        <w:rPr>
          <w:rFonts w:ascii="Arial" w:hAnsi="Arial" w:cs="Arial"/>
          <w:color w:val="000000"/>
        </w:rPr>
        <w:t xml:space="preserve"> x </w:t>
      </w:r>
      <w:proofErr w:type="spellStart"/>
      <w:r w:rsidR="002B4266" w:rsidRPr="003C4EC6">
        <w:rPr>
          <w:rFonts w:ascii="Arial" w:hAnsi="Arial" w:cs="Arial"/>
          <w:color w:val="000000"/>
        </w:rPr>
        <w:t>Nemared</w:t>
      </w:r>
      <w:proofErr w:type="spellEnd"/>
      <w:r w:rsidR="002B4266" w:rsidRPr="003C4EC6">
        <w:rPr>
          <w:rFonts w:ascii="Arial" w:hAnsi="Arial" w:cs="Arial"/>
          <w:color w:val="000000"/>
        </w:rPr>
        <w:t>’ (</w:t>
      </w:r>
      <w:proofErr w:type="spellStart"/>
      <w:r w:rsidR="002B4266" w:rsidRPr="003C4EC6">
        <w:rPr>
          <w:rFonts w:ascii="Arial" w:hAnsi="Arial" w:cs="Arial"/>
          <w:i/>
          <w:iCs/>
          <w:color w:val="000000"/>
        </w:rPr>
        <w:t>Prunus</w:t>
      </w:r>
      <w:proofErr w:type="spellEnd"/>
      <w:r w:rsidR="002B4266" w:rsidRPr="003C4EC6">
        <w:rPr>
          <w:rFonts w:ascii="Arial" w:hAnsi="Arial" w:cs="Arial"/>
          <w:i/>
          <w:iCs/>
          <w:color w:val="000000"/>
        </w:rPr>
        <w:t xml:space="preserve"> </w:t>
      </w:r>
      <w:proofErr w:type="spellStart"/>
      <w:r w:rsidR="002B4266" w:rsidRPr="003C4EC6">
        <w:rPr>
          <w:rFonts w:ascii="Arial" w:hAnsi="Arial" w:cs="Arial"/>
          <w:i/>
          <w:iCs/>
          <w:color w:val="000000"/>
        </w:rPr>
        <w:t>dulcis</w:t>
      </w:r>
      <w:proofErr w:type="spellEnd"/>
      <w:r w:rsidR="002B4266" w:rsidRPr="003C4EC6">
        <w:rPr>
          <w:rFonts w:ascii="Arial" w:hAnsi="Arial" w:cs="Arial"/>
          <w:i/>
          <w:iCs/>
          <w:color w:val="000000"/>
        </w:rPr>
        <w:t xml:space="preserve"> </w:t>
      </w:r>
      <w:r w:rsidR="002B4266" w:rsidRPr="003C4EC6">
        <w:rPr>
          <w:rFonts w:ascii="Arial" w:hAnsi="Arial" w:cs="Arial"/>
          <w:color w:val="000000"/>
        </w:rPr>
        <w:t>(</w:t>
      </w:r>
      <w:proofErr w:type="spellStart"/>
      <w:r w:rsidR="002B4266" w:rsidRPr="003C4EC6">
        <w:rPr>
          <w:rFonts w:ascii="Arial" w:hAnsi="Arial" w:cs="Arial"/>
          <w:color w:val="000000"/>
        </w:rPr>
        <w:t>Mill</w:t>
      </w:r>
      <w:proofErr w:type="spellEnd"/>
      <w:r w:rsidR="002B4266" w:rsidRPr="003C4EC6">
        <w:rPr>
          <w:rFonts w:ascii="Arial" w:hAnsi="Arial" w:cs="Arial"/>
          <w:color w:val="000000"/>
        </w:rPr>
        <w:t xml:space="preserve">) </w:t>
      </w:r>
      <w:proofErr w:type="spellStart"/>
      <w:r w:rsidR="002B4266" w:rsidRPr="003C4EC6">
        <w:rPr>
          <w:rFonts w:ascii="Arial" w:hAnsi="Arial" w:cs="Arial"/>
          <w:color w:val="000000"/>
        </w:rPr>
        <w:t>D.A.Webb</w:t>
      </w:r>
      <w:proofErr w:type="spellEnd"/>
      <w:r w:rsidR="002B4266" w:rsidRPr="003C4EC6">
        <w:rPr>
          <w:rFonts w:ascii="Arial" w:hAnsi="Arial" w:cs="Arial"/>
          <w:color w:val="000000"/>
        </w:rPr>
        <w:t xml:space="preserve"> x </w:t>
      </w:r>
      <w:proofErr w:type="spellStart"/>
      <w:r w:rsidR="002B4266" w:rsidRPr="003C4EC6">
        <w:rPr>
          <w:rFonts w:ascii="Arial" w:hAnsi="Arial" w:cs="Arial"/>
          <w:i/>
          <w:iCs/>
          <w:color w:val="000000"/>
        </w:rPr>
        <w:t>Prunus</w:t>
      </w:r>
      <w:proofErr w:type="spellEnd"/>
      <w:r w:rsidR="002B4266" w:rsidRPr="003C4EC6">
        <w:rPr>
          <w:rFonts w:ascii="Arial" w:hAnsi="Arial" w:cs="Arial"/>
          <w:i/>
          <w:iCs/>
          <w:color w:val="000000"/>
        </w:rPr>
        <w:t xml:space="preserve"> </w:t>
      </w:r>
      <w:proofErr w:type="spellStart"/>
      <w:r w:rsidR="002B4266" w:rsidRPr="003C4EC6">
        <w:rPr>
          <w:rFonts w:ascii="Arial" w:hAnsi="Arial" w:cs="Arial"/>
          <w:i/>
          <w:iCs/>
          <w:color w:val="000000"/>
        </w:rPr>
        <w:t>persica</w:t>
      </w:r>
      <w:proofErr w:type="spellEnd"/>
      <w:r w:rsidR="002B4266" w:rsidRPr="003C4EC6">
        <w:rPr>
          <w:rFonts w:ascii="Arial" w:hAnsi="Arial" w:cs="Arial"/>
          <w:i/>
          <w:iCs/>
          <w:color w:val="000000"/>
        </w:rPr>
        <w:t xml:space="preserve"> </w:t>
      </w:r>
      <w:r w:rsidR="002B4266" w:rsidRPr="003C4EC6">
        <w:rPr>
          <w:rFonts w:ascii="Arial" w:hAnsi="Arial" w:cs="Arial"/>
          <w:color w:val="000000"/>
        </w:rPr>
        <w:t xml:space="preserve">L. </w:t>
      </w:r>
      <w:proofErr w:type="spellStart"/>
      <w:r w:rsidR="002B4266" w:rsidRPr="003C4EC6">
        <w:rPr>
          <w:rFonts w:ascii="Arial" w:hAnsi="Arial" w:cs="Arial"/>
          <w:color w:val="000000"/>
        </w:rPr>
        <w:t>Batsch</w:t>
      </w:r>
      <w:proofErr w:type="spellEnd"/>
      <w:r w:rsidR="002B4266" w:rsidRPr="003C4EC6">
        <w:rPr>
          <w:rFonts w:ascii="Arial" w:hAnsi="Arial" w:cs="Arial"/>
          <w:color w:val="000000"/>
        </w:rPr>
        <w:t>.)</w:t>
      </w:r>
    </w:p>
    <w:p w14:paraId="03C735A3" w14:textId="77777777" w:rsidR="00544A27" w:rsidRPr="003C4EC6" w:rsidRDefault="00F05FE4" w:rsidP="001F79F0">
      <w:pPr>
        <w:jc w:val="both"/>
        <w:rPr>
          <w:rFonts w:ascii="Arial" w:eastAsia="Calibri" w:hAnsi="Arial" w:cs="Arial"/>
        </w:rPr>
      </w:pPr>
      <w:r>
        <w:rPr>
          <w:rFonts w:ascii="Arial" w:hAnsi="Arial" w:cs="Arial"/>
          <w:bCs/>
          <w:color w:val="000000"/>
          <w:lang w:val="es-ES"/>
        </w:rPr>
        <w:t>Además</w:t>
      </w:r>
      <w:r w:rsidR="007333FF">
        <w:rPr>
          <w:rFonts w:ascii="Arial" w:hAnsi="Arial" w:cs="Arial"/>
          <w:bCs/>
          <w:color w:val="000000"/>
          <w:lang w:val="es-ES"/>
        </w:rPr>
        <w:t xml:space="preserve">, </w:t>
      </w:r>
      <w:r w:rsidR="00C63C49" w:rsidRPr="003C4EC6">
        <w:rPr>
          <w:rFonts w:ascii="Arial" w:hAnsi="Arial" w:cs="Arial"/>
          <w:bCs/>
          <w:color w:val="000000"/>
          <w:lang w:val="es-ES"/>
        </w:rPr>
        <w:fldChar w:fldCharType="begin" w:fldLock="1"/>
      </w:r>
      <w:r w:rsidR="00C63C49" w:rsidRPr="003C4EC6">
        <w:rPr>
          <w:rFonts w:ascii="Arial" w:hAnsi="Arial" w:cs="Arial"/>
          <w:bCs/>
          <w:color w:val="000000"/>
          <w:lang w:val="es-ES"/>
        </w:rPr>
        <w:instrText>ADDIN CSL_CITATION {"citationItems":[{"id":"ITEM-1","itemData":{"DOI":"10.5941/MYCO.2012.40.1.053","ISSN":"12298093","abstract":"This research is concerned with the fungicidal properties of nano-size silver colloidal solution used as an agent for antifungal treatment of various plant pathogens. We used WA-CV-WA13B, WA-AT-WB13R, and WA-PR-WB13R silver nanoparticles (AgNPs) at concentrations of 10, 25, 50, and 100 ppm. Eighteen different plant pathogenic fungi were treated with these AgNPs on potato dextrose agar (PDA), malt extract agar, and corn meal agar plates. We calculated fungal inhibition in order to evaluate the antifungal efficacy of silver nanoparticles against pathogens. The results indicated that AgNPs possess antifungal properties against these plant pathogens at various levels. Treatment with WA-CV-WB13R AgNPs resulted in maximum inhibition of most fungi. Results also showed that the most significant inhibition of plant pathogenic fungi was observed on PDA and 100 ppm of AgNPs. © The Korean Society of Mycology.","author":[{"dropping-particle":"","family":"Kim","given":"Sang Woo","non-dropping-particle":"","parse-names":false,"suffix":""},{"dropping-particle":"","family":"Jung","given":"Jin Hee","non-dropping-particle":"","parse-names":false,"suffix":""},{"dropping-particle":"","family":"Lamsal","given":"Kabir","non-dropping-particle":"","parse-names":false,"suffix":""},{"dropping-particle":"","family":"Kim","given":"Yun Seok","non-dropping-particle":"","parse-names":false,"suffix":""},{"dropping-particle":"","family":"Min","given":"Ji Seon","non-dropping-particle":"","parse-names":false,"suffix":""},{"dropping-particle":"","family":"Lee","given":"Youn Su","non-dropping-particle":"","parse-names":false,"suffix":""}],"container-title":"Mycobiology","id":"ITEM-1","issue":"1","issued":{"date-parts":[["2012"]]},"page":"53-58","title":"Antifungal effects of silver nanoparticles (AgNPs) against various plant pathogenic fungi","type":"article-journal","volume":"40"},"uris":["http://www.mendeley.com/documents/?uuid=00b9c9b5-5cf7-49bb-b5b4-fcc5c1f1e589"]}],"mendeley":{"formattedCitation":"(S. W. Kim et al., 2012)","plainTextFormattedCitation":"(S. W. Kim et al., 2012)","previouslyFormattedCitation":"(S. W. Kim et al., 2012)"},"properties":{"noteIndex":0},"schema":"https://github.com/citation-style-language/schema/raw/master/csl-citation.json"}</w:instrText>
      </w:r>
      <w:r w:rsidR="00C63C49" w:rsidRPr="003C4EC6">
        <w:rPr>
          <w:rFonts w:ascii="Arial" w:hAnsi="Arial" w:cs="Arial"/>
          <w:bCs/>
          <w:color w:val="000000"/>
          <w:lang w:val="es-ES"/>
        </w:rPr>
        <w:fldChar w:fldCharType="separate"/>
      </w:r>
      <w:r w:rsidR="00C63C49" w:rsidRPr="003C4EC6">
        <w:rPr>
          <w:rFonts w:ascii="Arial" w:hAnsi="Arial" w:cs="Arial"/>
          <w:bCs/>
          <w:noProof/>
          <w:color w:val="000000"/>
          <w:lang w:val="es-ES"/>
        </w:rPr>
        <w:t xml:space="preserve">Kim </w:t>
      </w:r>
      <w:r w:rsidR="00C63C49" w:rsidRPr="003C4EC6">
        <w:rPr>
          <w:rFonts w:ascii="Arial" w:hAnsi="Arial" w:cs="Arial"/>
          <w:bCs/>
          <w:i/>
          <w:noProof/>
          <w:color w:val="000000"/>
          <w:lang w:val="es-ES"/>
        </w:rPr>
        <w:t>et al</w:t>
      </w:r>
      <w:r w:rsidR="000E36CF" w:rsidRPr="003C4EC6">
        <w:rPr>
          <w:rFonts w:ascii="Arial" w:hAnsi="Arial" w:cs="Arial"/>
          <w:bCs/>
          <w:noProof/>
          <w:color w:val="000000"/>
          <w:lang w:val="es-ES"/>
        </w:rPr>
        <w:t>. (</w:t>
      </w:r>
      <w:r w:rsidR="00C63C49" w:rsidRPr="003C4EC6">
        <w:rPr>
          <w:rFonts w:ascii="Arial" w:hAnsi="Arial" w:cs="Arial"/>
          <w:bCs/>
          <w:noProof/>
          <w:color w:val="000000"/>
          <w:lang w:val="es-ES"/>
        </w:rPr>
        <w:t>2012)</w:t>
      </w:r>
      <w:r w:rsidR="00C63C49" w:rsidRPr="003C4EC6">
        <w:rPr>
          <w:rFonts w:ascii="Arial" w:hAnsi="Arial" w:cs="Arial"/>
          <w:bCs/>
          <w:color w:val="000000"/>
          <w:lang w:val="es-ES"/>
        </w:rPr>
        <w:fldChar w:fldCharType="end"/>
      </w:r>
      <w:r w:rsidR="000E36CF" w:rsidRPr="003C4EC6">
        <w:rPr>
          <w:rFonts w:ascii="Arial" w:hAnsi="Arial" w:cs="Arial"/>
          <w:bCs/>
          <w:color w:val="000000"/>
          <w:lang w:val="es-ES"/>
        </w:rPr>
        <w:t xml:space="preserve"> </w:t>
      </w:r>
      <w:r w:rsidR="000E36CF" w:rsidRPr="003C4EC6">
        <w:rPr>
          <w:rFonts w:ascii="Arial" w:hAnsi="Arial" w:cs="Arial"/>
          <w:color w:val="000000"/>
        </w:rPr>
        <w:t>utilizaron</w:t>
      </w:r>
      <w:r w:rsidR="00376E36" w:rsidRPr="003C4EC6">
        <w:rPr>
          <w:rFonts w:ascii="Arial" w:hAnsi="Arial" w:cs="Arial"/>
          <w:color w:val="000000"/>
        </w:rPr>
        <w:t xml:space="preserve"> diferentes nanopartículas de plata</w:t>
      </w:r>
      <w:r w:rsidR="00376E36" w:rsidRPr="003C4EC6">
        <w:rPr>
          <w:rFonts w:ascii="Arial" w:hAnsi="Arial" w:cs="Arial"/>
          <w:color w:val="000000"/>
          <w:lang w:val="es-ES"/>
        </w:rPr>
        <w:t xml:space="preserve"> para lograr la desinfección en diferentes medios de cultivo</w:t>
      </w:r>
      <w:r w:rsidR="00376E36" w:rsidRPr="003C4EC6">
        <w:rPr>
          <w:rFonts w:ascii="Arial" w:hAnsi="Arial" w:cs="Arial"/>
          <w:color w:val="000000"/>
        </w:rPr>
        <w:t>.</w:t>
      </w:r>
      <w:r w:rsidR="00376E36" w:rsidRPr="003C4EC6">
        <w:rPr>
          <w:rFonts w:ascii="Arial" w:hAnsi="Arial" w:cs="Arial"/>
          <w:color w:val="000000"/>
          <w:lang w:val="es-ES"/>
        </w:rPr>
        <w:t xml:space="preserve"> Los medios de cultivo fueron </w:t>
      </w:r>
      <w:r w:rsidR="00376E36" w:rsidRPr="003C4EC6">
        <w:rPr>
          <w:rFonts w:ascii="Arial" w:hAnsi="Arial" w:cs="Arial"/>
          <w:color w:val="000000"/>
        </w:rPr>
        <w:t>tratados con diferentes concentraciones (10, 25, 50 y 100 mg L</w:t>
      </w:r>
      <w:r w:rsidR="00376E36" w:rsidRPr="003C4EC6">
        <w:rPr>
          <w:rFonts w:ascii="Arial" w:hAnsi="Arial" w:cs="Arial"/>
          <w:color w:val="000000"/>
          <w:vertAlign w:val="superscript"/>
        </w:rPr>
        <w:t>-1</w:t>
      </w:r>
      <w:r w:rsidR="00376E36" w:rsidRPr="003C4EC6">
        <w:rPr>
          <w:rFonts w:ascii="Arial" w:hAnsi="Arial" w:cs="Arial"/>
          <w:color w:val="000000"/>
        </w:rPr>
        <w:t xml:space="preserve">) de nanos de plata en placas de Petri. El medio de cultivo con las </w:t>
      </w:r>
      <w:proofErr w:type="spellStart"/>
      <w:r w:rsidR="00376E36" w:rsidRPr="003C4EC6">
        <w:rPr>
          <w:rFonts w:ascii="Arial" w:hAnsi="Arial" w:cs="Arial"/>
          <w:color w:val="000000"/>
        </w:rPr>
        <w:t>NPs</w:t>
      </w:r>
      <w:proofErr w:type="spellEnd"/>
      <w:r w:rsidR="00376E36" w:rsidRPr="003C4EC6">
        <w:rPr>
          <w:rFonts w:ascii="Arial" w:hAnsi="Arial" w:cs="Arial"/>
          <w:color w:val="000000"/>
        </w:rPr>
        <w:t xml:space="preserve"> Ag fue incubado a temperatura ambiente. Después de 48 horas de incubación tapones de agar que contenían hongos fueron inoculados simultáneamente en cada placa de Petri que contenía nanos de plata seguida por una incubación por 14 días. En la mayoría de los casos la mayor inhibición de crecimiento fúngico fue registrada en el t</w:t>
      </w:r>
      <w:proofErr w:type="spellStart"/>
      <w:r w:rsidR="00376E36" w:rsidRPr="003C4EC6">
        <w:rPr>
          <w:rFonts w:ascii="Arial" w:hAnsi="Arial" w:cs="Arial"/>
          <w:color w:val="000000"/>
          <w:lang w:val="es-ES"/>
        </w:rPr>
        <w:t>ratamiento</w:t>
      </w:r>
      <w:proofErr w:type="spellEnd"/>
      <w:r w:rsidR="00376E36" w:rsidRPr="003C4EC6">
        <w:rPr>
          <w:rFonts w:ascii="Arial" w:hAnsi="Arial" w:cs="Arial"/>
          <w:color w:val="000000"/>
          <w:lang w:val="es-ES"/>
        </w:rPr>
        <w:t xml:space="preserve"> con 100</w:t>
      </w:r>
      <w:r w:rsidR="00376E36" w:rsidRPr="003C4EC6">
        <w:rPr>
          <w:rFonts w:ascii="Arial" w:hAnsi="Arial" w:cs="Arial"/>
          <w:color w:val="000000"/>
        </w:rPr>
        <w:t xml:space="preserve"> mg L</w:t>
      </w:r>
      <w:r w:rsidR="00376E36" w:rsidRPr="003C4EC6">
        <w:rPr>
          <w:rFonts w:ascii="Arial" w:hAnsi="Arial" w:cs="Arial"/>
          <w:color w:val="000000"/>
          <w:vertAlign w:val="superscript"/>
        </w:rPr>
        <w:t>-1</w:t>
      </w:r>
      <w:r w:rsidR="00376E36" w:rsidRPr="003C4EC6">
        <w:rPr>
          <w:rFonts w:ascii="Arial" w:hAnsi="Arial" w:cs="Arial"/>
          <w:color w:val="000000"/>
        </w:rPr>
        <w:t>. La mayoría de los hongos mostraron inhibición de crecimiento con el incremento del tiempo de incubación, y la inhibición mostro patrones similares para cada tipo de medio de cultivo.</w:t>
      </w:r>
    </w:p>
    <w:p w14:paraId="0C6162E5" w14:textId="77777777" w:rsidR="00544A27" w:rsidRPr="003C4EC6" w:rsidRDefault="00CD065F" w:rsidP="001F79F0">
      <w:pPr>
        <w:jc w:val="both"/>
        <w:rPr>
          <w:rFonts w:ascii="Arial" w:hAnsi="Arial" w:cs="Arial"/>
          <w:color w:val="000000"/>
        </w:rPr>
      </w:pPr>
      <w:r w:rsidRPr="001F79F0">
        <w:rPr>
          <w:rFonts w:ascii="Arial" w:hAnsi="Arial" w:cs="Arial"/>
          <w:bCs/>
          <w:color w:val="000000"/>
        </w:rPr>
        <w:t xml:space="preserve">También, </w:t>
      </w:r>
      <w:r w:rsidR="00C63C49" w:rsidRPr="001F79F0">
        <w:rPr>
          <w:rFonts w:ascii="Arial" w:hAnsi="Arial" w:cs="Arial"/>
          <w:bCs/>
          <w:color w:val="000000"/>
        </w:rPr>
        <w:fldChar w:fldCharType="begin" w:fldLock="1"/>
      </w:r>
      <w:r w:rsidR="00A12F26" w:rsidRPr="001F79F0">
        <w:rPr>
          <w:rFonts w:ascii="Arial" w:hAnsi="Arial" w:cs="Arial"/>
          <w:bCs/>
          <w:color w:val="000000"/>
        </w:rPr>
        <w:instrText>ADDIN CSL_CITATION {"citationItems":[{"id":"ITEM-1","itemData":{"DOI":"10.1007/s11240-017-1169-8","ISBN":"0123456789","ISSN":"15735044","abstract":"Microbial contamination is a serious problem in temporary immersion systems (TIS) during commercial micropropagation. The use of adequate doses of silver nanoparticles (AgNPs), formulated as Argovit™, is an alternative to reduce the contamination indices and promote development in plants. The aim of this study was to evaluate the antimicrobial and hormetic effects of Argovit on in vitro regeneration of vanilla (Vanilla planifolia) using a TIS. In vitro regenerated shoots were grown in Murashige and Skoog (MS) liquid medium with Argovit at five different concentrations (0, 25, 50, 100 and 200 mg/l) using a temporary immersion bioreactor system (RITA®). At 30 days of culture, contamination percentage was evaluated and shoot regeneration and length were used to determine the hormetic response. Analysis of macro and micronutrient contents was performed. In addition, the effect of Argovit on total phenolic content (TPC), reactive oxygen species (ROS) production, antioxidant capacity (ORAC) and lipid peroxidation (LP-MDA) was determined. Results showed that bacterial contamination was reduced at 50, 100 and 200 mg/l of Argovit. Growth stimulation was observed at 25 and 50 mg/l of Argovit, while significant inhibition was detected at 100 and 200 mg/l of Argovit. Mineral nutrient analysis revealed changes in macro and micronutrient concentrations exerted by Argovit. Moreover, the presence of Argovit induced the production of ROS and increased total phenolic content, antioxidant capacity and lipid peroxidation with a dose-dependent effect. Results suggested that the production of ROS and mineral nutrition are key mechanisms of AgNPs-induced hormesis for vanilla. Therefore, the addition of 50 mg/l of Argovit in the culture media had an antimicrobial and hormetic effect. Use of Argovit could be an efficient strategy for commercial micropropagation of vanilla and other species.","author":[{"dropping-particle":"","family":"Spinoso-Castillo","given":"J. L.","non-dropping-particle":"","parse-names":false,"suffix":""},{"dropping-particle":"","family":"Chavez-Santoscoy","given":"R. A.","non-dropping-particle":"","parse-names":false,"suffix":""},{"dropping-particle":"","family":"Bogdanchikova","given":"Nina","non-dropping-particle":"","parse-names":false,"suffix":""},{"dropping-particle":"","family":"Pérez-Sato","given":"J. A.","non-dropping-particle":"","parse-names":false,"suffix":""},{"dropping-particle":"","family":"Morales-Ramos","given":"V.","non-dropping-particle":"","parse-names":false,"suffix":""},{"dropping-particle":"","family":"Bello-Bello","given":"J. J.","non-dropping-particle":"","parse-names":false,"suffix":""}],"container-title":"Plant Cell, Tissue and Organ Culture","id":"ITEM-1","issue":"2","issued":{"date-parts":[["2017"]]},"page":"195-207","publisher":"Springer Netherlands","title":"Antimicrobial and hormetic effects of silver nanoparticles on in vitro regeneration of vanilla (Vanilla planifolia Jacks. ex Andrews) using a temporary immersion system","type":"article-journal","volume":"129"},"uris":["http://www.mendeley.com/documents/?uuid=e8387a0b-5543-4daf-b1af-e8aed56b3c84"]}],"mendeley":{"formattedCitation":"(Spinoso-Castillo et al., 2017)","manualFormatting":"Spinoso-Castillo et al., 2017","plainTextFormattedCitation":"(Spinoso-Castillo et al., 2017)","previouslyFormattedCitation":"(Spinoso-Castillo et al., 2017)"},"properties":{"noteIndex":0},"schema":"https://github.com/citation-style-language/schema/raw/master/csl-citation.json"}</w:instrText>
      </w:r>
      <w:r w:rsidR="00C63C49" w:rsidRPr="001F79F0">
        <w:rPr>
          <w:rFonts w:ascii="Arial" w:hAnsi="Arial" w:cs="Arial"/>
          <w:bCs/>
          <w:color w:val="000000"/>
        </w:rPr>
        <w:fldChar w:fldCharType="separate"/>
      </w:r>
      <w:r w:rsidR="00C63C49" w:rsidRPr="001F79F0">
        <w:rPr>
          <w:rFonts w:ascii="Arial" w:hAnsi="Arial" w:cs="Arial"/>
          <w:bCs/>
          <w:noProof/>
          <w:color w:val="000000"/>
        </w:rPr>
        <w:t xml:space="preserve">Spinoso-Castillo </w:t>
      </w:r>
      <w:r w:rsidR="00C63C49" w:rsidRPr="00141B68">
        <w:rPr>
          <w:rFonts w:ascii="Arial" w:hAnsi="Arial" w:cs="Arial"/>
          <w:bCs/>
          <w:i/>
          <w:iCs/>
          <w:noProof/>
          <w:color w:val="000000"/>
        </w:rPr>
        <w:t>et a</w:t>
      </w:r>
      <w:r w:rsidR="00C63C49" w:rsidRPr="001F79F0">
        <w:rPr>
          <w:rFonts w:ascii="Arial" w:hAnsi="Arial" w:cs="Arial"/>
          <w:bCs/>
          <w:noProof/>
          <w:color w:val="000000"/>
        </w:rPr>
        <w:t>l</w:t>
      </w:r>
      <w:r w:rsidR="00C63C49" w:rsidRPr="001F79F0">
        <w:rPr>
          <w:rFonts w:ascii="Arial" w:hAnsi="Arial" w:cs="Arial"/>
          <w:bCs/>
          <w:i/>
          <w:noProof/>
          <w:color w:val="000000"/>
        </w:rPr>
        <w:t>.</w:t>
      </w:r>
      <w:r w:rsidR="000E36CF" w:rsidRPr="001F79F0">
        <w:rPr>
          <w:rFonts w:ascii="Arial" w:hAnsi="Arial" w:cs="Arial"/>
          <w:bCs/>
          <w:noProof/>
          <w:color w:val="000000"/>
        </w:rPr>
        <w:t xml:space="preserve"> (</w:t>
      </w:r>
      <w:r w:rsidR="00C63C49" w:rsidRPr="001F79F0">
        <w:rPr>
          <w:rFonts w:ascii="Arial" w:hAnsi="Arial" w:cs="Arial"/>
          <w:bCs/>
          <w:noProof/>
          <w:color w:val="000000"/>
        </w:rPr>
        <w:t>2017</w:t>
      </w:r>
      <w:r w:rsidR="00C63C49" w:rsidRPr="001F79F0">
        <w:rPr>
          <w:rFonts w:ascii="Arial" w:hAnsi="Arial" w:cs="Arial"/>
          <w:bCs/>
          <w:color w:val="000000"/>
        </w:rPr>
        <w:fldChar w:fldCharType="end"/>
      </w:r>
      <w:r w:rsidR="000E36CF" w:rsidRPr="001F79F0">
        <w:rPr>
          <w:rFonts w:ascii="Arial" w:hAnsi="Arial" w:cs="Arial"/>
          <w:bCs/>
          <w:color w:val="000000"/>
        </w:rPr>
        <w:t>)</w:t>
      </w:r>
      <w:r w:rsidR="00376E36" w:rsidRPr="001F79F0">
        <w:rPr>
          <w:rFonts w:ascii="Arial" w:hAnsi="Arial" w:cs="Arial"/>
          <w:bCs/>
          <w:color w:val="000000"/>
          <w:lang w:val="es-ES"/>
        </w:rPr>
        <w:t xml:space="preserve"> informaron sobre el e</w:t>
      </w:r>
      <w:proofErr w:type="spellStart"/>
      <w:r w:rsidR="00376E36" w:rsidRPr="001F79F0">
        <w:rPr>
          <w:rFonts w:ascii="Arial" w:hAnsi="Arial" w:cs="Arial"/>
          <w:bCs/>
          <w:color w:val="000000"/>
        </w:rPr>
        <w:t>fect</w:t>
      </w:r>
      <w:r w:rsidR="00376E36" w:rsidRPr="001F79F0">
        <w:rPr>
          <w:rFonts w:ascii="Arial" w:hAnsi="Arial" w:cs="Arial"/>
          <w:color w:val="000000"/>
        </w:rPr>
        <w:t>o</w:t>
      </w:r>
      <w:proofErr w:type="spellEnd"/>
      <w:r w:rsidR="00376E36" w:rsidRPr="001F79F0">
        <w:rPr>
          <w:rFonts w:ascii="Arial" w:hAnsi="Arial" w:cs="Arial"/>
          <w:color w:val="000000"/>
        </w:rPr>
        <w:t xml:space="preserve"> antimicrobiano y </w:t>
      </w:r>
      <w:proofErr w:type="spellStart"/>
      <w:r w:rsidR="00376E36" w:rsidRPr="001F79F0">
        <w:rPr>
          <w:rFonts w:ascii="Arial" w:hAnsi="Arial" w:cs="Arial"/>
          <w:color w:val="000000"/>
        </w:rPr>
        <w:t>hormético</w:t>
      </w:r>
      <w:proofErr w:type="spellEnd"/>
      <w:r w:rsidR="00376E36" w:rsidRPr="001F79F0">
        <w:rPr>
          <w:rFonts w:ascii="Arial" w:hAnsi="Arial" w:cs="Arial"/>
          <w:color w:val="000000"/>
        </w:rPr>
        <w:t xml:space="preserve"> de</w:t>
      </w:r>
      <w:r w:rsidR="00376E36" w:rsidRPr="003C4EC6">
        <w:rPr>
          <w:rFonts w:ascii="Arial" w:hAnsi="Arial" w:cs="Arial"/>
          <w:color w:val="000000"/>
        </w:rPr>
        <w:t xml:space="preserve"> nanopartículas de plata en </w:t>
      </w:r>
      <w:r>
        <w:rPr>
          <w:rFonts w:ascii="Arial" w:hAnsi="Arial" w:cs="Arial"/>
          <w:color w:val="000000"/>
        </w:rPr>
        <w:t>la multiplicación</w:t>
      </w:r>
      <w:r w:rsidR="00376E36" w:rsidRPr="003C4EC6">
        <w:rPr>
          <w:rFonts w:ascii="Arial" w:hAnsi="Arial" w:cs="Arial"/>
          <w:color w:val="000000"/>
        </w:rPr>
        <w:t xml:space="preserve"> </w:t>
      </w:r>
      <w:r w:rsidR="00376E36" w:rsidRPr="003C4EC6">
        <w:rPr>
          <w:rFonts w:ascii="Arial" w:hAnsi="Arial" w:cs="Arial"/>
          <w:i/>
          <w:color w:val="000000"/>
        </w:rPr>
        <w:t>in vitro</w:t>
      </w:r>
      <w:r w:rsidR="00376E36" w:rsidRPr="003C4EC6">
        <w:rPr>
          <w:rFonts w:ascii="Arial" w:hAnsi="Arial" w:cs="Arial"/>
          <w:color w:val="000000"/>
        </w:rPr>
        <w:t xml:space="preserve"> de vainilla (</w:t>
      </w:r>
      <w:proofErr w:type="spellStart"/>
      <w:r w:rsidR="00376E36" w:rsidRPr="003C4EC6">
        <w:rPr>
          <w:rFonts w:ascii="Arial" w:hAnsi="Arial" w:cs="Arial"/>
          <w:i/>
          <w:color w:val="000000"/>
        </w:rPr>
        <w:t>Vanilla</w:t>
      </w:r>
      <w:proofErr w:type="spellEnd"/>
      <w:r w:rsidR="00376E36" w:rsidRPr="003C4EC6">
        <w:rPr>
          <w:rFonts w:ascii="Arial" w:hAnsi="Arial" w:cs="Arial"/>
          <w:i/>
          <w:color w:val="000000"/>
        </w:rPr>
        <w:t xml:space="preserve"> </w:t>
      </w:r>
      <w:proofErr w:type="spellStart"/>
      <w:r w:rsidR="00376E36" w:rsidRPr="003C4EC6">
        <w:rPr>
          <w:rFonts w:ascii="Arial" w:hAnsi="Arial" w:cs="Arial"/>
          <w:i/>
          <w:color w:val="000000"/>
        </w:rPr>
        <w:t>planifolia</w:t>
      </w:r>
      <w:proofErr w:type="spellEnd"/>
      <w:r w:rsidR="00376E36" w:rsidRPr="003C4EC6">
        <w:rPr>
          <w:rFonts w:ascii="Arial" w:hAnsi="Arial" w:cs="Arial"/>
          <w:color w:val="000000"/>
        </w:rPr>
        <w:t>) usando Sistemas de Inmersión Temporal</w:t>
      </w:r>
      <w:r w:rsidR="00376E36" w:rsidRPr="003C4EC6">
        <w:rPr>
          <w:rFonts w:ascii="Arial" w:hAnsi="Arial" w:cs="Arial"/>
          <w:color w:val="000000"/>
          <w:lang w:val="es-ES"/>
        </w:rPr>
        <w:t xml:space="preserve">, a los que se les </w:t>
      </w:r>
      <w:r w:rsidR="00376E36" w:rsidRPr="003C4EC6">
        <w:rPr>
          <w:rFonts w:ascii="Arial" w:hAnsi="Arial" w:cs="Arial"/>
          <w:color w:val="000000"/>
        </w:rPr>
        <w:t>adicionó el</w:t>
      </w:r>
      <w:r>
        <w:rPr>
          <w:rFonts w:ascii="Arial" w:hAnsi="Arial" w:cs="Arial"/>
          <w:color w:val="000000"/>
        </w:rPr>
        <w:t xml:space="preserve"> </w:t>
      </w:r>
      <w:proofErr w:type="spellStart"/>
      <w:r>
        <w:rPr>
          <w:rFonts w:ascii="Arial" w:hAnsi="Arial" w:cs="Arial"/>
          <w:color w:val="000000"/>
        </w:rPr>
        <w:t>nanoproducto</w:t>
      </w:r>
      <w:proofErr w:type="spellEnd"/>
      <w:r w:rsidR="00376E36" w:rsidRPr="003C4EC6">
        <w:rPr>
          <w:rFonts w:ascii="Arial" w:hAnsi="Arial" w:cs="Arial"/>
          <w:color w:val="000000"/>
        </w:rPr>
        <w:t xml:space="preserve"> </w:t>
      </w:r>
      <w:proofErr w:type="spellStart"/>
      <w:r w:rsidR="00376E36" w:rsidRPr="003C4EC6">
        <w:rPr>
          <w:rFonts w:ascii="Arial" w:hAnsi="Arial" w:cs="Arial"/>
          <w:color w:val="000000"/>
        </w:rPr>
        <w:t>Agrovit</w:t>
      </w:r>
      <w:proofErr w:type="spellEnd"/>
      <w:r w:rsidR="00376E36" w:rsidRPr="003C4EC6">
        <w:rPr>
          <w:rFonts w:ascii="Arial" w:hAnsi="Arial" w:cs="Arial"/>
          <w:color w:val="000000"/>
        </w:rPr>
        <w:t>-CP</w:t>
      </w:r>
      <w:r w:rsidR="00376E36" w:rsidRPr="003C4EC6">
        <w:rPr>
          <w:rFonts w:ascii="Arial" w:hAnsi="Arial" w:cs="Arial"/>
          <w:color w:val="000000"/>
          <w:vertAlign w:val="superscript"/>
        </w:rPr>
        <w:t>®</w:t>
      </w:r>
      <w:r w:rsidR="00376E36" w:rsidRPr="003C4EC6">
        <w:rPr>
          <w:rFonts w:ascii="Arial" w:hAnsi="Arial" w:cs="Arial"/>
          <w:color w:val="000000"/>
        </w:rPr>
        <w:t xml:space="preserve">. Se le añadió al medio de cultivo cinco concentraciones del </w:t>
      </w:r>
      <w:proofErr w:type="spellStart"/>
      <w:r w:rsidR="00376E36" w:rsidRPr="003C4EC6">
        <w:rPr>
          <w:rFonts w:ascii="Arial" w:hAnsi="Arial" w:cs="Arial"/>
          <w:color w:val="000000"/>
        </w:rPr>
        <w:t>nanoproducto</w:t>
      </w:r>
      <w:proofErr w:type="spellEnd"/>
      <w:r w:rsidR="00376E36" w:rsidRPr="003C4EC6">
        <w:rPr>
          <w:rFonts w:ascii="Arial" w:hAnsi="Arial" w:cs="Arial"/>
          <w:color w:val="000000"/>
        </w:rPr>
        <w:t xml:space="preserve"> 0, 25, 50, 100 y 200 mg L</w:t>
      </w:r>
      <w:r w:rsidR="00376E36" w:rsidRPr="003C4EC6">
        <w:rPr>
          <w:rFonts w:ascii="Arial" w:hAnsi="Arial" w:cs="Arial"/>
          <w:color w:val="000000"/>
          <w:vertAlign w:val="superscript"/>
        </w:rPr>
        <w:t>-1</w:t>
      </w:r>
      <w:r w:rsidR="00376E36" w:rsidRPr="003C4EC6">
        <w:rPr>
          <w:rFonts w:ascii="Arial" w:hAnsi="Arial" w:cs="Arial"/>
          <w:color w:val="000000"/>
        </w:rPr>
        <w:t xml:space="preserve"> durante 25 días</w:t>
      </w:r>
      <w:r w:rsidR="00376E36" w:rsidRPr="003C4EC6">
        <w:rPr>
          <w:rFonts w:ascii="Arial" w:hAnsi="Arial" w:cs="Arial"/>
          <w:color w:val="000000"/>
          <w:lang w:val="es-ES"/>
        </w:rPr>
        <w:t xml:space="preserve">. Respecto a la contaminación se logró un control de bacterias y hongos ya que los tratamientos con 50, 100 y </w:t>
      </w:r>
      <w:r w:rsidR="00376E36" w:rsidRPr="003C4EC6">
        <w:rPr>
          <w:rFonts w:ascii="Arial" w:hAnsi="Arial" w:cs="Arial"/>
          <w:color w:val="000000"/>
        </w:rPr>
        <w:t>200 mg L</w:t>
      </w:r>
      <w:r w:rsidR="00376E36" w:rsidRPr="003C4EC6">
        <w:rPr>
          <w:rFonts w:ascii="Arial" w:hAnsi="Arial" w:cs="Arial"/>
          <w:color w:val="000000"/>
          <w:vertAlign w:val="superscript"/>
        </w:rPr>
        <w:t>-1</w:t>
      </w:r>
      <w:r w:rsidR="00376E36" w:rsidRPr="003C4EC6">
        <w:rPr>
          <w:rFonts w:ascii="Arial" w:hAnsi="Arial" w:cs="Arial"/>
          <w:color w:val="000000"/>
          <w:vertAlign w:val="superscript"/>
          <w:lang w:val="es-ES"/>
        </w:rPr>
        <w:t xml:space="preserve"> </w:t>
      </w:r>
      <w:r w:rsidR="00376E36" w:rsidRPr="003C4EC6">
        <w:rPr>
          <w:rFonts w:ascii="Arial" w:hAnsi="Arial" w:cs="Arial"/>
          <w:color w:val="000000"/>
          <w:lang w:val="es-ES"/>
        </w:rPr>
        <w:t xml:space="preserve">no se observó contaminación mientras en </w:t>
      </w:r>
      <w:proofErr w:type="spellStart"/>
      <w:r w:rsidR="00376E36" w:rsidRPr="003C4EC6">
        <w:rPr>
          <w:rFonts w:ascii="Arial" w:hAnsi="Arial" w:cs="Arial"/>
          <w:color w:val="000000"/>
          <w:lang w:val="es-ES"/>
        </w:rPr>
        <w:t>en</w:t>
      </w:r>
      <w:proofErr w:type="spellEnd"/>
      <w:r w:rsidR="00376E36" w:rsidRPr="003C4EC6">
        <w:rPr>
          <w:rFonts w:ascii="Arial" w:hAnsi="Arial" w:cs="Arial"/>
          <w:color w:val="000000"/>
          <w:lang w:val="es-ES"/>
        </w:rPr>
        <w:t xml:space="preserve"> los tratamientos 0 y 25 </w:t>
      </w:r>
      <w:r w:rsidR="00376E36" w:rsidRPr="003C4EC6">
        <w:rPr>
          <w:rFonts w:ascii="Arial" w:hAnsi="Arial" w:cs="Arial"/>
          <w:color w:val="000000"/>
        </w:rPr>
        <w:t>mg L</w:t>
      </w:r>
      <w:r w:rsidR="00376E36" w:rsidRPr="003C4EC6">
        <w:rPr>
          <w:rFonts w:ascii="Arial" w:hAnsi="Arial" w:cs="Arial"/>
          <w:color w:val="000000"/>
          <w:vertAlign w:val="superscript"/>
        </w:rPr>
        <w:t>-1</w:t>
      </w:r>
      <w:r w:rsidR="00376E36" w:rsidRPr="003C4EC6">
        <w:rPr>
          <w:rFonts w:ascii="Arial" w:hAnsi="Arial" w:cs="Arial"/>
          <w:color w:val="000000"/>
          <w:lang w:val="es-ES"/>
        </w:rPr>
        <w:t xml:space="preserve"> se obtuvieron porcentajes de </w:t>
      </w:r>
      <w:r>
        <w:rPr>
          <w:rFonts w:ascii="Arial" w:hAnsi="Arial" w:cs="Arial"/>
          <w:color w:val="000000"/>
        </w:rPr>
        <w:t>16,66 y 8,</w:t>
      </w:r>
      <w:r w:rsidR="00376E36" w:rsidRPr="003C4EC6">
        <w:rPr>
          <w:rFonts w:ascii="Arial" w:hAnsi="Arial" w:cs="Arial"/>
          <w:color w:val="000000"/>
        </w:rPr>
        <w:t>33%</w:t>
      </w:r>
      <w:r w:rsidR="00376E36" w:rsidRPr="003C4EC6">
        <w:rPr>
          <w:rFonts w:ascii="Arial" w:hAnsi="Arial" w:cs="Arial"/>
          <w:color w:val="000000"/>
          <w:lang w:val="es-ES"/>
        </w:rPr>
        <w:t xml:space="preserve"> de contaminación respectivamente. En cuanto al efecto </w:t>
      </w:r>
      <w:proofErr w:type="spellStart"/>
      <w:r w:rsidR="00376E36" w:rsidRPr="003C4EC6">
        <w:rPr>
          <w:rFonts w:ascii="Arial" w:eastAsia="Calibri" w:hAnsi="Arial" w:cs="Arial"/>
        </w:rPr>
        <w:t>horméticos</w:t>
      </w:r>
      <w:proofErr w:type="spellEnd"/>
      <w:r w:rsidR="00376E36" w:rsidRPr="003C4EC6">
        <w:rPr>
          <w:rFonts w:ascii="Arial" w:eastAsia="Calibri" w:hAnsi="Arial" w:cs="Arial"/>
          <w:lang w:val="es-ES"/>
        </w:rPr>
        <w:t>, e</w:t>
      </w:r>
      <w:r w:rsidR="00376E36" w:rsidRPr="003C4EC6">
        <w:rPr>
          <w:rFonts w:ascii="Arial" w:eastAsia="Calibri" w:hAnsi="Arial" w:cs="Arial"/>
        </w:rPr>
        <w:t xml:space="preserve">l mayor número de brotes </w:t>
      </w:r>
      <w:r w:rsidR="00376E36" w:rsidRPr="003C4EC6">
        <w:rPr>
          <w:rFonts w:ascii="Arial" w:eastAsia="Calibri" w:hAnsi="Arial" w:cs="Arial"/>
          <w:i/>
        </w:rPr>
        <w:t>in vitro</w:t>
      </w:r>
      <w:r w:rsidR="00376E36" w:rsidRPr="003C4EC6">
        <w:rPr>
          <w:rFonts w:ascii="Arial" w:eastAsia="Calibri" w:hAnsi="Arial" w:cs="Arial"/>
        </w:rPr>
        <w:t xml:space="preserve"> se obtuvo en medio de cultivo con 25 o 50 </w:t>
      </w:r>
      <w:r w:rsidR="00376E36" w:rsidRPr="003C4EC6">
        <w:rPr>
          <w:rFonts w:ascii="Arial" w:hAnsi="Arial" w:cs="Arial"/>
          <w:color w:val="000000"/>
        </w:rPr>
        <w:t>mg L</w:t>
      </w:r>
      <w:r w:rsidR="00376E36" w:rsidRPr="003C4EC6">
        <w:rPr>
          <w:rFonts w:ascii="Arial" w:hAnsi="Arial" w:cs="Arial"/>
          <w:color w:val="000000"/>
          <w:vertAlign w:val="superscript"/>
        </w:rPr>
        <w:t>-1</w:t>
      </w:r>
      <w:r>
        <w:rPr>
          <w:rFonts w:ascii="Arial" w:eastAsia="Calibri" w:hAnsi="Arial" w:cs="Arial"/>
        </w:rPr>
        <w:t xml:space="preserve"> </w:t>
      </w:r>
      <w:proofErr w:type="spellStart"/>
      <w:r>
        <w:rPr>
          <w:rFonts w:ascii="Arial" w:eastAsia="Calibri" w:hAnsi="Arial" w:cs="Arial"/>
        </w:rPr>
        <w:t>NPs</w:t>
      </w:r>
      <w:proofErr w:type="spellEnd"/>
      <w:r>
        <w:rPr>
          <w:rFonts w:ascii="Arial" w:eastAsia="Calibri" w:hAnsi="Arial" w:cs="Arial"/>
        </w:rPr>
        <w:t xml:space="preserve"> Ag, con valores de 14,33 y 14,89 </w:t>
      </w:r>
      <w:r w:rsidR="00376E36" w:rsidRPr="003C4EC6">
        <w:rPr>
          <w:rFonts w:ascii="Arial" w:eastAsia="Calibri" w:hAnsi="Arial" w:cs="Arial"/>
        </w:rPr>
        <w:t xml:space="preserve">respectivamente, mientras que </w:t>
      </w:r>
      <w:r>
        <w:rPr>
          <w:rFonts w:ascii="Arial" w:eastAsia="Calibri" w:hAnsi="Arial" w:cs="Arial"/>
        </w:rPr>
        <w:t>el número más bajo de brotes (4,</w:t>
      </w:r>
      <w:r w:rsidR="00376E36" w:rsidRPr="003C4EC6">
        <w:rPr>
          <w:rFonts w:ascii="Arial" w:eastAsia="Calibri" w:hAnsi="Arial" w:cs="Arial"/>
        </w:rPr>
        <w:t xml:space="preserve">55) se observó en medio de cultivo MS con 200 </w:t>
      </w:r>
      <w:r w:rsidR="00376E36" w:rsidRPr="003C4EC6">
        <w:rPr>
          <w:rFonts w:ascii="Arial" w:hAnsi="Arial" w:cs="Arial"/>
          <w:color w:val="000000"/>
        </w:rPr>
        <w:t>mg L</w:t>
      </w:r>
      <w:r w:rsidR="00376E36" w:rsidRPr="003C4EC6">
        <w:rPr>
          <w:rFonts w:ascii="Arial" w:hAnsi="Arial" w:cs="Arial"/>
          <w:color w:val="000000"/>
          <w:vertAlign w:val="superscript"/>
        </w:rPr>
        <w:t>-1</w:t>
      </w:r>
      <w:r w:rsidR="00376E36" w:rsidRPr="003C4EC6">
        <w:rPr>
          <w:rFonts w:ascii="Arial" w:eastAsia="Calibri" w:hAnsi="Arial" w:cs="Arial"/>
        </w:rPr>
        <w:t xml:space="preserve"> de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Ag .</w:t>
      </w:r>
      <w:r w:rsidR="00D60F67">
        <w:rPr>
          <w:rFonts w:ascii="Arial" w:eastAsia="Calibri" w:hAnsi="Arial" w:cs="Arial"/>
        </w:rPr>
        <w:t xml:space="preserve">También, es esta especie </w:t>
      </w:r>
      <w:proofErr w:type="spellStart"/>
      <w:r w:rsidR="00D60F67" w:rsidRPr="00D60F67">
        <w:rPr>
          <w:rFonts w:ascii="Arial" w:eastAsia="Calibri" w:hAnsi="Arial" w:cs="Arial"/>
        </w:rPr>
        <w:t>Pastelín</w:t>
      </w:r>
      <w:proofErr w:type="spellEnd"/>
      <w:r w:rsidR="00D60F67" w:rsidRPr="00D60F67">
        <w:rPr>
          <w:rFonts w:ascii="Arial" w:eastAsia="Calibri" w:hAnsi="Arial" w:cs="Arial"/>
        </w:rPr>
        <w:t>-Solano</w:t>
      </w:r>
      <w:r w:rsidR="00D60F67">
        <w:rPr>
          <w:rFonts w:ascii="Arial" w:eastAsia="Calibri" w:hAnsi="Arial" w:cs="Arial"/>
        </w:rPr>
        <w:t xml:space="preserve"> et al. (2020) señalaron el efecto positivo de esta </w:t>
      </w:r>
      <w:proofErr w:type="spellStart"/>
      <w:r w:rsidR="00D60F67">
        <w:rPr>
          <w:rFonts w:ascii="Arial" w:eastAsia="Calibri" w:hAnsi="Arial" w:cs="Arial"/>
        </w:rPr>
        <w:t>NPs</w:t>
      </w:r>
      <w:proofErr w:type="spellEnd"/>
      <w:r w:rsidR="00D60F67">
        <w:rPr>
          <w:rFonts w:ascii="Arial" w:eastAsia="Calibri" w:hAnsi="Arial" w:cs="Arial"/>
        </w:rPr>
        <w:t xml:space="preserve"> en la propagación </w:t>
      </w:r>
      <w:r w:rsidR="00D60F67" w:rsidRPr="00D60F67">
        <w:rPr>
          <w:rFonts w:ascii="Arial" w:eastAsia="Calibri" w:hAnsi="Arial" w:cs="Arial"/>
          <w:i/>
        </w:rPr>
        <w:t>in vitro</w:t>
      </w:r>
      <w:r w:rsidR="00D60F67">
        <w:rPr>
          <w:rFonts w:ascii="Arial" w:eastAsia="Calibri" w:hAnsi="Arial" w:cs="Arial"/>
        </w:rPr>
        <w:t xml:space="preserve"> vía organogénesis. Los resultados sugirieron</w:t>
      </w:r>
      <w:r w:rsidR="00D60F67" w:rsidRPr="00D60F67">
        <w:rPr>
          <w:rFonts w:ascii="Arial" w:eastAsia="Calibri" w:hAnsi="Arial" w:cs="Arial"/>
        </w:rPr>
        <w:t xml:space="preserve"> que el uso de </w:t>
      </w:r>
      <w:proofErr w:type="spellStart"/>
      <w:r w:rsidR="00D60F67" w:rsidRPr="00D60F67">
        <w:rPr>
          <w:rFonts w:ascii="Arial" w:eastAsia="Calibri" w:hAnsi="Arial" w:cs="Arial"/>
        </w:rPr>
        <w:t>NP</w:t>
      </w:r>
      <w:r w:rsidR="00D60F67">
        <w:rPr>
          <w:rFonts w:ascii="Arial" w:eastAsia="Calibri" w:hAnsi="Arial" w:cs="Arial"/>
        </w:rPr>
        <w:t>s</w:t>
      </w:r>
      <w:proofErr w:type="spellEnd"/>
      <w:r w:rsidR="00D60F67">
        <w:rPr>
          <w:rFonts w:ascii="Arial" w:eastAsia="Calibri" w:hAnsi="Arial" w:cs="Arial"/>
        </w:rPr>
        <w:t xml:space="preserve"> </w:t>
      </w:r>
      <w:r w:rsidR="00D60F67" w:rsidRPr="00D60F67">
        <w:rPr>
          <w:rFonts w:ascii="Arial" w:eastAsia="Calibri" w:hAnsi="Arial" w:cs="Arial"/>
        </w:rPr>
        <w:t xml:space="preserve">Ag puede ser una alternativa eficaz para reducir la contaminación durante el establecimiento </w:t>
      </w:r>
      <w:r w:rsidR="00D60F67" w:rsidRPr="00D60F67">
        <w:rPr>
          <w:rFonts w:ascii="Arial" w:eastAsia="Calibri" w:hAnsi="Arial" w:cs="Arial"/>
          <w:i/>
        </w:rPr>
        <w:t>in vitro</w:t>
      </w:r>
      <w:r w:rsidR="00D60F67" w:rsidRPr="00D60F67">
        <w:rPr>
          <w:rFonts w:ascii="Arial" w:eastAsia="Calibri" w:hAnsi="Arial" w:cs="Arial"/>
        </w:rPr>
        <w:t xml:space="preserve"> y promove</w:t>
      </w:r>
      <w:r w:rsidR="00D60F67">
        <w:rPr>
          <w:rFonts w:ascii="Arial" w:eastAsia="Calibri" w:hAnsi="Arial" w:cs="Arial"/>
        </w:rPr>
        <w:t xml:space="preserve">r el desarrollo durante la </w:t>
      </w:r>
      <w:r w:rsidR="00D60F67" w:rsidRPr="00D60F67">
        <w:rPr>
          <w:rFonts w:ascii="Arial" w:eastAsia="Calibri" w:hAnsi="Arial" w:cs="Arial"/>
        </w:rPr>
        <w:t>propagación de V. planifolia</w:t>
      </w:r>
      <w:r w:rsidR="00D60F67">
        <w:rPr>
          <w:rFonts w:ascii="Arial" w:eastAsia="Calibri" w:hAnsi="Arial" w:cs="Arial"/>
        </w:rPr>
        <w:t xml:space="preserve"> </w:t>
      </w:r>
      <w:r w:rsidR="00D60F67" w:rsidRPr="00D60F67">
        <w:rPr>
          <w:rFonts w:ascii="Arial" w:eastAsia="Calibri" w:hAnsi="Arial" w:cs="Arial"/>
          <w:i/>
        </w:rPr>
        <w:t>in vitro</w:t>
      </w:r>
      <w:r w:rsidR="00D60F67">
        <w:rPr>
          <w:rFonts w:ascii="Arial" w:eastAsia="Calibri" w:hAnsi="Arial" w:cs="Arial"/>
        </w:rPr>
        <w:t>.</w:t>
      </w:r>
    </w:p>
    <w:p w14:paraId="0F1B92E8" w14:textId="0BF6408D" w:rsidR="000E36CF" w:rsidRPr="003C4EC6" w:rsidRDefault="007F08CA" w:rsidP="001F79F0">
      <w:pPr>
        <w:jc w:val="both"/>
        <w:rPr>
          <w:rFonts w:ascii="Arial" w:hAnsi="Arial" w:cs="Arial"/>
          <w:lang w:val="es-ES"/>
        </w:rPr>
      </w:pPr>
      <w:r>
        <w:rPr>
          <w:rFonts w:ascii="Arial" w:hAnsi="Arial" w:cs="Arial"/>
          <w:bCs/>
        </w:rPr>
        <w:t xml:space="preserve">Según informaron </w:t>
      </w:r>
      <w:r w:rsidR="00F80548" w:rsidRPr="003C4EC6">
        <w:rPr>
          <w:rFonts w:ascii="Arial" w:hAnsi="Arial" w:cs="Arial"/>
          <w:bCs/>
        </w:rPr>
        <w:fldChar w:fldCharType="begin" w:fldLock="1"/>
      </w:r>
      <w:r w:rsidR="009F1E2A" w:rsidRPr="003C4EC6">
        <w:rPr>
          <w:rFonts w:ascii="Arial" w:hAnsi="Arial" w:cs="Arial"/>
          <w:bCs/>
        </w:rPr>
        <w:instrText>ADDIN CSL_CITATION {"citationItems":[{"id":"ITEM-1","itemData":{"author":[{"dropping-particle":"","family":"CABRERA","given":"PÁRAMO","non-dropping-particle":"","parse-names":false,"suffix":""},{"dropping-particle":"","family":"IVÁN","given":"CARLOS","non-dropping-particle":"","parse-names":false,"suffix":""}],"id":"ITEM-1","issued":{"date-parts":[["2018"]]},"number-of-pages":"50","publisher":"Universidad de las Fuerzas Armadas","title":"ESTUDIO DEL EFECTO HORMÉTICO Y ANTIMICROBIANO DE NANOPLATA EN LA REGENERACIÓN IN VITRO EN MORA DE CASTILLA (Rubus glaucus)","type":"thesis"},"uris":["http://www.mendeley.com/documents/?uuid=49fa4dbe-31be-4960-bad4-6a35792bf644"]}],"mendeley":{"formattedCitation":"(CABRERA y IVÁN, 2018)","manualFormatting":"Cabrera y Iván, 2018","plainTextFormattedCitation":"(CABRERA y IVÁN, 2018)","previouslyFormattedCitation":"(CABRERA y IVÁN, 2018)"},"properties":{"noteIndex":0},"schema":"https://github.com/citation-style-language/schema/raw/master/csl-citation.json"}</w:instrText>
      </w:r>
      <w:r w:rsidR="00F80548" w:rsidRPr="003C4EC6">
        <w:rPr>
          <w:rFonts w:ascii="Arial" w:hAnsi="Arial" w:cs="Arial"/>
          <w:bCs/>
        </w:rPr>
        <w:fldChar w:fldCharType="separate"/>
      </w:r>
      <w:r w:rsidR="00F80548" w:rsidRPr="003C4EC6">
        <w:rPr>
          <w:rFonts w:ascii="Arial" w:hAnsi="Arial" w:cs="Arial"/>
          <w:bCs/>
          <w:noProof/>
        </w:rPr>
        <w:t>Cabrera y Iván</w:t>
      </w:r>
      <w:r w:rsidR="000E36CF" w:rsidRPr="003C4EC6">
        <w:rPr>
          <w:rFonts w:ascii="Arial" w:hAnsi="Arial" w:cs="Arial"/>
          <w:bCs/>
          <w:noProof/>
        </w:rPr>
        <w:t xml:space="preserve"> (</w:t>
      </w:r>
      <w:r w:rsidR="00F80548" w:rsidRPr="003C4EC6">
        <w:rPr>
          <w:rFonts w:ascii="Arial" w:hAnsi="Arial" w:cs="Arial"/>
          <w:bCs/>
          <w:noProof/>
        </w:rPr>
        <w:t>2018</w:t>
      </w:r>
      <w:r w:rsidR="00F80548" w:rsidRPr="003C4EC6">
        <w:rPr>
          <w:rFonts w:ascii="Arial" w:hAnsi="Arial" w:cs="Arial"/>
          <w:bCs/>
        </w:rPr>
        <w:fldChar w:fldCharType="end"/>
      </w:r>
      <w:r w:rsidR="000E36CF" w:rsidRPr="003C4EC6">
        <w:rPr>
          <w:rFonts w:ascii="Arial" w:hAnsi="Arial" w:cs="Arial"/>
          <w:bCs/>
        </w:rPr>
        <w:t>)</w:t>
      </w:r>
      <w:r w:rsidR="00F80548" w:rsidRPr="003C4EC6">
        <w:rPr>
          <w:rFonts w:ascii="Arial" w:hAnsi="Arial" w:cs="Arial"/>
          <w:bCs/>
        </w:rPr>
        <w:t xml:space="preserve"> </w:t>
      </w:r>
      <w:r>
        <w:rPr>
          <w:rFonts w:ascii="Arial" w:hAnsi="Arial" w:cs="Arial"/>
          <w:bCs/>
        </w:rPr>
        <w:t xml:space="preserve">al </w:t>
      </w:r>
      <w:r>
        <w:rPr>
          <w:rFonts w:ascii="Arial" w:hAnsi="Arial" w:cs="Arial"/>
          <w:bCs/>
          <w:lang w:val="es-ES"/>
        </w:rPr>
        <w:t>realizar un estudio con</w:t>
      </w:r>
      <w:r w:rsidR="00376E36" w:rsidRPr="003C4EC6">
        <w:rPr>
          <w:rFonts w:ascii="Arial" w:hAnsi="Arial" w:cs="Arial"/>
          <w:bCs/>
          <w:lang w:val="es-ES"/>
        </w:rPr>
        <w:t xml:space="preserve"> 4 concentraciones de </w:t>
      </w:r>
      <w:proofErr w:type="spellStart"/>
      <w:r w:rsidRPr="007F08CA">
        <w:rPr>
          <w:rFonts w:ascii="Arial" w:hAnsi="Arial" w:cs="Arial"/>
          <w:bCs/>
        </w:rPr>
        <w:t>NPs</w:t>
      </w:r>
      <w:proofErr w:type="spellEnd"/>
      <w:r w:rsidRPr="007F08CA">
        <w:rPr>
          <w:rFonts w:ascii="Arial" w:hAnsi="Arial" w:cs="Arial"/>
          <w:bCs/>
        </w:rPr>
        <w:t xml:space="preserve"> Ag</w:t>
      </w:r>
      <w:r w:rsidRPr="007F08CA">
        <w:rPr>
          <w:rFonts w:ascii="Arial" w:hAnsi="Arial" w:cs="Arial"/>
          <w:bCs/>
          <w:lang w:val="es-ES"/>
        </w:rPr>
        <w:t xml:space="preserve"> </w:t>
      </w:r>
      <w:r w:rsidR="00376E36" w:rsidRPr="003C4EC6">
        <w:rPr>
          <w:rFonts w:ascii="Arial" w:hAnsi="Arial" w:cs="Arial"/>
          <w:bCs/>
          <w:lang w:val="es-ES"/>
        </w:rPr>
        <w:t xml:space="preserve">en medio de cultivo MS, en la fase de establecimiento </w:t>
      </w:r>
      <w:r w:rsidR="00376E36" w:rsidRPr="003C4EC6">
        <w:rPr>
          <w:rFonts w:ascii="Arial" w:hAnsi="Arial" w:cs="Arial"/>
          <w:i/>
        </w:rPr>
        <w:t>in vitro</w:t>
      </w:r>
      <w:r w:rsidR="00376E36" w:rsidRPr="003C4EC6">
        <w:rPr>
          <w:rFonts w:ascii="Arial" w:hAnsi="Arial" w:cs="Arial"/>
        </w:rPr>
        <w:t xml:space="preserve"> en mora de castilla (</w:t>
      </w:r>
      <w:proofErr w:type="spellStart"/>
      <w:r w:rsidR="00376E36" w:rsidRPr="003C4EC6">
        <w:rPr>
          <w:rFonts w:ascii="Arial" w:hAnsi="Arial" w:cs="Arial"/>
          <w:i/>
        </w:rPr>
        <w:t>Rubus</w:t>
      </w:r>
      <w:proofErr w:type="spellEnd"/>
      <w:r w:rsidR="00376E36" w:rsidRPr="003C4EC6">
        <w:rPr>
          <w:rFonts w:ascii="Arial" w:hAnsi="Arial" w:cs="Arial"/>
          <w:i/>
        </w:rPr>
        <w:t xml:space="preserve"> </w:t>
      </w:r>
      <w:proofErr w:type="spellStart"/>
      <w:r w:rsidR="00376E36" w:rsidRPr="003C4EC6">
        <w:rPr>
          <w:rFonts w:ascii="Arial" w:hAnsi="Arial" w:cs="Arial"/>
          <w:i/>
        </w:rPr>
        <w:t>glaucus</w:t>
      </w:r>
      <w:proofErr w:type="spellEnd"/>
      <w:r w:rsidR="00376E36" w:rsidRPr="003C4EC6">
        <w:rPr>
          <w:rFonts w:ascii="Arial" w:hAnsi="Arial" w:cs="Arial"/>
        </w:rPr>
        <w:t>)</w:t>
      </w:r>
      <w:r w:rsidR="00376E36" w:rsidRPr="003C4EC6">
        <w:rPr>
          <w:rFonts w:ascii="Arial" w:hAnsi="Arial" w:cs="Arial"/>
          <w:bCs/>
          <w:lang w:val="es-ES"/>
        </w:rPr>
        <w:t xml:space="preserve"> p</w:t>
      </w:r>
      <w:r w:rsidR="00376E36" w:rsidRPr="003C4EC6">
        <w:rPr>
          <w:rFonts w:ascii="Arial" w:hAnsi="Arial" w:cs="Arial"/>
        </w:rPr>
        <w:t xml:space="preserve">ara determinar el efecto antimicrobiano de las </w:t>
      </w:r>
      <w:proofErr w:type="spellStart"/>
      <w:r w:rsidR="00376E36" w:rsidRPr="003C4EC6">
        <w:rPr>
          <w:rFonts w:ascii="Arial" w:hAnsi="Arial" w:cs="Arial"/>
        </w:rPr>
        <w:t>NPsAg</w:t>
      </w:r>
      <w:proofErr w:type="spellEnd"/>
      <w:r w:rsidR="00376E36" w:rsidRPr="003C4EC6">
        <w:rPr>
          <w:rFonts w:ascii="Arial" w:hAnsi="Arial" w:cs="Arial"/>
          <w:b/>
        </w:rPr>
        <w:t>.</w:t>
      </w:r>
      <w:r w:rsidR="00376E36" w:rsidRPr="003C4EC6">
        <w:rPr>
          <w:rFonts w:ascii="Arial" w:hAnsi="Arial" w:cs="Arial"/>
          <w:bCs/>
          <w:lang w:val="es-ES"/>
        </w:rPr>
        <w:t xml:space="preserve"> También, se evaluó el efecto </w:t>
      </w:r>
      <w:proofErr w:type="spellStart"/>
      <w:r w:rsidR="00376E36" w:rsidRPr="003C4EC6">
        <w:rPr>
          <w:rFonts w:ascii="Arial" w:hAnsi="Arial" w:cs="Arial"/>
        </w:rPr>
        <w:t>hormético</w:t>
      </w:r>
      <w:proofErr w:type="spellEnd"/>
      <w:r w:rsidR="00376E36" w:rsidRPr="003C4EC6">
        <w:rPr>
          <w:rFonts w:ascii="Arial" w:hAnsi="Arial" w:cs="Arial"/>
          <w:lang w:val="es-ES"/>
        </w:rPr>
        <w:t xml:space="preserve"> en las tres fases de la propagación </w:t>
      </w:r>
      <w:r w:rsidR="00376E36" w:rsidRPr="003C4EC6">
        <w:rPr>
          <w:rFonts w:ascii="Arial" w:hAnsi="Arial" w:cs="Arial"/>
          <w:i/>
          <w:lang w:val="es-ES"/>
        </w:rPr>
        <w:t>in vitro</w:t>
      </w:r>
      <w:r w:rsidR="00376E36" w:rsidRPr="003C4EC6">
        <w:rPr>
          <w:rFonts w:ascii="Arial" w:hAnsi="Arial" w:cs="Arial"/>
          <w:lang w:val="es-ES"/>
        </w:rPr>
        <w:t xml:space="preserve"> vía </w:t>
      </w:r>
      <w:r w:rsidR="000E36CF" w:rsidRPr="003C4EC6">
        <w:rPr>
          <w:rFonts w:ascii="Arial" w:hAnsi="Arial" w:cs="Arial"/>
          <w:lang w:val="es-ES"/>
        </w:rPr>
        <w:t>organogénesis</w:t>
      </w:r>
      <w:r w:rsidR="00376E36" w:rsidRPr="003C4EC6">
        <w:rPr>
          <w:rFonts w:ascii="Arial" w:hAnsi="Arial" w:cs="Arial"/>
          <w:lang w:val="es-ES"/>
        </w:rPr>
        <w:t>,</w:t>
      </w:r>
      <w:r w:rsidR="000E36CF" w:rsidRPr="003C4EC6">
        <w:rPr>
          <w:rFonts w:ascii="Arial" w:hAnsi="Arial" w:cs="Arial"/>
          <w:lang w:val="es-ES"/>
        </w:rPr>
        <w:t xml:space="preserve"> </w:t>
      </w:r>
      <w:r w:rsidR="00376E36" w:rsidRPr="003C4EC6">
        <w:rPr>
          <w:rFonts w:ascii="Arial" w:hAnsi="Arial" w:cs="Arial"/>
          <w:lang w:val="es-ES"/>
        </w:rPr>
        <w:t>estab</w:t>
      </w:r>
      <w:r>
        <w:rPr>
          <w:rFonts w:ascii="Arial" w:hAnsi="Arial" w:cs="Arial"/>
          <w:lang w:val="es-ES"/>
        </w:rPr>
        <w:t>l</w:t>
      </w:r>
      <w:r w:rsidR="00376E36" w:rsidRPr="003C4EC6">
        <w:rPr>
          <w:rFonts w:ascii="Arial" w:hAnsi="Arial" w:cs="Arial"/>
          <w:lang w:val="es-ES"/>
        </w:rPr>
        <w:t>ecimie</w:t>
      </w:r>
      <w:r w:rsidR="000E36CF" w:rsidRPr="003C4EC6">
        <w:rPr>
          <w:rFonts w:ascii="Arial" w:hAnsi="Arial" w:cs="Arial"/>
          <w:lang w:val="es-ES"/>
        </w:rPr>
        <w:t>n</w:t>
      </w:r>
      <w:r w:rsidR="00376E36" w:rsidRPr="003C4EC6">
        <w:rPr>
          <w:rFonts w:ascii="Arial" w:hAnsi="Arial" w:cs="Arial"/>
          <w:lang w:val="es-ES"/>
        </w:rPr>
        <w:t>to, multiplicación y enraizamiento.</w:t>
      </w:r>
      <w:r w:rsidR="00376E36" w:rsidRPr="003C4EC6">
        <w:rPr>
          <w:rFonts w:ascii="Arial" w:hAnsi="Arial" w:cs="Arial"/>
          <w:b/>
        </w:rPr>
        <w:t xml:space="preserve"> </w:t>
      </w:r>
      <w:r w:rsidR="00376E36" w:rsidRPr="003C4EC6">
        <w:rPr>
          <w:rFonts w:ascii="Arial" w:hAnsi="Arial" w:cs="Arial"/>
        </w:rPr>
        <w:t>Las concentraciones fueron: 0, 25, 50, 75, 100 mg L</w:t>
      </w:r>
      <w:r w:rsidR="00376E36" w:rsidRPr="003C4EC6">
        <w:rPr>
          <w:rFonts w:ascii="Arial" w:hAnsi="Arial" w:cs="Arial"/>
          <w:vertAlign w:val="superscript"/>
        </w:rPr>
        <w:t>-1</w:t>
      </w:r>
      <w:r w:rsidR="00376E36" w:rsidRPr="003C4EC6">
        <w:rPr>
          <w:rFonts w:ascii="Arial" w:hAnsi="Arial" w:cs="Arial"/>
        </w:rPr>
        <w:t>; en un medio de cultivo MS al 50% de concentración de sus sales y vitaminas, con 0,5 mg L</w:t>
      </w:r>
      <w:r w:rsidR="00376E36" w:rsidRPr="003C4EC6">
        <w:rPr>
          <w:rFonts w:ascii="Arial" w:hAnsi="Arial" w:cs="Arial"/>
          <w:vertAlign w:val="superscript"/>
        </w:rPr>
        <w:t>-1</w:t>
      </w:r>
      <w:r w:rsidR="00376E36" w:rsidRPr="003C4EC6">
        <w:rPr>
          <w:rFonts w:ascii="Arial" w:hAnsi="Arial" w:cs="Arial"/>
        </w:rPr>
        <w:t xml:space="preserve"> de 6-BAP, 0,1 mg L</w:t>
      </w:r>
      <w:r w:rsidR="00376E36" w:rsidRPr="003C4EC6">
        <w:rPr>
          <w:rFonts w:ascii="Arial" w:hAnsi="Arial" w:cs="Arial"/>
          <w:vertAlign w:val="superscript"/>
        </w:rPr>
        <w:t>-1</w:t>
      </w:r>
      <w:r w:rsidR="00376E36" w:rsidRPr="003C4EC6">
        <w:rPr>
          <w:rFonts w:ascii="Arial" w:hAnsi="Arial" w:cs="Arial"/>
        </w:rPr>
        <w:t xml:space="preserve"> de </w:t>
      </w:r>
      <w:r>
        <w:rPr>
          <w:rFonts w:ascii="Arial" w:hAnsi="Arial" w:cs="Arial"/>
        </w:rPr>
        <w:t>ácidoindol-3-acético (</w:t>
      </w:r>
      <w:r w:rsidR="00376E36" w:rsidRPr="003C4EC6">
        <w:rPr>
          <w:rFonts w:ascii="Arial" w:hAnsi="Arial" w:cs="Arial"/>
        </w:rPr>
        <w:t>AIA</w:t>
      </w:r>
      <w:r>
        <w:rPr>
          <w:rFonts w:ascii="Arial" w:hAnsi="Arial" w:cs="Arial"/>
        </w:rPr>
        <w:t>)</w:t>
      </w:r>
      <w:r w:rsidR="00376E36" w:rsidRPr="003C4EC6">
        <w:rPr>
          <w:rFonts w:ascii="Arial" w:hAnsi="Arial" w:cs="Arial"/>
        </w:rPr>
        <w:t>, 15 g L</w:t>
      </w:r>
      <w:r w:rsidR="00376E36" w:rsidRPr="003C4EC6">
        <w:rPr>
          <w:rFonts w:ascii="Arial" w:hAnsi="Arial" w:cs="Arial"/>
          <w:vertAlign w:val="superscript"/>
        </w:rPr>
        <w:t>-1</w:t>
      </w:r>
      <w:r w:rsidR="00376E36" w:rsidRPr="003C4EC6">
        <w:rPr>
          <w:rFonts w:ascii="Arial" w:hAnsi="Arial" w:cs="Arial"/>
        </w:rPr>
        <w:t xml:space="preserve"> de sacarosa y</w:t>
      </w:r>
      <w:r>
        <w:rPr>
          <w:rFonts w:ascii="Arial" w:hAnsi="Arial" w:cs="Arial"/>
        </w:rPr>
        <w:t xml:space="preserve"> 0,6% de agar </w:t>
      </w:r>
      <w:proofErr w:type="spellStart"/>
      <w:r>
        <w:rPr>
          <w:rFonts w:ascii="Arial" w:hAnsi="Arial" w:cs="Arial"/>
        </w:rPr>
        <w:t>agar</w:t>
      </w:r>
      <w:proofErr w:type="spellEnd"/>
      <w:r>
        <w:rPr>
          <w:rFonts w:ascii="Arial" w:hAnsi="Arial" w:cs="Arial"/>
        </w:rPr>
        <w:t>, con pH de 5,</w:t>
      </w:r>
      <w:r w:rsidR="00376E36" w:rsidRPr="003C4EC6">
        <w:rPr>
          <w:rFonts w:ascii="Arial" w:hAnsi="Arial" w:cs="Arial"/>
        </w:rPr>
        <w:t xml:space="preserve">8 y </w:t>
      </w:r>
      <w:r w:rsidR="00141B68">
        <w:rPr>
          <w:rFonts w:ascii="Arial" w:hAnsi="Arial" w:cs="Arial"/>
        </w:rPr>
        <w:t xml:space="preserve">tratamiento en </w:t>
      </w:r>
      <w:r w:rsidR="00376E36" w:rsidRPr="003C4EC6">
        <w:rPr>
          <w:rFonts w:ascii="Arial" w:hAnsi="Arial" w:cs="Arial"/>
        </w:rPr>
        <w:t>autoclave duran</w:t>
      </w:r>
      <w:r w:rsidR="00F32A4C">
        <w:rPr>
          <w:rFonts w:ascii="Arial" w:hAnsi="Arial" w:cs="Arial"/>
        </w:rPr>
        <w:t>te 15 min. Primero se esterilizó en autoclave</w:t>
      </w:r>
      <w:r w:rsidR="00376E36" w:rsidRPr="003C4EC6">
        <w:rPr>
          <w:rFonts w:ascii="Arial" w:hAnsi="Arial" w:cs="Arial"/>
        </w:rPr>
        <w:t xml:space="preserve"> el medio de cultivo y se dejó enfriar en la cámara de flujo laminar a 75-80ºC. Posteriormente se colocaron las nanos de plata.</w:t>
      </w:r>
      <w:r w:rsidR="00376E36" w:rsidRPr="003C4EC6">
        <w:rPr>
          <w:rFonts w:ascii="Arial" w:hAnsi="Arial" w:cs="Arial"/>
          <w:lang w:val="es-ES"/>
        </w:rPr>
        <w:t xml:space="preserve"> </w:t>
      </w:r>
      <w:r w:rsidR="00376E36" w:rsidRPr="003C4EC6">
        <w:rPr>
          <w:rFonts w:ascii="Arial" w:hAnsi="Arial" w:cs="Arial"/>
        </w:rPr>
        <w:t>Las variables que se evaluaron fueron: porcentaje y presencia de la contaminación en el medio de cultivo, porcentaje y presencia de fenoles en el medio de cultivo, numero de brotes, altura de brotes y numero de hojas. Cada variable fue medida 20 días de cultivo.</w:t>
      </w:r>
      <w:r w:rsidR="00376E36" w:rsidRPr="003C4EC6">
        <w:rPr>
          <w:rFonts w:ascii="Arial" w:hAnsi="Arial" w:cs="Arial"/>
          <w:lang w:val="es-ES"/>
        </w:rPr>
        <w:t xml:space="preserve"> </w:t>
      </w:r>
    </w:p>
    <w:p w14:paraId="2FDF8C19" w14:textId="77777777" w:rsidR="00544A27" w:rsidRPr="003C4EC6" w:rsidRDefault="00376E36" w:rsidP="001F79F0">
      <w:pPr>
        <w:jc w:val="both"/>
        <w:rPr>
          <w:rFonts w:ascii="Arial" w:hAnsi="Arial" w:cs="Arial"/>
          <w:lang w:val="es-ES"/>
        </w:rPr>
      </w:pPr>
      <w:r w:rsidRPr="003C4EC6">
        <w:rPr>
          <w:rFonts w:ascii="Arial" w:hAnsi="Arial" w:cs="Arial"/>
          <w:lang w:val="es-ES"/>
        </w:rPr>
        <w:lastRenderedPageBreak/>
        <w:t xml:space="preserve">En la fase de establecimiento no se registró contaminación por microorganismos en los tratamientos con </w:t>
      </w:r>
      <w:r w:rsidRPr="003C4EC6">
        <w:rPr>
          <w:rFonts w:ascii="Arial" w:hAnsi="Arial" w:cs="Arial"/>
        </w:rPr>
        <w:t>50, 75</w:t>
      </w:r>
      <w:r w:rsidRPr="003C4EC6">
        <w:rPr>
          <w:rFonts w:ascii="Arial" w:hAnsi="Arial" w:cs="Arial"/>
          <w:lang w:val="es-ES"/>
        </w:rPr>
        <w:t xml:space="preserve"> y </w:t>
      </w:r>
      <w:r w:rsidRPr="003C4EC6">
        <w:rPr>
          <w:rFonts w:ascii="Arial" w:hAnsi="Arial" w:cs="Arial"/>
        </w:rPr>
        <w:t>100 mg L</w:t>
      </w:r>
      <w:r w:rsidRPr="003C4EC6">
        <w:rPr>
          <w:rFonts w:ascii="Arial" w:hAnsi="Arial" w:cs="Arial"/>
          <w:vertAlign w:val="superscript"/>
        </w:rPr>
        <w:t>-1</w:t>
      </w:r>
      <w:r w:rsidRPr="003C4EC6">
        <w:rPr>
          <w:rFonts w:ascii="Arial" w:hAnsi="Arial" w:cs="Arial"/>
          <w:lang w:val="es-ES"/>
        </w:rPr>
        <w:t xml:space="preserve">, mientras que los tratamientos con 0 y 25 </w:t>
      </w:r>
      <w:r w:rsidRPr="003C4EC6">
        <w:rPr>
          <w:rFonts w:ascii="Arial" w:hAnsi="Arial" w:cs="Arial"/>
        </w:rPr>
        <w:t>mg L</w:t>
      </w:r>
      <w:r w:rsidRPr="003C4EC6">
        <w:rPr>
          <w:rFonts w:ascii="Arial" w:hAnsi="Arial" w:cs="Arial"/>
          <w:vertAlign w:val="superscript"/>
        </w:rPr>
        <w:t>-1</w:t>
      </w:r>
      <w:r w:rsidRPr="003C4EC6">
        <w:rPr>
          <w:rFonts w:ascii="Arial" w:hAnsi="Arial" w:cs="Arial"/>
          <w:lang w:val="es-ES"/>
        </w:rPr>
        <w:t xml:space="preserve"> se observó una contaminación del </w:t>
      </w:r>
      <w:r w:rsidRPr="003C4EC6">
        <w:rPr>
          <w:rFonts w:ascii="Arial" w:hAnsi="Arial" w:cs="Arial"/>
        </w:rPr>
        <w:t>80%</w:t>
      </w:r>
      <w:r w:rsidRPr="003C4EC6">
        <w:rPr>
          <w:rFonts w:ascii="Arial" w:hAnsi="Arial" w:cs="Arial"/>
          <w:lang w:val="es-ES"/>
        </w:rPr>
        <w:t xml:space="preserve"> y del </w:t>
      </w:r>
      <w:r w:rsidRPr="003C4EC6">
        <w:rPr>
          <w:rFonts w:ascii="Arial" w:hAnsi="Arial" w:cs="Arial"/>
        </w:rPr>
        <w:t>40 %</w:t>
      </w:r>
      <w:r w:rsidRPr="003C4EC6">
        <w:rPr>
          <w:rFonts w:ascii="Arial" w:hAnsi="Arial" w:cs="Arial"/>
          <w:lang w:val="es-ES"/>
        </w:rPr>
        <w:t xml:space="preserve"> respectivamente. En cuanto a la contaminación en la fase de multiplicación se obtuvo que en los tratamientos con </w:t>
      </w:r>
      <w:r w:rsidRPr="003C4EC6">
        <w:rPr>
          <w:rFonts w:ascii="Arial" w:hAnsi="Arial" w:cs="Arial"/>
        </w:rPr>
        <w:t>50, 75</w:t>
      </w:r>
      <w:r w:rsidRPr="003C4EC6">
        <w:rPr>
          <w:rFonts w:ascii="Arial" w:hAnsi="Arial" w:cs="Arial"/>
          <w:lang w:val="es-ES"/>
        </w:rPr>
        <w:t xml:space="preserve"> y </w:t>
      </w:r>
      <w:r w:rsidRPr="003C4EC6">
        <w:rPr>
          <w:rFonts w:ascii="Arial" w:hAnsi="Arial" w:cs="Arial"/>
        </w:rPr>
        <w:t>100 mg L</w:t>
      </w:r>
      <w:r w:rsidRPr="003C4EC6">
        <w:rPr>
          <w:rFonts w:ascii="Arial" w:hAnsi="Arial" w:cs="Arial"/>
          <w:vertAlign w:val="superscript"/>
        </w:rPr>
        <w:t>-1</w:t>
      </w:r>
      <w:r w:rsidRPr="003C4EC6">
        <w:rPr>
          <w:rFonts w:ascii="Arial" w:hAnsi="Arial" w:cs="Arial"/>
          <w:lang w:val="es-ES"/>
        </w:rPr>
        <w:t xml:space="preserve"> no presentaron microorganismos, mientras que los tratamientos con 0 y 25 </w:t>
      </w:r>
      <w:r w:rsidRPr="003C4EC6">
        <w:rPr>
          <w:rFonts w:ascii="Arial" w:hAnsi="Arial" w:cs="Arial"/>
        </w:rPr>
        <w:t>mg L</w:t>
      </w:r>
      <w:r w:rsidRPr="003C4EC6">
        <w:rPr>
          <w:rFonts w:ascii="Arial" w:hAnsi="Arial" w:cs="Arial"/>
          <w:vertAlign w:val="superscript"/>
        </w:rPr>
        <w:t>-1</w:t>
      </w:r>
      <w:r w:rsidRPr="003C4EC6">
        <w:rPr>
          <w:rFonts w:ascii="Arial" w:hAnsi="Arial" w:cs="Arial"/>
          <w:lang w:val="es-ES"/>
        </w:rPr>
        <w:t xml:space="preserve"> registraron 66% y 20% respectivamente de contaminación. En la fase de enraizamiento no se presentó contaminación en los tratamientos con </w:t>
      </w:r>
      <w:r w:rsidRPr="003C4EC6">
        <w:rPr>
          <w:rFonts w:ascii="Arial" w:hAnsi="Arial" w:cs="Arial"/>
        </w:rPr>
        <w:t>50, 75</w:t>
      </w:r>
      <w:r w:rsidRPr="003C4EC6">
        <w:rPr>
          <w:rFonts w:ascii="Arial" w:hAnsi="Arial" w:cs="Arial"/>
          <w:lang w:val="es-ES"/>
        </w:rPr>
        <w:t xml:space="preserve"> y </w:t>
      </w:r>
      <w:r w:rsidRPr="003C4EC6">
        <w:rPr>
          <w:rFonts w:ascii="Arial" w:hAnsi="Arial" w:cs="Arial"/>
        </w:rPr>
        <w:t>100 mg L</w:t>
      </w:r>
      <w:r w:rsidRPr="003C4EC6">
        <w:rPr>
          <w:rFonts w:ascii="Arial" w:hAnsi="Arial" w:cs="Arial"/>
          <w:vertAlign w:val="superscript"/>
        </w:rPr>
        <w:t>-1</w:t>
      </w:r>
      <w:r w:rsidRPr="003C4EC6">
        <w:rPr>
          <w:rFonts w:ascii="Arial" w:hAnsi="Arial" w:cs="Arial"/>
          <w:lang w:val="es-ES"/>
        </w:rPr>
        <w:t xml:space="preserve">, mientras que los tratamientos con 0 y 25 </w:t>
      </w:r>
      <w:r w:rsidRPr="003C4EC6">
        <w:rPr>
          <w:rFonts w:ascii="Arial" w:hAnsi="Arial" w:cs="Arial"/>
        </w:rPr>
        <w:t>mg L</w:t>
      </w:r>
      <w:r w:rsidRPr="003C4EC6">
        <w:rPr>
          <w:rFonts w:ascii="Arial" w:hAnsi="Arial" w:cs="Arial"/>
          <w:vertAlign w:val="superscript"/>
        </w:rPr>
        <w:t>-1</w:t>
      </w:r>
      <w:r w:rsidRPr="003C4EC6">
        <w:rPr>
          <w:rFonts w:ascii="Arial" w:hAnsi="Arial" w:cs="Arial"/>
          <w:lang w:val="es-ES"/>
        </w:rPr>
        <w:t xml:space="preserve"> presentaron 40% y 20 % de contaminación respectivamente</w:t>
      </w:r>
      <w:r w:rsidR="007F08CA">
        <w:rPr>
          <w:rFonts w:ascii="Arial" w:hAnsi="Arial" w:cs="Arial"/>
          <w:lang w:val="es-ES"/>
        </w:rPr>
        <w:t xml:space="preserve"> (</w:t>
      </w:r>
      <w:r w:rsidR="007F08CA" w:rsidRPr="007F08CA">
        <w:rPr>
          <w:rFonts w:ascii="Arial" w:hAnsi="Arial" w:cs="Arial"/>
          <w:bCs/>
        </w:rPr>
        <w:fldChar w:fldCharType="begin" w:fldLock="1"/>
      </w:r>
      <w:r w:rsidR="007F08CA" w:rsidRPr="007F08CA">
        <w:rPr>
          <w:rFonts w:ascii="Arial" w:hAnsi="Arial" w:cs="Arial"/>
          <w:bCs/>
        </w:rPr>
        <w:instrText>ADDIN CSL_CITATION {"citationItems":[{"id":"ITEM-1","itemData":{"author":[{"dropping-particle":"","family":"CABRERA","given":"PÁRAMO","non-dropping-particle":"","parse-names":false,"suffix":""},{"dropping-particle":"","family":"IVÁN","given":"CARLOS","non-dropping-particle":"","parse-names":false,"suffix":""}],"id":"ITEM-1","issued":{"date-parts":[["2018"]]},"number-of-pages":"50","publisher":"Universidad de las Fuerzas Armadas","title":"ESTUDIO DEL EFECTO HORMÉTICO Y ANTIMICROBIANO DE NANOPLATA EN LA REGENERACIÓN IN VITRO EN MORA DE CASTILLA (Rubus glaucus)","type":"thesis"},"uris":["http://www.mendeley.com/documents/?uuid=49fa4dbe-31be-4960-bad4-6a35792bf644"]}],"mendeley":{"formattedCitation":"(CABRERA y IVÁN, 2018)","manualFormatting":"Cabrera y Iván, 2018","plainTextFormattedCitation":"(CABRERA y IVÁN, 2018)","previouslyFormattedCitation":"(CABRERA y IVÁN, 2018)"},"properties":{"noteIndex":0},"schema":"https://github.com/citation-style-language/schema/raw/master/csl-citation.json"}</w:instrText>
      </w:r>
      <w:r w:rsidR="007F08CA" w:rsidRPr="007F08CA">
        <w:rPr>
          <w:rFonts w:ascii="Arial" w:hAnsi="Arial" w:cs="Arial"/>
          <w:bCs/>
        </w:rPr>
        <w:fldChar w:fldCharType="separate"/>
      </w:r>
      <w:r w:rsidR="007F08CA" w:rsidRPr="007F08CA">
        <w:rPr>
          <w:rFonts w:ascii="Arial" w:hAnsi="Arial" w:cs="Arial"/>
          <w:bCs/>
        </w:rPr>
        <w:t>Cabrera y Iván</w:t>
      </w:r>
      <w:r w:rsidR="007F08CA">
        <w:rPr>
          <w:rFonts w:ascii="Arial" w:hAnsi="Arial" w:cs="Arial"/>
          <w:bCs/>
        </w:rPr>
        <w:t xml:space="preserve">, </w:t>
      </w:r>
      <w:r w:rsidR="007F08CA" w:rsidRPr="007F08CA">
        <w:rPr>
          <w:rFonts w:ascii="Arial" w:hAnsi="Arial" w:cs="Arial"/>
          <w:bCs/>
        </w:rPr>
        <w:t>2018</w:t>
      </w:r>
      <w:r w:rsidR="007F08CA" w:rsidRPr="007F08CA">
        <w:rPr>
          <w:rFonts w:ascii="Arial" w:hAnsi="Arial" w:cs="Arial"/>
          <w:lang w:val="es-ES"/>
        </w:rPr>
        <w:fldChar w:fldCharType="end"/>
      </w:r>
      <w:r w:rsidR="007F08CA" w:rsidRPr="007F08CA">
        <w:rPr>
          <w:rFonts w:ascii="Arial" w:hAnsi="Arial" w:cs="Arial"/>
          <w:bCs/>
        </w:rPr>
        <w:t>)</w:t>
      </w:r>
      <w:r w:rsidRPr="003C4EC6">
        <w:rPr>
          <w:rFonts w:ascii="Arial" w:hAnsi="Arial" w:cs="Arial"/>
          <w:lang w:val="es-ES"/>
        </w:rPr>
        <w:t>.</w:t>
      </w:r>
    </w:p>
    <w:p w14:paraId="2E0E6F4E" w14:textId="77777777" w:rsidR="00544A27" w:rsidRPr="003C4EC6" w:rsidRDefault="00376E36" w:rsidP="001F79F0">
      <w:pPr>
        <w:jc w:val="both"/>
        <w:rPr>
          <w:rFonts w:ascii="Arial" w:hAnsi="Arial" w:cs="Arial"/>
          <w:lang w:val="es-ES"/>
        </w:rPr>
      </w:pPr>
      <w:r w:rsidRPr="003C4EC6">
        <w:rPr>
          <w:rFonts w:ascii="Arial" w:hAnsi="Arial" w:cs="Arial"/>
        </w:rPr>
        <w:t xml:space="preserve">El efecto </w:t>
      </w:r>
      <w:proofErr w:type="spellStart"/>
      <w:r w:rsidRPr="003C4EC6">
        <w:rPr>
          <w:rFonts w:ascii="Arial" w:hAnsi="Arial" w:cs="Arial"/>
        </w:rPr>
        <w:t>hormético</w:t>
      </w:r>
      <w:proofErr w:type="spellEnd"/>
      <w:r w:rsidRPr="003C4EC6">
        <w:rPr>
          <w:rFonts w:ascii="Arial" w:hAnsi="Arial" w:cs="Arial"/>
        </w:rPr>
        <w:t xml:space="preserve"> fue evaluado en la fase de establecimiento a los 20 días después de colocados en el medio de cultivo los explantes. El t</w:t>
      </w:r>
      <w:proofErr w:type="spellStart"/>
      <w:r w:rsidRPr="003C4EC6">
        <w:rPr>
          <w:rFonts w:ascii="Arial" w:hAnsi="Arial" w:cs="Arial"/>
          <w:lang w:val="es-ES"/>
        </w:rPr>
        <w:t>ratamiento</w:t>
      </w:r>
      <w:proofErr w:type="spellEnd"/>
      <w:r w:rsidRPr="003C4EC6">
        <w:rPr>
          <w:rFonts w:ascii="Arial" w:hAnsi="Arial" w:cs="Arial"/>
          <w:lang w:val="es-ES"/>
        </w:rPr>
        <w:t xml:space="preserve"> con 25 </w:t>
      </w:r>
      <w:r w:rsidRPr="003C4EC6">
        <w:rPr>
          <w:rFonts w:ascii="Arial" w:hAnsi="Arial" w:cs="Arial"/>
        </w:rPr>
        <w:t>mg L</w:t>
      </w:r>
      <w:r w:rsidRPr="003C4EC6">
        <w:rPr>
          <w:rFonts w:ascii="Arial" w:hAnsi="Arial" w:cs="Arial"/>
          <w:vertAlign w:val="superscript"/>
        </w:rPr>
        <w:t>-1</w:t>
      </w:r>
      <w:r w:rsidRPr="003C4EC6">
        <w:rPr>
          <w:rFonts w:ascii="Arial" w:hAnsi="Arial" w:cs="Arial"/>
        </w:rPr>
        <w:t xml:space="preserve"> fue el que presentó los mayores valores en el desarrollo de brotes </w:t>
      </w:r>
      <w:r w:rsidRPr="003C4EC6">
        <w:rPr>
          <w:rFonts w:ascii="Arial" w:hAnsi="Arial" w:cs="Arial"/>
          <w:i/>
        </w:rPr>
        <w:t>in vitro</w:t>
      </w:r>
      <w:r w:rsidRPr="003C4EC6">
        <w:rPr>
          <w:rFonts w:ascii="Arial" w:hAnsi="Arial" w:cs="Arial"/>
        </w:rPr>
        <w:t xml:space="preserve"> con 2,2 por </w:t>
      </w:r>
      <w:proofErr w:type="spellStart"/>
      <w:r w:rsidRPr="003C4EC6">
        <w:rPr>
          <w:rFonts w:ascii="Arial" w:hAnsi="Arial" w:cs="Arial"/>
        </w:rPr>
        <w:t>microestaca</w:t>
      </w:r>
      <w:proofErr w:type="spellEnd"/>
      <w:r w:rsidRPr="003C4EC6">
        <w:rPr>
          <w:rFonts w:ascii="Arial" w:hAnsi="Arial" w:cs="Arial"/>
        </w:rPr>
        <w:t xml:space="preserve">, con una altura del primer y segundo brotes de 2,30 cm y 1,60 cm respectivamente. Además, presentó el mayor número de hojas con 5,6 del primer brote y 4 del segundo. Mientras que el </w:t>
      </w:r>
      <w:r w:rsidRPr="003C4EC6">
        <w:rPr>
          <w:rFonts w:ascii="Arial" w:hAnsi="Arial" w:cs="Arial"/>
          <w:lang w:val="es-ES"/>
        </w:rPr>
        <w:t xml:space="preserve">tratamiento sin </w:t>
      </w:r>
      <w:proofErr w:type="spellStart"/>
      <w:r w:rsidRPr="003C4EC6">
        <w:rPr>
          <w:rFonts w:ascii="Arial" w:hAnsi="Arial" w:cs="Arial"/>
          <w:lang w:val="es-ES"/>
        </w:rPr>
        <w:t>NPs</w:t>
      </w:r>
      <w:proofErr w:type="spellEnd"/>
      <w:r w:rsidR="007F08CA">
        <w:rPr>
          <w:rFonts w:ascii="Arial" w:hAnsi="Arial" w:cs="Arial"/>
          <w:lang w:val="es-ES"/>
        </w:rPr>
        <w:t xml:space="preserve"> </w:t>
      </w:r>
      <w:r w:rsidRPr="003C4EC6">
        <w:rPr>
          <w:rFonts w:ascii="Arial" w:hAnsi="Arial" w:cs="Arial"/>
          <w:lang w:val="es-ES"/>
        </w:rPr>
        <w:t>Ag</w:t>
      </w:r>
      <w:r w:rsidR="00C63C49" w:rsidRPr="003C4EC6">
        <w:rPr>
          <w:rFonts w:ascii="Arial" w:hAnsi="Arial" w:cs="Arial"/>
        </w:rPr>
        <w:t xml:space="preserve"> desarrolló </w:t>
      </w:r>
      <w:r w:rsidRPr="003C4EC6">
        <w:rPr>
          <w:rFonts w:ascii="Arial" w:hAnsi="Arial" w:cs="Arial"/>
        </w:rPr>
        <w:t>1,4 brotes por explante, con una altura del primer brote de 1,08 cm y del segundo brote de 0,30 cm; con un número de hojas del primer y segundo brote de 2,2 y 0,8</w:t>
      </w:r>
      <w:r w:rsidRPr="003C4EC6">
        <w:rPr>
          <w:rFonts w:ascii="Arial" w:hAnsi="Arial" w:cs="Arial"/>
          <w:lang w:val="es-ES"/>
        </w:rPr>
        <w:t>.</w:t>
      </w:r>
    </w:p>
    <w:p w14:paraId="7AD0BD1A" w14:textId="77777777" w:rsidR="00544A27" w:rsidRPr="003C4EC6" w:rsidRDefault="00376E36" w:rsidP="001F79F0">
      <w:pPr>
        <w:jc w:val="both"/>
        <w:rPr>
          <w:rFonts w:ascii="Arial" w:hAnsi="Arial" w:cs="Arial"/>
          <w:lang w:val="es-ES"/>
        </w:rPr>
      </w:pPr>
      <w:r w:rsidRPr="003C4EC6">
        <w:rPr>
          <w:rFonts w:ascii="Arial" w:hAnsi="Arial" w:cs="Arial"/>
          <w:lang w:val="es-ES"/>
        </w:rPr>
        <w:t>E</w:t>
      </w:r>
      <w:r w:rsidRPr="003C4EC6">
        <w:rPr>
          <w:rFonts w:ascii="Arial" w:hAnsi="Arial" w:cs="Arial"/>
        </w:rPr>
        <w:t xml:space="preserve">n la fase de multiplicación a los 90 días de cultivo el efecto </w:t>
      </w:r>
      <w:proofErr w:type="spellStart"/>
      <w:r w:rsidRPr="003C4EC6">
        <w:rPr>
          <w:rFonts w:ascii="Arial" w:hAnsi="Arial" w:cs="Arial"/>
        </w:rPr>
        <w:t>hormético</w:t>
      </w:r>
      <w:proofErr w:type="spellEnd"/>
      <w:r w:rsidRPr="003C4EC6">
        <w:rPr>
          <w:rFonts w:ascii="Arial" w:hAnsi="Arial" w:cs="Arial"/>
        </w:rPr>
        <w:t xml:space="preserve"> fue también evaluado. El </w:t>
      </w:r>
      <w:r w:rsidRPr="003C4EC6">
        <w:rPr>
          <w:rFonts w:ascii="Arial" w:hAnsi="Arial" w:cs="Arial"/>
          <w:lang w:val="es-ES"/>
        </w:rPr>
        <w:t xml:space="preserve">tratamiento con 25 </w:t>
      </w:r>
      <w:r w:rsidRPr="003C4EC6">
        <w:rPr>
          <w:rFonts w:ascii="Arial" w:hAnsi="Arial" w:cs="Arial"/>
        </w:rPr>
        <w:t>mg L</w:t>
      </w:r>
      <w:r w:rsidRPr="003C4EC6">
        <w:rPr>
          <w:rFonts w:ascii="Arial" w:hAnsi="Arial" w:cs="Arial"/>
          <w:vertAlign w:val="superscript"/>
        </w:rPr>
        <w:t>-1</w:t>
      </w:r>
      <w:r w:rsidRPr="003C4EC6">
        <w:rPr>
          <w:rFonts w:ascii="Arial" w:hAnsi="Arial" w:cs="Arial"/>
        </w:rPr>
        <w:t xml:space="preserve"> presentó un mayor fa</w:t>
      </w:r>
      <w:r w:rsidR="007F08CA">
        <w:rPr>
          <w:rFonts w:ascii="Arial" w:hAnsi="Arial" w:cs="Arial"/>
        </w:rPr>
        <w:t>ctor de multiplicación de 2,60±</w:t>
      </w:r>
      <w:r w:rsidRPr="003C4EC6">
        <w:rPr>
          <w:rFonts w:ascii="Arial" w:hAnsi="Arial" w:cs="Arial"/>
        </w:rPr>
        <w:t>1,3 brotes</w:t>
      </w:r>
      <w:r w:rsidR="007F08CA">
        <w:rPr>
          <w:rFonts w:ascii="Arial" w:hAnsi="Arial" w:cs="Arial"/>
        </w:rPr>
        <w:t xml:space="preserve"> in vitro</w:t>
      </w:r>
      <w:r w:rsidRPr="003C4EC6">
        <w:rPr>
          <w:rFonts w:ascii="Arial" w:hAnsi="Arial" w:cs="Arial"/>
        </w:rPr>
        <w:t xml:space="preserve"> por brotes principal, con una altura del brote principal de 4,02 cm, sin presentar diferencias significativas con</w:t>
      </w:r>
      <w:r w:rsidRPr="003C4EC6">
        <w:rPr>
          <w:rFonts w:ascii="Arial" w:hAnsi="Arial" w:cs="Arial"/>
          <w:lang w:val="es-ES"/>
        </w:rPr>
        <w:t xml:space="preserve"> los otros tratamientos. </w:t>
      </w:r>
      <w:r w:rsidRPr="003C4EC6">
        <w:rPr>
          <w:rFonts w:ascii="Arial" w:hAnsi="Arial" w:cs="Arial"/>
        </w:rPr>
        <w:t xml:space="preserve">El </w:t>
      </w:r>
      <w:r w:rsidRPr="003C4EC6">
        <w:rPr>
          <w:rFonts w:ascii="Arial" w:hAnsi="Arial" w:cs="Arial"/>
          <w:lang w:val="es-ES"/>
        </w:rPr>
        <w:t xml:space="preserve">tratamiento sin </w:t>
      </w:r>
      <w:proofErr w:type="spellStart"/>
      <w:r w:rsidRPr="003C4EC6">
        <w:rPr>
          <w:rFonts w:ascii="Arial" w:hAnsi="Arial" w:cs="Arial"/>
          <w:lang w:val="es-ES"/>
        </w:rPr>
        <w:t>NPs</w:t>
      </w:r>
      <w:proofErr w:type="spellEnd"/>
      <w:r w:rsidRPr="003C4EC6">
        <w:rPr>
          <w:rFonts w:ascii="Arial" w:hAnsi="Arial" w:cs="Arial"/>
        </w:rPr>
        <w:t xml:space="preserve"> presentó los valores más bajos de las variables analizadas con un coeficiente de multiplicación de 0,20 brotes; una altura del brote principal de 2,64 cm y un número de ho</w:t>
      </w:r>
      <w:r w:rsidR="00F32A4C">
        <w:rPr>
          <w:rFonts w:ascii="Arial" w:hAnsi="Arial" w:cs="Arial"/>
        </w:rPr>
        <w:t xml:space="preserve">jas de 1,20 </w:t>
      </w:r>
      <w:r w:rsidR="00F32A4C" w:rsidRPr="00F32A4C">
        <w:rPr>
          <w:rFonts w:ascii="Arial" w:hAnsi="Arial" w:cs="Arial"/>
          <w:lang w:val="es-ES"/>
        </w:rPr>
        <w:t>(</w:t>
      </w:r>
      <w:r w:rsidR="00F32A4C" w:rsidRPr="00F32A4C">
        <w:rPr>
          <w:rFonts w:ascii="Arial" w:hAnsi="Arial" w:cs="Arial"/>
          <w:bCs/>
        </w:rPr>
        <w:fldChar w:fldCharType="begin" w:fldLock="1"/>
      </w:r>
      <w:r w:rsidR="00F32A4C" w:rsidRPr="00F32A4C">
        <w:rPr>
          <w:rFonts w:ascii="Arial" w:hAnsi="Arial" w:cs="Arial"/>
          <w:bCs/>
        </w:rPr>
        <w:instrText>ADDIN CSL_CITATION {"citationItems":[{"id":"ITEM-1","itemData":{"author":[{"dropping-particle":"","family":"CABRERA","given":"PÁRAMO","non-dropping-particle":"","parse-names":false,"suffix":""},{"dropping-particle":"","family":"IVÁN","given":"CARLOS","non-dropping-particle":"","parse-names":false,"suffix":""}],"id":"ITEM-1","issued":{"date-parts":[["2018"]]},"number-of-pages":"50","publisher":"Universidad de las Fuerzas Armadas","title":"ESTUDIO DEL EFECTO HORMÉTICO Y ANTIMICROBIANO DE NANOPLATA EN LA REGENERACIÓN IN VITRO EN MORA DE CASTILLA (Rubus glaucus)","type":"thesis"},"uris":["http://www.mendeley.com/documents/?uuid=49fa4dbe-31be-4960-bad4-6a35792bf644"]}],"mendeley":{"formattedCitation":"(CABRERA y IVÁN, 2018)","manualFormatting":"Cabrera y Iván, 2018","plainTextFormattedCitation":"(CABRERA y IVÁN, 2018)","previouslyFormattedCitation":"(CABRERA y IVÁN, 2018)"},"properties":{"noteIndex":0},"schema":"https://github.com/citation-style-language/schema/raw/master/csl-citation.json"}</w:instrText>
      </w:r>
      <w:r w:rsidR="00F32A4C" w:rsidRPr="00F32A4C">
        <w:rPr>
          <w:rFonts w:ascii="Arial" w:hAnsi="Arial" w:cs="Arial"/>
          <w:bCs/>
        </w:rPr>
        <w:fldChar w:fldCharType="separate"/>
      </w:r>
      <w:r w:rsidR="00F32A4C" w:rsidRPr="00F32A4C">
        <w:rPr>
          <w:rFonts w:ascii="Arial" w:hAnsi="Arial" w:cs="Arial"/>
          <w:bCs/>
        </w:rPr>
        <w:t>Cabrera y Iván, 2018</w:t>
      </w:r>
      <w:r w:rsidR="00F32A4C" w:rsidRPr="00F32A4C">
        <w:rPr>
          <w:rFonts w:ascii="Arial" w:hAnsi="Arial" w:cs="Arial"/>
          <w:lang w:val="es-ES"/>
        </w:rPr>
        <w:fldChar w:fldCharType="end"/>
      </w:r>
      <w:r w:rsidR="00F32A4C" w:rsidRPr="00F32A4C">
        <w:rPr>
          <w:rFonts w:ascii="Arial" w:hAnsi="Arial" w:cs="Arial"/>
          <w:bCs/>
        </w:rPr>
        <w:t>)</w:t>
      </w:r>
      <w:r w:rsidR="00F32A4C" w:rsidRPr="00F32A4C">
        <w:rPr>
          <w:rFonts w:ascii="Arial" w:hAnsi="Arial" w:cs="Arial"/>
          <w:lang w:val="es-ES"/>
        </w:rPr>
        <w:t>.</w:t>
      </w:r>
    </w:p>
    <w:p w14:paraId="34F3905F" w14:textId="77777777" w:rsidR="00544A27" w:rsidRPr="003C4EC6" w:rsidRDefault="00376E36" w:rsidP="001F79F0">
      <w:pPr>
        <w:jc w:val="both"/>
        <w:rPr>
          <w:rFonts w:ascii="Arial" w:hAnsi="Arial" w:cs="Arial"/>
        </w:rPr>
      </w:pPr>
      <w:r w:rsidRPr="003C4EC6">
        <w:rPr>
          <w:rFonts w:ascii="Arial" w:hAnsi="Arial" w:cs="Arial"/>
        </w:rPr>
        <w:t xml:space="preserve">El efecto </w:t>
      </w:r>
      <w:proofErr w:type="spellStart"/>
      <w:r w:rsidRPr="003C4EC6">
        <w:rPr>
          <w:rFonts w:ascii="Arial" w:hAnsi="Arial" w:cs="Arial"/>
        </w:rPr>
        <w:t>hormético</w:t>
      </w:r>
      <w:proofErr w:type="spellEnd"/>
      <w:r w:rsidRPr="003C4EC6">
        <w:rPr>
          <w:rFonts w:ascii="Arial" w:hAnsi="Arial" w:cs="Arial"/>
        </w:rPr>
        <w:t xml:space="preserve"> en la fase de enraizamiento fue evaluado a los 45 días después del trasplante del brote </w:t>
      </w:r>
      <w:r w:rsidRPr="003C4EC6">
        <w:rPr>
          <w:rFonts w:ascii="Arial" w:hAnsi="Arial" w:cs="Arial"/>
          <w:i/>
        </w:rPr>
        <w:t>in vitro</w:t>
      </w:r>
      <w:r w:rsidRPr="003C4EC6">
        <w:rPr>
          <w:rFonts w:ascii="Arial" w:hAnsi="Arial" w:cs="Arial"/>
        </w:rPr>
        <w:t xml:space="preserve"> resultado de la fase de multiplicación. El t</w:t>
      </w:r>
      <w:proofErr w:type="spellStart"/>
      <w:r w:rsidRPr="003C4EC6">
        <w:rPr>
          <w:rFonts w:ascii="Arial" w:hAnsi="Arial" w:cs="Arial"/>
          <w:lang w:val="es-ES"/>
        </w:rPr>
        <w:t>ratamiento</w:t>
      </w:r>
      <w:proofErr w:type="spellEnd"/>
      <w:r w:rsidRPr="003C4EC6">
        <w:rPr>
          <w:rFonts w:ascii="Arial" w:hAnsi="Arial" w:cs="Arial"/>
          <w:lang w:val="es-ES"/>
        </w:rPr>
        <w:t xml:space="preserve"> con 25 </w:t>
      </w:r>
      <w:r w:rsidRPr="003C4EC6">
        <w:rPr>
          <w:rFonts w:ascii="Arial" w:hAnsi="Arial" w:cs="Arial"/>
        </w:rPr>
        <w:t>mg L</w:t>
      </w:r>
      <w:r w:rsidRPr="003C4EC6">
        <w:rPr>
          <w:rFonts w:ascii="Arial" w:hAnsi="Arial" w:cs="Arial"/>
          <w:vertAlign w:val="superscript"/>
        </w:rPr>
        <w:t>-1</w:t>
      </w:r>
      <w:r w:rsidRPr="003C4EC6">
        <w:rPr>
          <w:rFonts w:ascii="Arial" w:hAnsi="Arial" w:cs="Arial"/>
        </w:rPr>
        <w:t xml:space="preserve"> presentó valores más altos: 2,82 cm de altura; 23,40 en número de hojas; 3,40 en número de raíces y 3,38 cm en la longitud de la primera raíz funcional. </w:t>
      </w:r>
      <w:r w:rsidR="00B72F68" w:rsidRPr="003C4EC6">
        <w:rPr>
          <w:rFonts w:ascii="Arial" w:hAnsi="Arial" w:cs="Arial"/>
        </w:rPr>
        <w:t>Los valores más bajos en el desarrollo de los brotes se observaron</w:t>
      </w:r>
      <w:r w:rsidRPr="003C4EC6">
        <w:rPr>
          <w:rFonts w:ascii="Arial" w:hAnsi="Arial" w:cs="Arial"/>
        </w:rPr>
        <w:t xml:space="preserve"> en el t</w:t>
      </w:r>
      <w:proofErr w:type="spellStart"/>
      <w:r w:rsidRPr="003C4EC6">
        <w:rPr>
          <w:rFonts w:ascii="Arial" w:hAnsi="Arial" w:cs="Arial"/>
          <w:lang w:val="es-ES"/>
        </w:rPr>
        <w:t>ratamiento</w:t>
      </w:r>
      <w:proofErr w:type="spellEnd"/>
      <w:r w:rsidRPr="003C4EC6">
        <w:rPr>
          <w:rFonts w:ascii="Arial" w:hAnsi="Arial" w:cs="Arial"/>
          <w:lang w:val="es-ES"/>
        </w:rPr>
        <w:t xml:space="preserve"> con 0 </w:t>
      </w:r>
      <w:r w:rsidRPr="003C4EC6">
        <w:rPr>
          <w:rFonts w:ascii="Arial" w:hAnsi="Arial" w:cs="Arial"/>
        </w:rPr>
        <w:t>mg L</w:t>
      </w:r>
      <w:r w:rsidRPr="003C4EC6">
        <w:rPr>
          <w:rFonts w:ascii="Arial" w:hAnsi="Arial" w:cs="Arial"/>
          <w:vertAlign w:val="superscript"/>
        </w:rPr>
        <w:t>-1</w:t>
      </w:r>
      <w:r w:rsidRPr="003C4EC6">
        <w:rPr>
          <w:rFonts w:ascii="Arial" w:hAnsi="Arial" w:cs="Arial"/>
        </w:rPr>
        <w:t>, con una altura de 2,12 cm, numero de hojas de 15,20, numero de raíces de 1,60 y una longitud de la primera raíz de 1,52 cm. En los tratamientos</w:t>
      </w:r>
      <w:r w:rsidRPr="003C4EC6">
        <w:rPr>
          <w:rFonts w:ascii="Arial" w:hAnsi="Arial" w:cs="Arial"/>
          <w:lang w:val="es-ES"/>
        </w:rPr>
        <w:t xml:space="preserve"> con 25</w:t>
      </w:r>
      <w:r w:rsidRPr="003C4EC6">
        <w:rPr>
          <w:rFonts w:ascii="Arial" w:hAnsi="Arial" w:cs="Arial"/>
        </w:rPr>
        <w:t xml:space="preserve"> y</w:t>
      </w:r>
      <w:r w:rsidRPr="003C4EC6">
        <w:rPr>
          <w:rFonts w:ascii="Arial" w:hAnsi="Arial" w:cs="Arial"/>
          <w:lang w:val="es-ES"/>
        </w:rPr>
        <w:t xml:space="preserve"> 50 </w:t>
      </w:r>
      <w:r w:rsidRPr="003C4EC6">
        <w:rPr>
          <w:rFonts w:ascii="Arial" w:hAnsi="Arial" w:cs="Arial"/>
        </w:rPr>
        <w:t>mg L</w:t>
      </w:r>
      <w:r w:rsidRPr="003C4EC6">
        <w:rPr>
          <w:rFonts w:ascii="Arial" w:hAnsi="Arial" w:cs="Arial"/>
          <w:vertAlign w:val="superscript"/>
        </w:rPr>
        <w:t>-1</w:t>
      </w:r>
      <w:r w:rsidRPr="003C4EC6">
        <w:rPr>
          <w:rFonts w:ascii="Arial" w:hAnsi="Arial" w:cs="Arial"/>
        </w:rPr>
        <w:t xml:space="preserve"> se evidenció un 60% más de enraizamiento en comparación con el control.</w:t>
      </w:r>
    </w:p>
    <w:p w14:paraId="7EF66526" w14:textId="77777777" w:rsidR="00544A27" w:rsidRPr="003C4EC6" w:rsidRDefault="00376E36" w:rsidP="001F79F0">
      <w:pPr>
        <w:jc w:val="both"/>
        <w:rPr>
          <w:rFonts w:ascii="Arial" w:hAnsi="Arial" w:cs="Arial"/>
        </w:rPr>
      </w:pPr>
      <w:r w:rsidRPr="003C4EC6">
        <w:rPr>
          <w:rFonts w:ascii="Arial" w:hAnsi="Arial" w:cs="Arial"/>
        </w:rPr>
        <w:t>La oxidación fenólica en el medio de cultivo fue evaluada en la fase de establecimiento a los 20 días de cultivo. Se evidenció una inhibición en el medio de cultivo de los</w:t>
      </w:r>
      <w:r w:rsidRPr="003C4EC6">
        <w:rPr>
          <w:rFonts w:ascii="Arial" w:hAnsi="Arial" w:cs="Arial"/>
          <w:lang w:val="es-ES"/>
        </w:rPr>
        <w:t xml:space="preserve"> tratamientos con 50, 75 y 100 </w:t>
      </w:r>
      <w:r w:rsidRPr="003C4EC6">
        <w:rPr>
          <w:rFonts w:ascii="Arial" w:hAnsi="Arial" w:cs="Arial"/>
        </w:rPr>
        <w:t>mg L</w:t>
      </w:r>
      <w:r w:rsidRPr="003C4EC6">
        <w:rPr>
          <w:rFonts w:ascii="Arial" w:hAnsi="Arial" w:cs="Arial"/>
          <w:vertAlign w:val="superscript"/>
        </w:rPr>
        <w:t>-1</w:t>
      </w:r>
      <w:r w:rsidRPr="003C4EC6">
        <w:rPr>
          <w:rFonts w:ascii="Arial" w:hAnsi="Arial" w:cs="Arial"/>
        </w:rPr>
        <w:t xml:space="preserve"> de </w:t>
      </w:r>
      <w:proofErr w:type="spellStart"/>
      <w:r w:rsidRPr="003C4EC6">
        <w:rPr>
          <w:rFonts w:ascii="Arial" w:hAnsi="Arial" w:cs="Arial"/>
        </w:rPr>
        <w:t>NPs</w:t>
      </w:r>
      <w:proofErr w:type="spellEnd"/>
      <w:r w:rsidRPr="003C4EC6">
        <w:rPr>
          <w:rFonts w:ascii="Arial" w:hAnsi="Arial" w:cs="Arial"/>
        </w:rPr>
        <w:t xml:space="preserve"> Ag. A diferencia el</w:t>
      </w:r>
      <w:r w:rsidRPr="003C4EC6">
        <w:rPr>
          <w:rFonts w:ascii="Arial" w:hAnsi="Arial" w:cs="Arial"/>
          <w:lang w:val="es-ES"/>
        </w:rPr>
        <w:t xml:space="preserve"> tratamiento con 0 </w:t>
      </w:r>
      <w:r w:rsidRPr="003C4EC6">
        <w:rPr>
          <w:rFonts w:ascii="Arial" w:hAnsi="Arial" w:cs="Arial"/>
        </w:rPr>
        <w:t>mg L</w:t>
      </w:r>
      <w:r w:rsidRPr="003C4EC6">
        <w:rPr>
          <w:rFonts w:ascii="Arial" w:hAnsi="Arial" w:cs="Arial"/>
          <w:vertAlign w:val="superscript"/>
        </w:rPr>
        <w:t>-1</w:t>
      </w:r>
      <w:r w:rsidRPr="003C4EC6">
        <w:rPr>
          <w:rFonts w:ascii="Arial" w:hAnsi="Arial" w:cs="Arial"/>
        </w:rPr>
        <w:t xml:space="preserve"> mostró oxidación de los fenoles en el 100% de los envases evaluados, con un </w:t>
      </w:r>
      <w:proofErr w:type="spellStart"/>
      <w:r w:rsidRPr="003C4EC6">
        <w:rPr>
          <w:rFonts w:ascii="Arial" w:hAnsi="Arial" w:cs="Arial"/>
        </w:rPr>
        <w:t>alo</w:t>
      </w:r>
      <w:proofErr w:type="spellEnd"/>
      <w:r w:rsidRPr="003C4EC6">
        <w:rPr>
          <w:rFonts w:ascii="Arial" w:hAnsi="Arial" w:cs="Arial"/>
        </w:rPr>
        <w:t xml:space="preserve"> en el medio de cultivo de 18 cm</w:t>
      </w:r>
      <w:r w:rsidRPr="003C4EC6">
        <w:rPr>
          <w:rFonts w:ascii="Arial" w:hAnsi="Arial" w:cs="Arial"/>
          <w:vertAlign w:val="superscript"/>
        </w:rPr>
        <w:t>2</w:t>
      </w:r>
      <w:r w:rsidRPr="003C4EC6">
        <w:rPr>
          <w:rFonts w:ascii="Arial" w:hAnsi="Arial" w:cs="Arial"/>
        </w:rPr>
        <w:t>. También, en el t</w:t>
      </w:r>
      <w:proofErr w:type="spellStart"/>
      <w:r w:rsidRPr="003C4EC6">
        <w:rPr>
          <w:rFonts w:ascii="Arial" w:hAnsi="Arial" w:cs="Arial"/>
          <w:lang w:val="es-ES"/>
        </w:rPr>
        <w:t>ratamiento</w:t>
      </w:r>
      <w:proofErr w:type="spellEnd"/>
      <w:r w:rsidRPr="003C4EC6">
        <w:rPr>
          <w:rFonts w:ascii="Arial" w:hAnsi="Arial" w:cs="Arial"/>
          <w:lang w:val="es-ES"/>
        </w:rPr>
        <w:t xml:space="preserve"> con 25 </w:t>
      </w:r>
      <w:r w:rsidRPr="003C4EC6">
        <w:rPr>
          <w:rFonts w:ascii="Arial" w:hAnsi="Arial" w:cs="Arial"/>
        </w:rPr>
        <w:t>mg L</w:t>
      </w:r>
      <w:r w:rsidRPr="003C4EC6">
        <w:rPr>
          <w:rFonts w:ascii="Arial" w:hAnsi="Arial" w:cs="Arial"/>
          <w:vertAlign w:val="superscript"/>
        </w:rPr>
        <w:t>-1</w:t>
      </w:r>
      <w:r w:rsidRPr="003C4EC6">
        <w:rPr>
          <w:rFonts w:ascii="Arial" w:hAnsi="Arial" w:cs="Arial"/>
        </w:rPr>
        <w:t xml:space="preserve"> alcanzó una </w:t>
      </w:r>
      <w:proofErr w:type="spellStart"/>
      <w:r w:rsidRPr="003C4EC6">
        <w:rPr>
          <w:rFonts w:ascii="Arial" w:hAnsi="Arial" w:cs="Arial"/>
        </w:rPr>
        <w:t>fenolización</w:t>
      </w:r>
      <w:proofErr w:type="spellEnd"/>
      <w:r w:rsidRPr="003C4EC6">
        <w:rPr>
          <w:rFonts w:ascii="Arial" w:hAnsi="Arial" w:cs="Arial"/>
        </w:rPr>
        <w:t xml:space="preserve"> del 40% de los frascos de cultivo con un </w:t>
      </w:r>
      <w:proofErr w:type="spellStart"/>
      <w:r w:rsidRPr="003C4EC6">
        <w:rPr>
          <w:rFonts w:ascii="Arial" w:hAnsi="Arial" w:cs="Arial"/>
        </w:rPr>
        <w:t>alo</w:t>
      </w:r>
      <w:proofErr w:type="spellEnd"/>
      <w:r w:rsidRPr="003C4EC6">
        <w:rPr>
          <w:rFonts w:ascii="Arial" w:hAnsi="Arial" w:cs="Arial"/>
        </w:rPr>
        <w:t xml:space="preserve"> menor del 33% de la superficie de los mismos. La </w:t>
      </w:r>
      <w:proofErr w:type="spellStart"/>
      <w:r w:rsidRPr="003C4EC6">
        <w:rPr>
          <w:rFonts w:ascii="Arial" w:hAnsi="Arial" w:cs="Arial"/>
        </w:rPr>
        <w:t>fenolización</w:t>
      </w:r>
      <w:proofErr w:type="spellEnd"/>
      <w:r w:rsidRPr="003C4EC6">
        <w:rPr>
          <w:rFonts w:ascii="Arial" w:hAnsi="Arial" w:cs="Arial"/>
        </w:rPr>
        <w:t xml:space="preserve"> en la fase de enraizamiento, fue evaluada a los 45 días después del trasplante de los brotes. Los</w:t>
      </w:r>
      <w:r w:rsidRPr="003C4EC6">
        <w:rPr>
          <w:rFonts w:ascii="Arial" w:hAnsi="Arial" w:cs="Arial"/>
          <w:lang w:val="es-ES"/>
        </w:rPr>
        <w:t xml:space="preserve"> tratamientos con 25, 50, 75 y 100 </w:t>
      </w:r>
      <w:r w:rsidRPr="003C4EC6">
        <w:rPr>
          <w:rFonts w:ascii="Arial" w:hAnsi="Arial" w:cs="Arial"/>
        </w:rPr>
        <w:t>mg L</w:t>
      </w:r>
      <w:r w:rsidRPr="003C4EC6">
        <w:rPr>
          <w:rFonts w:ascii="Arial" w:hAnsi="Arial" w:cs="Arial"/>
          <w:vertAlign w:val="superscript"/>
        </w:rPr>
        <w:t>-1</w:t>
      </w:r>
      <w:r w:rsidRPr="003C4EC6">
        <w:rPr>
          <w:rFonts w:ascii="Arial" w:hAnsi="Arial" w:cs="Arial"/>
          <w:lang w:val="es-ES"/>
        </w:rPr>
        <w:t xml:space="preserve"> </w:t>
      </w:r>
      <w:r w:rsidRPr="003C4EC6">
        <w:rPr>
          <w:rFonts w:ascii="Arial" w:hAnsi="Arial" w:cs="Arial"/>
        </w:rPr>
        <w:t xml:space="preserve">no presentaron </w:t>
      </w:r>
      <w:proofErr w:type="spellStart"/>
      <w:r w:rsidRPr="003C4EC6">
        <w:rPr>
          <w:rFonts w:ascii="Arial" w:hAnsi="Arial" w:cs="Arial"/>
        </w:rPr>
        <w:t>fenolización</w:t>
      </w:r>
      <w:proofErr w:type="spellEnd"/>
      <w:r w:rsidRPr="003C4EC6">
        <w:rPr>
          <w:rFonts w:ascii="Arial" w:hAnsi="Arial" w:cs="Arial"/>
        </w:rPr>
        <w:t xml:space="preserve"> mientras que el t</w:t>
      </w:r>
      <w:proofErr w:type="spellStart"/>
      <w:r w:rsidRPr="003C4EC6">
        <w:rPr>
          <w:rFonts w:ascii="Arial" w:hAnsi="Arial" w:cs="Arial"/>
          <w:lang w:val="es-ES"/>
        </w:rPr>
        <w:t>ratamiento</w:t>
      </w:r>
      <w:proofErr w:type="spellEnd"/>
      <w:r w:rsidRPr="003C4EC6">
        <w:rPr>
          <w:rFonts w:ascii="Arial" w:hAnsi="Arial" w:cs="Arial"/>
          <w:lang w:val="es-ES"/>
        </w:rPr>
        <w:t xml:space="preserve"> con 0 </w:t>
      </w:r>
      <w:r w:rsidRPr="003C4EC6">
        <w:rPr>
          <w:rFonts w:ascii="Arial" w:hAnsi="Arial" w:cs="Arial"/>
        </w:rPr>
        <w:t>mg L</w:t>
      </w:r>
      <w:r w:rsidRPr="003C4EC6">
        <w:rPr>
          <w:rFonts w:ascii="Arial" w:hAnsi="Arial" w:cs="Arial"/>
          <w:vertAlign w:val="superscript"/>
        </w:rPr>
        <w:t>-1</w:t>
      </w:r>
      <w:r w:rsidRPr="003C4EC6">
        <w:rPr>
          <w:rFonts w:ascii="Arial" w:hAnsi="Arial" w:cs="Arial"/>
          <w:vertAlign w:val="superscript"/>
          <w:lang w:val="es-ES"/>
        </w:rPr>
        <w:t xml:space="preserve"> </w:t>
      </w:r>
      <w:r w:rsidRPr="003C4EC6">
        <w:rPr>
          <w:rFonts w:ascii="Arial" w:hAnsi="Arial" w:cs="Arial"/>
        </w:rPr>
        <w:t xml:space="preserve">presentó un 20%. </w:t>
      </w:r>
    </w:p>
    <w:p w14:paraId="4D935E70" w14:textId="77777777" w:rsidR="00544A27" w:rsidRPr="003C4EC6" w:rsidRDefault="007F08CA" w:rsidP="001F79F0">
      <w:pPr>
        <w:jc w:val="both"/>
        <w:rPr>
          <w:rFonts w:ascii="Arial" w:hAnsi="Arial" w:cs="Arial"/>
        </w:rPr>
      </w:pPr>
      <w:r>
        <w:rPr>
          <w:rFonts w:ascii="Arial" w:hAnsi="Arial" w:cs="Arial"/>
        </w:rPr>
        <w:t>Además</w:t>
      </w:r>
      <w:r w:rsidR="00945860" w:rsidRPr="003C4EC6">
        <w:rPr>
          <w:rFonts w:ascii="Arial" w:hAnsi="Arial" w:cs="Arial"/>
          <w:lang w:val="es-ES"/>
        </w:rPr>
        <w:t>, se determinaron</w:t>
      </w:r>
      <w:r w:rsidR="00376E36" w:rsidRPr="003C4EC6">
        <w:rPr>
          <w:rFonts w:ascii="Arial" w:hAnsi="Arial" w:cs="Arial"/>
          <w:lang w:val="es-ES"/>
        </w:rPr>
        <w:t xml:space="preserve"> </w:t>
      </w:r>
      <w:r w:rsidR="00376E36" w:rsidRPr="003C4EC6">
        <w:rPr>
          <w:rFonts w:ascii="Arial" w:hAnsi="Arial" w:cs="Arial"/>
        </w:rPr>
        <w:t>la</w:t>
      </w:r>
      <w:r>
        <w:rPr>
          <w:rFonts w:ascii="Arial" w:hAnsi="Arial" w:cs="Arial"/>
        </w:rPr>
        <w:t>s</w:t>
      </w:r>
      <w:r w:rsidR="00376E36" w:rsidRPr="003C4EC6">
        <w:rPr>
          <w:rFonts w:ascii="Arial" w:hAnsi="Arial" w:cs="Arial"/>
        </w:rPr>
        <w:t xml:space="preserve"> clorofila</w:t>
      </w:r>
      <w:r>
        <w:rPr>
          <w:rFonts w:ascii="Arial" w:hAnsi="Arial" w:cs="Arial"/>
        </w:rPr>
        <w:t>s</w:t>
      </w:r>
      <w:r w:rsidR="00376E36" w:rsidRPr="003C4EC6">
        <w:rPr>
          <w:rFonts w:ascii="Arial" w:hAnsi="Arial" w:cs="Arial"/>
        </w:rPr>
        <w:t xml:space="preserve"> a, b y total en la fase de multiplicación y </w:t>
      </w:r>
      <w:r w:rsidR="00714F0D" w:rsidRPr="003C4EC6">
        <w:rPr>
          <w:rFonts w:ascii="Arial" w:hAnsi="Arial" w:cs="Arial"/>
        </w:rPr>
        <w:t>enraizamiento.</w:t>
      </w:r>
      <w:r w:rsidR="00376E36" w:rsidRPr="003C4EC6">
        <w:rPr>
          <w:rFonts w:ascii="Arial" w:hAnsi="Arial" w:cs="Arial"/>
        </w:rPr>
        <w:t xml:space="preserve"> Los</w:t>
      </w:r>
      <w:r w:rsidR="00376E36" w:rsidRPr="003C4EC6">
        <w:rPr>
          <w:rFonts w:ascii="Arial" w:hAnsi="Arial" w:cs="Arial"/>
          <w:lang w:val="es-ES"/>
        </w:rPr>
        <w:t xml:space="preserve"> tratamientos con 50, 75 y 100 </w:t>
      </w:r>
      <w:r w:rsidR="00376E36" w:rsidRPr="003C4EC6">
        <w:rPr>
          <w:rFonts w:ascii="Arial" w:hAnsi="Arial" w:cs="Arial"/>
        </w:rPr>
        <w:t>mg L</w:t>
      </w:r>
      <w:r w:rsidR="00376E36" w:rsidRPr="003C4EC6">
        <w:rPr>
          <w:rFonts w:ascii="Arial" w:hAnsi="Arial" w:cs="Arial"/>
          <w:vertAlign w:val="superscript"/>
        </w:rPr>
        <w:t>-1</w:t>
      </w:r>
      <w:r w:rsidR="00376E36" w:rsidRPr="003C4EC6">
        <w:rPr>
          <w:rFonts w:ascii="Arial" w:hAnsi="Arial" w:cs="Arial"/>
          <w:vertAlign w:val="superscript"/>
          <w:lang w:val="es-ES"/>
        </w:rPr>
        <w:t xml:space="preserve"> </w:t>
      </w:r>
      <w:r w:rsidR="00376E36" w:rsidRPr="003C4EC6">
        <w:rPr>
          <w:rFonts w:ascii="Arial" w:hAnsi="Arial" w:cs="Arial"/>
        </w:rPr>
        <w:t>presentaron los mayores contenidos de clorofila, destacánd</w:t>
      </w:r>
      <w:r w:rsidR="00714F0D" w:rsidRPr="003C4EC6">
        <w:rPr>
          <w:rFonts w:ascii="Arial" w:hAnsi="Arial" w:cs="Arial"/>
        </w:rPr>
        <w:t xml:space="preserve">ose el </w:t>
      </w:r>
      <w:r w:rsidR="00714F0D" w:rsidRPr="003C4EC6">
        <w:rPr>
          <w:rFonts w:ascii="Arial" w:hAnsi="Arial" w:cs="Arial"/>
          <w:lang w:val="es-ES"/>
        </w:rPr>
        <w:t>tratamiento</w:t>
      </w:r>
      <w:r w:rsidR="00376E36" w:rsidRPr="003C4EC6">
        <w:rPr>
          <w:rFonts w:ascii="Arial" w:hAnsi="Arial" w:cs="Arial"/>
          <w:lang w:val="es-ES"/>
        </w:rPr>
        <w:t xml:space="preserve"> con 50 </w:t>
      </w:r>
      <w:r w:rsidR="00376E36" w:rsidRPr="003C4EC6">
        <w:rPr>
          <w:rFonts w:ascii="Arial" w:hAnsi="Arial" w:cs="Arial"/>
        </w:rPr>
        <w:t>mg L</w:t>
      </w:r>
      <w:r w:rsidR="00376E36" w:rsidRPr="003C4EC6">
        <w:rPr>
          <w:rFonts w:ascii="Arial" w:hAnsi="Arial" w:cs="Arial"/>
          <w:vertAlign w:val="superscript"/>
        </w:rPr>
        <w:t>-1</w:t>
      </w:r>
      <w:r w:rsidR="00376E36" w:rsidRPr="003C4EC6">
        <w:rPr>
          <w:rFonts w:ascii="Arial" w:hAnsi="Arial" w:cs="Arial"/>
        </w:rPr>
        <w:t xml:space="preserve"> con 34,36 µg ml</w:t>
      </w:r>
      <w:r w:rsidR="00376E36" w:rsidRPr="003C4EC6">
        <w:rPr>
          <w:rFonts w:ascii="Arial" w:hAnsi="Arial" w:cs="Arial"/>
          <w:vertAlign w:val="superscript"/>
        </w:rPr>
        <w:t>-1</w:t>
      </w:r>
      <w:r w:rsidR="00376E36" w:rsidRPr="003C4EC6">
        <w:rPr>
          <w:rFonts w:ascii="Arial" w:hAnsi="Arial" w:cs="Arial"/>
        </w:rPr>
        <w:t xml:space="preserve"> de clorofila a, 27,53 µg ml</w:t>
      </w:r>
      <w:r w:rsidR="00376E36" w:rsidRPr="003C4EC6">
        <w:rPr>
          <w:rFonts w:ascii="Arial" w:hAnsi="Arial" w:cs="Arial"/>
          <w:vertAlign w:val="superscript"/>
        </w:rPr>
        <w:t>-1</w:t>
      </w:r>
      <w:r w:rsidR="00376E36" w:rsidRPr="003C4EC6">
        <w:rPr>
          <w:rFonts w:ascii="Arial" w:hAnsi="Arial" w:cs="Arial"/>
        </w:rPr>
        <w:t xml:space="preserve"> de clorofila b y 61,79 µg.ml</w:t>
      </w:r>
      <w:r w:rsidR="00376E36" w:rsidRPr="003C4EC6">
        <w:rPr>
          <w:rFonts w:ascii="Arial" w:hAnsi="Arial" w:cs="Arial"/>
          <w:vertAlign w:val="superscript"/>
        </w:rPr>
        <w:t>-1</w:t>
      </w:r>
      <w:r w:rsidR="00376E36" w:rsidRPr="003C4EC6">
        <w:rPr>
          <w:rFonts w:ascii="Arial" w:hAnsi="Arial" w:cs="Arial"/>
        </w:rPr>
        <w:t xml:space="preserve"> de clorofila total. Mientras que el t</w:t>
      </w:r>
      <w:proofErr w:type="spellStart"/>
      <w:r w:rsidR="00376E36" w:rsidRPr="003C4EC6">
        <w:rPr>
          <w:rFonts w:ascii="Arial" w:hAnsi="Arial" w:cs="Arial"/>
          <w:lang w:val="es-ES"/>
        </w:rPr>
        <w:t>ratamiento</w:t>
      </w:r>
      <w:proofErr w:type="spellEnd"/>
      <w:r w:rsidR="00376E36" w:rsidRPr="003C4EC6">
        <w:rPr>
          <w:rFonts w:ascii="Arial" w:hAnsi="Arial" w:cs="Arial"/>
          <w:lang w:val="es-ES"/>
        </w:rPr>
        <w:t xml:space="preserve"> con 0 </w:t>
      </w:r>
      <w:r w:rsidR="00376E36" w:rsidRPr="003C4EC6">
        <w:rPr>
          <w:rFonts w:ascii="Arial" w:hAnsi="Arial" w:cs="Arial"/>
        </w:rPr>
        <w:t>mg L</w:t>
      </w:r>
      <w:r w:rsidR="00376E36" w:rsidRPr="003C4EC6">
        <w:rPr>
          <w:rFonts w:ascii="Arial" w:hAnsi="Arial" w:cs="Arial"/>
          <w:vertAlign w:val="superscript"/>
        </w:rPr>
        <w:t>-1</w:t>
      </w:r>
      <w:r w:rsidR="00376E36" w:rsidRPr="003C4EC6">
        <w:rPr>
          <w:rFonts w:ascii="Arial" w:hAnsi="Arial" w:cs="Arial"/>
        </w:rPr>
        <w:t xml:space="preserve"> obtuvo los </w:t>
      </w:r>
      <w:r w:rsidR="00376E36" w:rsidRPr="003C4EC6">
        <w:rPr>
          <w:rFonts w:ascii="Arial" w:hAnsi="Arial" w:cs="Arial"/>
        </w:rPr>
        <w:lastRenderedPageBreak/>
        <w:t>contenidos más bajos de clorofila con 23,14 µg ml</w:t>
      </w:r>
      <w:r w:rsidR="00376E36" w:rsidRPr="003C4EC6">
        <w:rPr>
          <w:rFonts w:ascii="Arial" w:hAnsi="Arial" w:cs="Arial"/>
          <w:vertAlign w:val="superscript"/>
        </w:rPr>
        <w:t>-1</w:t>
      </w:r>
      <w:r w:rsidR="00376E36" w:rsidRPr="003C4EC6">
        <w:rPr>
          <w:rFonts w:ascii="Arial" w:hAnsi="Arial" w:cs="Arial"/>
        </w:rPr>
        <w:t xml:space="preserve"> de clorofila a, 13,39 µg ml</w:t>
      </w:r>
      <w:r w:rsidR="00376E36" w:rsidRPr="003C4EC6">
        <w:rPr>
          <w:rFonts w:ascii="Arial" w:hAnsi="Arial" w:cs="Arial"/>
          <w:vertAlign w:val="superscript"/>
        </w:rPr>
        <w:t>-1</w:t>
      </w:r>
      <w:r w:rsidR="00376E36" w:rsidRPr="003C4EC6">
        <w:rPr>
          <w:rFonts w:ascii="Arial" w:hAnsi="Arial" w:cs="Arial"/>
        </w:rPr>
        <w:t xml:space="preserve"> de clorofila b y 36,53 µg ml</w:t>
      </w:r>
      <w:r w:rsidR="00376E36" w:rsidRPr="003C4EC6">
        <w:rPr>
          <w:rFonts w:ascii="Arial" w:hAnsi="Arial" w:cs="Arial"/>
          <w:vertAlign w:val="superscript"/>
        </w:rPr>
        <w:t>-1</w:t>
      </w:r>
      <w:r w:rsidR="00376E36" w:rsidRPr="003C4EC6">
        <w:rPr>
          <w:rFonts w:ascii="Arial" w:hAnsi="Arial" w:cs="Arial"/>
        </w:rPr>
        <w:t xml:space="preserve"> de clorofila total. Los</w:t>
      </w:r>
      <w:r w:rsidR="00376E36" w:rsidRPr="003C4EC6">
        <w:rPr>
          <w:rFonts w:ascii="Arial" w:hAnsi="Arial" w:cs="Arial"/>
          <w:lang w:val="es-ES"/>
        </w:rPr>
        <w:t xml:space="preserve"> tratamientos con 50, 75 y 100 </w:t>
      </w:r>
      <w:r w:rsidR="00376E36" w:rsidRPr="003C4EC6">
        <w:rPr>
          <w:rFonts w:ascii="Arial" w:hAnsi="Arial" w:cs="Arial"/>
        </w:rPr>
        <w:t>mg L</w:t>
      </w:r>
      <w:r w:rsidR="00376E36" w:rsidRPr="003C4EC6">
        <w:rPr>
          <w:rFonts w:ascii="Arial" w:hAnsi="Arial" w:cs="Arial"/>
          <w:vertAlign w:val="superscript"/>
        </w:rPr>
        <w:t>-1</w:t>
      </w:r>
      <w:r w:rsidR="00376E36" w:rsidRPr="003C4EC6">
        <w:rPr>
          <w:rFonts w:ascii="Arial" w:hAnsi="Arial" w:cs="Arial"/>
        </w:rPr>
        <w:t xml:space="preserve"> en la fase de enraizamiento presentaron los mayores contenidos de clorofilas, destacándose el t</w:t>
      </w:r>
      <w:proofErr w:type="spellStart"/>
      <w:r w:rsidR="00376E36" w:rsidRPr="003C4EC6">
        <w:rPr>
          <w:rFonts w:ascii="Arial" w:hAnsi="Arial" w:cs="Arial"/>
          <w:lang w:val="es-ES"/>
        </w:rPr>
        <w:t>ratamiento</w:t>
      </w:r>
      <w:proofErr w:type="spellEnd"/>
      <w:r w:rsidR="00376E36" w:rsidRPr="003C4EC6">
        <w:rPr>
          <w:rFonts w:ascii="Arial" w:hAnsi="Arial" w:cs="Arial"/>
          <w:lang w:val="es-ES"/>
        </w:rPr>
        <w:t xml:space="preserve"> con 50 </w:t>
      </w:r>
      <w:r w:rsidR="00376E36" w:rsidRPr="003C4EC6">
        <w:rPr>
          <w:rFonts w:ascii="Arial" w:hAnsi="Arial" w:cs="Arial"/>
        </w:rPr>
        <w:t>mg L</w:t>
      </w:r>
      <w:r w:rsidR="00376E36" w:rsidRPr="003C4EC6">
        <w:rPr>
          <w:rFonts w:ascii="Arial" w:hAnsi="Arial" w:cs="Arial"/>
          <w:vertAlign w:val="superscript"/>
        </w:rPr>
        <w:t>-1</w:t>
      </w:r>
      <w:r>
        <w:rPr>
          <w:rFonts w:ascii="Arial" w:hAnsi="Arial" w:cs="Arial"/>
        </w:rPr>
        <w:t xml:space="preserve"> con 35,</w:t>
      </w:r>
      <w:r w:rsidR="00376E36" w:rsidRPr="003C4EC6">
        <w:rPr>
          <w:rFonts w:ascii="Arial" w:hAnsi="Arial" w:cs="Arial"/>
        </w:rPr>
        <w:t>89 µg ml</w:t>
      </w:r>
      <w:r w:rsidR="00376E36" w:rsidRPr="003C4EC6">
        <w:rPr>
          <w:rFonts w:ascii="Arial" w:hAnsi="Arial" w:cs="Arial"/>
          <w:vertAlign w:val="superscript"/>
        </w:rPr>
        <w:t>-1</w:t>
      </w:r>
      <w:r w:rsidR="00376E36" w:rsidRPr="003C4EC6">
        <w:rPr>
          <w:rFonts w:ascii="Arial" w:hAnsi="Arial" w:cs="Arial"/>
        </w:rPr>
        <w:t xml:space="preserve"> de clorofila a. 34,98 µg ml</w:t>
      </w:r>
      <w:r w:rsidR="00376E36" w:rsidRPr="003C4EC6">
        <w:rPr>
          <w:rFonts w:ascii="Arial" w:hAnsi="Arial" w:cs="Arial"/>
          <w:vertAlign w:val="superscript"/>
        </w:rPr>
        <w:t>-1</w:t>
      </w:r>
      <w:r w:rsidR="00376E36" w:rsidRPr="003C4EC6">
        <w:rPr>
          <w:rFonts w:ascii="Arial" w:hAnsi="Arial" w:cs="Arial"/>
        </w:rPr>
        <w:t xml:space="preserve"> de b y 70,86 µg ml</w:t>
      </w:r>
      <w:r w:rsidR="00376E36" w:rsidRPr="003C4EC6">
        <w:rPr>
          <w:rFonts w:ascii="Arial" w:hAnsi="Arial" w:cs="Arial"/>
          <w:vertAlign w:val="superscript"/>
        </w:rPr>
        <w:t>-1</w:t>
      </w:r>
      <w:r w:rsidR="00376E36" w:rsidRPr="003C4EC6">
        <w:rPr>
          <w:rFonts w:ascii="Arial" w:hAnsi="Arial" w:cs="Arial"/>
        </w:rPr>
        <w:t xml:space="preserve"> de clorofila total. Sin embargo, el t</w:t>
      </w:r>
      <w:proofErr w:type="spellStart"/>
      <w:r w:rsidR="00376E36" w:rsidRPr="003C4EC6">
        <w:rPr>
          <w:rFonts w:ascii="Arial" w:hAnsi="Arial" w:cs="Arial"/>
          <w:lang w:val="es-ES"/>
        </w:rPr>
        <w:t>ratamiento</w:t>
      </w:r>
      <w:proofErr w:type="spellEnd"/>
      <w:r w:rsidR="00376E36" w:rsidRPr="003C4EC6">
        <w:rPr>
          <w:rFonts w:ascii="Arial" w:hAnsi="Arial" w:cs="Arial"/>
          <w:lang w:val="es-ES"/>
        </w:rPr>
        <w:t xml:space="preserve"> con 0 </w:t>
      </w:r>
      <w:r w:rsidR="00376E36" w:rsidRPr="003C4EC6">
        <w:rPr>
          <w:rFonts w:ascii="Arial" w:hAnsi="Arial" w:cs="Arial"/>
        </w:rPr>
        <w:t>mg L</w:t>
      </w:r>
      <w:r w:rsidR="00376E36" w:rsidRPr="003C4EC6">
        <w:rPr>
          <w:rFonts w:ascii="Arial" w:hAnsi="Arial" w:cs="Arial"/>
          <w:vertAlign w:val="superscript"/>
        </w:rPr>
        <w:t>-1</w:t>
      </w:r>
      <w:r w:rsidR="00376E36" w:rsidRPr="003C4EC6">
        <w:rPr>
          <w:rFonts w:ascii="Arial" w:hAnsi="Arial" w:cs="Arial"/>
        </w:rPr>
        <w:t xml:space="preserve"> obtuvo los contenidos más bajos con 16,58 µg ml</w:t>
      </w:r>
      <w:r w:rsidR="00376E36" w:rsidRPr="003C4EC6">
        <w:rPr>
          <w:rFonts w:ascii="Arial" w:hAnsi="Arial" w:cs="Arial"/>
          <w:vertAlign w:val="superscript"/>
        </w:rPr>
        <w:t>-1</w:t>
      </w:r>
      <w:r w:rsidR="00376E36" w:rsidRPr="003C4EC6">
        <w:rPr>
          <w:rFonts w:ascii="Arial" w:hAnsi="Arial" w:cs="Arial"/>
        </w:rPr>
        <w:t xml:space="preserve"> de clorofila a, 10,15 µg ml</w:t>
      </w:r>
      <w:r w:rsidR="00376E36" w:rsidRPr="003C4EC6">
        <w:rPr>
          <w:rFonts w:ascii="Arial" w:hAnsi="Arial" w:cs="Arial"/>
          <w:vertAlign w:val="superscript"/>
        </w:rPr>
        <w:t>-1</w:t>
      </w:r>
      <w:r w:rsidR="00376E36" w:rsidRPr="003C4EC6">
        <w:rPr>
          <w:rFonts w:ascii="Arial" w:hAnsi="Arial" w:cs="Arial"/>
        </w:rPr>
        <w:t xml:space="preserve"> de clorofila b y 26,73 µg ml</w:t>
      </w:r>
      <w:r w:rsidR="00376E36" w:rsidRPr="003C4EC6">
        <w:rPr>
          <w:rFonts w:ascii="Arial" w:hAnsi="Arial" w:cs="Arial"/>
          <w:vertAlign w:val="superscript"/>
        </w:rPr>
        <w:t>-1</w:t>
      </w:r>
      <w:r w:rsidR="00376E36" w:rsidRPr="003C4EC6">
        <w:rPr>
          <w:rFonts w:ascii="Arial" w:hAnsi="Arial" w:cs="Arial"/>
        </w:rPr>
        <w:t xml:space="preserve"> de clorofila total.  </w:t>
      </w:r>
    </w:p>
    <w:p w14:paraId="299ABD70" w14:textId="77777777" w:rsidR="00544A27" w:rsidRPr="003C4EC6" w:rsidRDefault="00945860" w:rsidP="001F79F0">
      <w:pPr>
        <w:jc w:val="both"/>
        <w:rPr>
          <w:rFonts w:ascii="Arial" w:hAnsi="Arial" w:cs="Arial"/>
          <w:color w:val="000000"/>
        </w:rPr>
      </w:pPr>
      <w:r w:rsidRPr="003C4EC6">
        <w:rPr>
          <w:rFonts w:ascii="Arial" w:hAnsi="Arial" w:cs="Arial"/>
          <w:color w:val="000000"/>
          <w:lang w:val="es-ES"/>
        </w:rPr>
        <w:t>Por su parte</w:t>
      </w:r>
      <w:r w:rsidR="007F08CA">
        <w:rPr>
          <w:rFonts w:ascii="Arial" w:hAnsi="Arial" w:cs="Arial"/>
          <w:color w:val="000000"/>
          <w:lang w:val="es-ES"/>
        </w:rPr>
        <w:t>,</w:t>
      </w:r>
      <w:r w:rsidRPr="003C4EC6">
        <w:rPr>
          <w:rFonts w:ascii="Arial" w:hAnsi="Arial" w:cs="Arial"/>
          <w:color w:val="000000"/>
          <w:lang w:val="es-ES"/>
        </w:rPr>
        <w:t xml:space="preserve"> </w:t>
      </w:r>
      <w:r w:rsidR="00BF36F9" w:rsidRPr="003C4EC6">
        <w:rPr>
          <w:rFonts w:ascii="Arial" w:hAnsi="Arial" w:cs="Arial"/>
          <w:color w:val="000000"/>
          <w:lang w:val="es-ES"/>
        </w:rPr>
        <w:fldChar w:fldCharType="begin" w:fldLock="1"/>
      </w:r>
      <w:r w:rsidR="00F80548" w:rsidRPr="003C4EC6">
        <w:rPr>
          <w:rFonts w:ascii="Arial" w:hAnsi="Arial" w:cs="Arial"/>
          <w:color w:val="000000"/>
          <w:lang w:val="es-ES"/>
        </w:rPr>
        <w:instrText>ADDIN CSL_CITATION {"citationItems":[{"id":"ITEM-1","itemData":{"DOI":"10.3389/fpls.2016.00090","ISSN":"1664462X","abstract":"Reports indicate that silver nanoparticles (nAg) are toxic to vegetation, but little is known about their effects in crop plants. This study examines the impacts of nAg on the physiology and nutritional quality of radish (Raphanus sativus) sprouts. Seeds were germinated and grown for 5 days in nAg suspensions at 0, 125, 250, and 500 mg/L. Seed germination and seedling growth were evaluated with traditional methodologies; the uptake of Ag and nutrients was quantified by inductively coupled plasma-optical emission spectroscopy (ICP-OES) and changes in macromolecules were analyzed by infrared (IR) spectroscopy. None of the nAg concentrations reduced seed germination. However, the water content (% of the total weight) was reduced by 1.62, 1.65, and 2.54% with exposure to 125, 250, and 500 mg/L, respectively, compared with the control. At 500 mg/L, the root and shoot lengths were reduced by 47.7 and 40%, with respect to the control. The seedlings exposed to 500 mg/L had 901 ± 150 mg Ag/kg dry wt and significantly less Ca, Mg, B, Cu, Mn, and Zn, compared with the control. The infrared spectroscopy analysis showed changes in the bands corresponding to lipids (3000–2800 cm-1), proteins (1550–1530 cm-1), and structural components of plant cells such as lignin, pectin, and cellulose. These results suggest that nAg could significantly affect the growth, nutrient content and macromolecule conformation in radish sprouts, with unknown consequences for human health.","author":[{"dropping-particle":"","family":"Zuverza-Mena","given":"Nubia","non-dropping-particle":"","parse-names":false,"suffix":""},{"dropping-particle":"","family":"Armendariz","given":"Raul","non-dropping-particle":"","parse-names":false,"suffix":""},{"dropping-particle":"","family":"Peralta-Videa","given":"Jose R.","non-dropping-particle":"","parse-names":false,"suffix":""},{"dropping-particle":"","family":"Gardea-Torresdey","given":"Jorge L.","non-dropping-particle":"","parse-names":false,"suffix":""}],"container-title":"Frontiers in Plant Science","id":"ITEM-1","issue":"90","issued":{"date-parts":[["2016"]]},"page":"1-11","title":"Effects of silver nanoparticles on radish sprouts: Root growth reduction and modifications in the nutritional value","type":"article-journal","volume":"7"},"uris":["http://www.mendeley.com/documents/?uuid=399b619a-f279-488d-93b9-0d65e80552f5"]}],"mendeley":{"formattedCitation":"(Zuverza-Mena et al., 2016)","manualFormatting":"Zuverza-Mena et al., 2016","plainTextFormattedCitation":"(Zuverza-Mena et al., 2016)","previouslyFormattedCitation":"(Zuverza-Mena et al., 2016)"},"properties":{"noteIndex":0},"schema":"https://github.com/citation-style-language/schema/raw/master/csl-citation.json"}</w:instrText>
      </w:r>
      <w:r w:rsidR="00BF36F9" w:rsidRPr="003C4EC6">
        <w:rPr>
          <w:rFonts w:ascii="Arial" w:hAnsi="Arial" w:cs="Arial"/>
          <w:color w:val="000000"/>
          <w:lang w:val="es-ES"/>
        </w:rPr>
        <w:fldChar w:fldCharType="separate"/>
      </w:r>
      <w:r w:rsidR="00BF36F9" w:rsidRPr="003C4EC6">
        <w:rPr>
          <w:rFonts w:ascii="Arial" w:hAnsi="Arial" w:cs="Arial"/>
          <w:noProof/>
          <w:color w:val="000000"/>
          <w:lang w:val="es-ES"/>
        </w:rPr>
        <w:t xml:space="preserve">Zuverza-Mena </w:t>
      </w:r>
      <w:r w:rsidR="00BF36F9" w:rsidRPr="00141B68">
        <w:rPr>
          <w:rFonts w:ascii="Arial" w:hAnsi="Arial" w:cs="Arial"/>
          <w:i/>
          <w:iCs/>
          <w:noProof/>
          <w:color w:val="000000"/>
          <w:lang w:val="es-ES"/>
        </w:rPr>
        <w:t>et al</w:t>
      </w:r>
      <w:r w:rsidRPr="00FC5E9B">
        <w:rPr>
          <w:rFonts w:ascii="Arial" w:hAnsi="Arial" w:cs="Arial"/>
          <w:noProof/>
          <w:color w:val="000000"/>
          <w:lang w:val="es-ES"/>
        </w:rPr>
        <w:t>.</w:t>
      </w:r>
      <w:r w:rsidRPr="003C4EC6">
        <w:rPr>
          <w:rFonts w:ascii="Arial" w:hAnsi="Arial" w:cs="Arial"/>
          <w:noProof/>
          <w:color w:val="000000"/>
          <w:lang w:val="es-ES"/>
        </w:rPr>
        <w:t xml:space="preserve"> (</w:t>
      </w:r>
      <w:r w:rsidR="00BF36F9" w:rsidRPr="003C4EC6">
        <w:rPr>
          <w:rFonts w:ascii="Arial" w:hAnsi="Arial" w:cs="Arial"/>
          <w:noProof/>
          <w:color w:val="000000"/>
          <w:lang w:val="es-ES"/>
        </w:rPr>
        <w:t>2016</w:t>
      </w:r>
      <w:r w:rsidR="00BF36F9" w:rsidRPr="003C4EC6">
        <w:rPr>
          <w:rFonts w:ascii="Arial" w:hAnsi="Arial" w:cs="Arial"/>
          <w:color w:val="000000"/>
          <w:lang w:val="es-ES"/>
        </w:rPr>
        <w:fldChar w:fldCharType="end"/>
      </w:r>
      <w:r w:rsidRPr="003C4EC6">
        <w:rPr>
          <w:rFonts w:ascii="Arial" w:hAnsi="Arial" w:cs="Arial"/>
          <w:color w:val="000000"/>
          <w:lang w:val="es-ES"/>
        </w:rPr>
        <w:t>)</w:t>
      </w:r>
      <w:r w:rsidR="00BF36F9" w:rsidRPr="003C4EC6">
        <w:rPr>
          <w:rFonts w:ascii="Arial" w:hAnsi="Arial" w:cs="Arial"/>
          <w:color w:val="000000"/>
          <w:lang w:val="es-ES"/>
        </w:rPr>
        <w:t xml:space="preserve"> </w:t>
      </w:r>
      <w:r w:rsidRPr="003C4EC6">
        <w:rPr>
          <w:rFonts w:ascii="Arial" w:hAnsi="Arial" w:cs="Arial"/>
          <w:color w:val="000000"/>
          <w:lang w:val="es-ES"/>
        </w:rPr>
        <w:t>estudiaron</w:t>
      </w:r>
      <w:r w:rsidR="00376E36" w:rsidRPr="003C4EC6">
        <w:rPr>
          <w:rFonts w:ascii="Arial" w:hAnsi="Arial" w:cs="Arial"/>
          <w:color w:val="000000"/>
        </w:rPr>
        <w:t xml:space="preserve"> </w:t>
      </w:r>
      <w:r w:rsidR="00376E36" w:rsidRPr="003C4EC6">
        <w:rPr>
          <w:rFonts w:ascii="Arial" w:hAnsi="Arial" w:cs="Arial"/>
          <w:color w:val="000000"/>
          <w:lang w:val="es-ES"/>
        </w:rPr>
        <w:t>los</w:t>
      </w:r>
      <w:r w:rsidR="00376E36" w:rsidRPr="003C4EC6">
        <w:rPr>
          <w:rFonts w:ascii="Arial" w:hAnsi="Arial" w:cs="Arial"/>
          <w:color w:val="000000"/>
        </w:rPr>
        <w:t xml:space="preserve"> efecto</w:t>
      </w:r>
      <w:r w:rsidR="00376E36" w:rsidRPr="003C4EC6">
        <w:rPr>
          <w:rFonts w:ascii="Arial" w:hAnsi="Arial" w:cs="Arial"/>
          <w:color w:val="000000"/>
          <w:lang w:val="es-ES"/>
        </w:rPr>
        <w:t>s</w:t>
      </w:r>
      <w:r w:rsidR="00376E36" w:rsidRPr="003C4EC6">
        <w:rPr>
          <w:rFonts w:ascii="Arial" w:hAnsi="Arial" w:cs="Arial"/>
          <w:color w:val="000000"/>
        </w:rPr>
        <w:t xml:space="preserve"> de las nanos de plata en los brotes </w:t>
      </w:r>
      <w:r w:rsidR="00376E36" w:rsidRPr="003C4EC6">
        <w:rPr>
          <w:rFonts w:ascii="Arial" w:hAnsi="Arial" w:cs="Arial"/>
          <w:i/>
          <w:color w:val="000000"/>
        </w:rPr>
        <w:t>in vitro</w:t>
      </w:r>
      <w:r w:rsidR="00376E36" w:rsidRPr="003C4EC6">
        <w:rPr>
          <w:rFonts w:ascii="Arial" w:hAnsi="Arial" w:cs="Arial"/>
          <w:color w:val="000000"/>
        </w:rPr>
        <w:t xml:space="preserve"> de rábano (</w:t>
      </w:r>
      <w:proofErr w:type="spellStart"/>
      <w:r w:rsidR="00376E36" w:rsidRPr="003C4EC6">
        <w:rPr>
          <w:rFonts w:ascii="Arial" w:hAnsi="Arial" w:cs="Arial"/>
          <w:bCs/>
          <w:i/>
          <w:color w:val="000000"/>
        </w:rPr>
        <w:t>Raphanus</w:t>
      </w:r>
      <w:proofErr w:type="spellEnd"/>
      <w:r w:rsidR="00376E36" w:rsidRPr="003C4EC6">
        <w:rPr>
          <w:rFonts w:ascii="Arial" w:hAnsi="Arial" w:cs="Arial"/>
          <w:bCs/>
          <w:i/>
          <w:color w:val="000000"/>
        </w:rPr>
        <w:t xml:space="preserve"> </w:t>
      </w:r>
      <w:proofErr w:type="spellStart"/>
      <w:r w:rsidR="00376E36" w:rsidRPr="003C4EC6">
        <w:rPr>
          <w:rFonts w:ascii="Arial" w:hAnsi="Arial" w:cs="Arial"/>
          <w:bCs/>
          <w:i/>
          <w:color w:val="000000"/>
        </w:rPr>
        <w:t>sativus</w:t>
      </w:r>
      <w:proofErr w:type="spellEnd"/>
      <w:r w:rsidR="00376E36" w:rsidRPr="003C4EC6">
        <w:rPr>
          <w:rFonts w:ascii="Arial" w:hAnsi="Arial" w:cs="Arial"/>
          <w:color w:val="000000"/>
        </w:rPr>
        <w:t xml:space="preserve"> L.) crecimiento de raíces, reducción y modificación en el valor nutritivo. Se cultivaron 30 semillas previamente desinfectadas y colocadas en placa de Petri sobre papel de filtro para su germinación. Los tratamientos consistieron en las siguientes concentraciones: 0 (control), 125, 250 y 500 mg L</w:t>
      </w:r>
      <w:r w:rsidR="00376E36" w:rsidRPr="003C4EC6">
        <w:rPr>
          <w:rFonts w:ascii="Arial" w:hAnsi="Arial" w:cs="Arial"/>
          <w:color w:val="000000"/>
          <w:vertAlign w:val="superscript"/>
        </w:rPr>
        <w:t xml:space="preserve">-1 </w:t>
      </w:r>
      <w:r w:rsidR="00376E36" w:rsidRPr="003C4EC6">
        <w:rPr>
          <w:rFonts w:ascii="Arial" w:hAnsi="Arial" w:cs="Arial"/>
          <w:color w:val="000000"/>
        </w:rPr>
        <w:t xml:space="preserve">de </w:t>
      </w:r>
      <w:proofErr w:type="spellStart"/>
      <w:r w:rsidR="00376E36" w:rsidRPr="003C4EC6">
        <w:rPr>
          <w:rFonts w:ascii="Arial" w:hAnsi="Arial" w:cs="Arial"/>
          <w:color w:val="000000"/>
        </w:rPr>
        <w:t>NPs</w:t>
      </w:r>
      <w:proofErr w:type="spellEnd"/>
      <w:r w:rsidR="00376E36" w:rsidRPr="003C4EC6">
        <w:rPr>
          <w:rFonts w:ascii="Arial" w:hAnsi="Arial" w:cs="Arial"/>
          <w:color w:val="000000"/>
        </w:rPr>
        <w:t xml:space="preserve">. Se calculó el porcentaje de germinación, germinación relativa y variación de la germinación. La longitud de la raíz, de los brotes, el contenido de agua, así como el peso de la masa fresca y seca fue determinada en 15 plantas por tratamiento. El </w:t>
      </w:r>
      <w:r w:rsidR="00376E36" w:rsidRPr="003C4EC6">
        <w:rPr>
          <w:rFonts w:ascii="Arial" w:hAnsi="Arial" w:cs="Arial"/>
          <w:color w:val="000000"/>
          <w:lang w:val="es-ES"/>
        </w:rPr>
        <w:t xml:space="preserve">tratamiento con 125 </w:t>
      </w:r>
      <w:r w:rsidR="00376E36" w:rsidRPr="003C4EC6">
        <w:rPr>
          <w:rFonts w:ascii="Arial" w:hAnsi="Arial" w:cs="Arial"/>
          <w:color w:val="000000"/>
        </w:rPr>
        <w:t>mg L</w:t>
      </w:r>
      <w:r w:rsidR="00376E36" w:rsidRPr="003C4EC6">
        <w:rPr>
          <w:rFonts w:ascii="Arial" w:hAnsi="Arial" w:cs="Arial"/>
          <w:color w:val="000000"/>
          <w:vertAlign w:val="superscript"/>
        </w:rPr>
        <w:t>-1</w:t>
      </w:r>
      <w:r w:rsidR="00376E36" w:rsidRPr="003C4EC6">
        <w:rPr>
          <w:rFonts w:ascii="Arial" w:hAnsi="Arial" w:cs="Arial"/>
          <w:color w:val="000000"/>
        </w:rPr>
        <w:t xml:space="preserve"> incrementó un 3% la germinación, mientras que el </w:t>
      </w:r>
      <w:r w:rsidR="00376E36" w:rsidRPr="003C4EC6">
        <w:rPr>
          <w:rFonts w:ascii="Arial" w:hAnsi="Arial" w:cs="Arial"/>
          <w:color w:val="000000"/>
          <w:lang w:val="es-ES"/>
        </w:rPr>
        <w:t xml:space="preserve">tratamiento con 250 y 500 </w:t>
      </w:r>
      <w:r w:rsidR="00376E36" w:rsidRPr="003C4EC6">
        <w:rPr>
          <w:rFonts w:ascii="Arial" w:hAnsi="Arial" w:cs="Arial"/>
          <w:color w:val="000000"/>
        </w:rPr>
        <w:t>mg L</w:t>
      </w:r>
      <w:r w:rsidR="00376E36" w:rsidRPr="003C4EC6">
        <w:rPr>
          <w:rFonts w:ascii="Arial" w:hAnsi="Arial" w:cs="Arial"/>
          <w:color w:val="000000"/>
          <w:vertAlign w:val="superscript"/>
        </w:rPr>
        <w:t>-1</w:t>
      </w:r>
      <w:r w:rsidR="00376E36" w:rsidRPr="003C4EC6">
        <w:rPr>
          <w:rFonts w:ascii="Arial" w:hAnsi="Arial" w:cs="Arial"/>
          <w:color w:val="000000"/>
          <w:lang w:val="es-ES"/>
        </w:rPr>
        <w:t xml:space="preserve"> </w:t>
      </w:r>
      <w:r w:rsidR="00376E36" w:rsidRPr="003C4EC6">
        <w:rPr>
          <w:rFonts w:ascii="Arial" w:hAnsi="Arial" w:cs="Arial"/>
          <w:color w:val="000000"/>
        </w:rPr>
        <w:t xml:space="preserve">redujeron la germinación entre un 3 y 6% respectivamente. Sin embargo, ningún tratamiento mostró diferencias significativas respecto al control. </w:t>
      </w:r>
    </w:p>
    <w:p w14:paraId="306247DB" w14:textId="77777777" w:rsidR="00544A27" w:rsidRPr="003C4EC6" w:rsidRDefault="00376E36" w:rsidP="001F79F0">
      <w:pPr>
        <w:jc w:val="both"/>
        <w:rPr>
          <w:rFonts w:ascii="Arial" w:hAnsi="Arial" w:cs="Arial"/>
          <w:color w:val="000000"/>
        </w:rPr>
      </w:pPr>
      <w:r w:rsidRPr="003C4EC6">
        <w:rPr>
          <w:rFonts w:ascii="Arial" w:hAnsi="Arial" w:cs="Arial"/>
          <w:color w:val="000000"/>
        </w:rPr>
        <w:t xml:space="preserve">Además, la longitud de la raíz de </w:t>
      </w:r>
      <w:r w:rsidR="00F80548" w:rsidRPr="003C4EC6">
        <w:rPr>
          <w:rFonts w:ascii="Arial" w:hAnsi="Arial" w:cs="Arial"/>
          <w:color w:val="000000"/>
        </w:rPr>
        <w:t>las semillas</w:t>
      </w:r>
      <w:r w:rsidRPr="003C4EC6">
        <w:rPr>
          <w:rFonts w:ascii="Arial" w:hAnsi="Arial" w:cs="Arial"/>
          <w:color w:val="000000"/>
        </w:rPr>
        <w:t xml:space="preserve"> expuestas al t</w:t>
      </w:r>
      <w:proofErr w:type="spellStart"/>
      <w:r w:rsidRPr="003C4EC6">
        <w:rPr>
          <w:rFonts w:ascii="Arial" w:hAnsi="Arial" w:cs="Arial"/>
          <w:color w:val="000000"/>
          <w:lang w:val="es-ES"/>
        </w:rPr>
        <w:t>ratamiento</w:t>
      </w:r>
      <w:proofErr w:type="spellEnd"/>
      <w:r w:rsidRPr="003C4EC6">
        <w:rPr>
          <w:rFonts w:ascii="Arial" w:hAnsi="Arial" w:cs="Arial"/>
          <w:color w:val="000000"/>
          <w:lang w:val="es-ES"/>
        </w:rPr>
        <w:t xml:space="preserve"> con 500 </w:t>
      </w:r>
      <w:r w:rsidRPr="003C4EC6">
        <w:rPr>
          <w:rFonts w:ascii="Arial" w:hAnsi="Arial" w:cs="Arial"/>
          <w:color w:val="000000"/>
        </w:rPr>
        <w:t>mg L</w:t>
      </w:r>
      <w:r w:rsidRPr="003C4EC6">
        <w:rPr>
          <w:rFonts w:ascii="Arial" w:hAnsi="Arial" w:cs="Arial"/>
          <w:color w:val="000000"/>
          <w:vertAlign w:val="superscript"/>
        </w:rPr>
        <w:t>-1</w:t>
      </w:r>
      <w:r w:rsidR="00714F0D" w:rsidRPr="003C4EC6">
        <w:rPr>
          <w:rFonts w:ascii="Arial" w:hAnsi="Arial" w:cs="Arial"/>
          <w:color w:val="000000"/>
        </w:rPr>
        <w:t xml:space="preserve"> (5,2 cm) fue </w:t>
      </w:r>
      <w:r w:rsidRPr="003C4EC6">
        <w:rPr>
          <w:rFonts w:ascii="Arial" w:hAnsi="Arial" w:cs="Arial"/>
          <w:color w:val="000000"/>
        </w:rPr>
        <w:t>más corta comparada con la longitud de la raíz del t</w:t>
      </w:r>
      <w:proofErr w:type="spellStart"/>
      <w:r w:rsidRPr="003C4EC6">
        <w:rPr>
          <w:rFonts w:ascii="Arial" w:hAnsi="Arial" w:cs="Arial"/>
          <w:color w:val="000000"/>
          <w:lang w:val="es-ES"/>
        </w:rPr>
        <w:t>ratamiento</w:t>
      </w:r>
      <w:proofErr w:type="spellEnd"/>
      <w:r w:rsidRPr="003C4EC6">
        <w:rPr>
          <w:rFonts w:ascii="Arial" w:hAnsi="Arial" w:cs="Arial"/>
          <w:color w:val="000000"/>
          <w:lang w:val="es-ES"/>
        </w:rPr>
        <w:t xml:space="preserve"> con 250 </w:t>
      </w:r>
      <w:r w:rsidRPr="003C4EC6">
        <w:rPr>
          <w:rFonts w:ascii="Arial" w:hAnsi="Arial" w:cs="Arial"/>
          <w:color w:val="000000"/>
        </w:rPr>
        <w:t>mg L</w:t>
      </w:r>
      <w:r w:rsidRPr="003C4EC6">
        <w:rPr>
          <w:rFonts w:ascii="Arial" w:hAnsi="Arial" w:cs="Arial"/>
          <w:color w:val="000000"/>
          <w:vertAlign w:val="superscript"/>
        </w:rPr>
        <w:t>-1</w:t>
      </w:r>
      <w:r w:rsidRPr="003C4EC6">
        <w:rPr>
          <w:rFonts w:ascii="Arial" w:hAnsi="Arial" w:cs="Arial"/>
          <w:color w:val="000000"/>
        </w:rPr>
        <w:t xml:space="preserve"> (7,2 cm) con diferencias significativas. En cuanto a la elongación de los brotes, las concentraciones de nano redujeron significativamente la elongación de los mismos. En cuanto a la masa seca, las plantas en el </w:t>
      </w:r>
      <w:r w:rsidRPr="003C4EC6">
        <w:rPr>
          <w:rFonts w:ascii="Arial" w:hAnsi="Arial" w:cs="Arial"/>
          <w:color w:val="000000"/>
          <w:lang w:val="es-ES"/>
        </w:rPr>
        <w:t xml:space="preserve">tratamiento con 250 </w:t>
      </w:r>
      <w:r w:rsidRPr="003C4EC6">
        <w:rPr>
          <w:rFonts w:ascii="Arial" w:hAnsi="Arial" w:cs="Arial"/>
          <w:color w:val="000000"/>
        </w:rPr>
        <w:t>mg L</w:t>
      </w:r>
      <w:r w:rsidRPr="003C4EC6">
        <w:rPr>
          <w:rFonts w:ascii="Arial" w:hAnsi="Arial" w:cs="Arial"/>
          <w:color w:val="000000"/>
          <w:vertAlign w:val="superscript"/>
        </w:rPr>
        <w:t>-1</w:t>
      </w:r>
      <w:r w:rsidRPr="003C4EC6">
        <w:rPr>
          <w:rFonts w:ascii="Arial" w:hAnsi="Arial" w:cs="Arial"/>
          <w:color w:val="000000"/>
        </w:rPr>
        <w:t xml:space="preserve"> presentaron menos biomasa comparadas con los otros tratamientos y el control. La reducción fue en 10% comparado con el control, y alrededor de 7% comparada con los otros tratamientos. El contenido de agua se vio reducido comparado con el control. En este caso las diferencias fueron estadísticamente significativas comparadas con el control; sin </w:t>
      </w:r>
      <w:r w:rsidR="00714F0D" w:rsidRPr="003C4EC6">
        <w:rPr>
          <w:rFonts w:ascii="Arial" w:hAnsi="Arial" w:cs="Arial"/>
          <w:color w:val="000000"/>
        </w:rPr>
        <w:t>embargo,</w:t>
      </w:r>
      <w:r w:rsidRPr="003C4EC6">
        <w:rPr>
          <w:rFonts w:ascii="Arial" w:hAnsi="Arial" w:cs="Arial"/>
          <w:color w:val="000000"/>
        </w:rPr>
        <w:t xml:space="preserve"> no se encontró diferencias entre</w:t>
      </w:r>
      <w:r w:rsidRPr="003C4EC6">
        <w:rPr>
          <w:rFonts w:ascii="Arial" w:hAnsi="Arial" w:cs="Arial"/>
          <w:color w:val="000000"/>
          <w:lang w:val="es-ES"/>
        </w:rPr>
        <w:t xml:space="preserve"> los tratamientos con 250 y 500 </w:t>
      </w:r>
      <w:r w:rsidRPr="003C4EC6">
        <w:rPr>
          <w:rFonts w:ascii="Arial" w:hAnsi="Arial" w:cs="Arial"/>
          <w:color w:val="000000"/>
        </w:rPr>
        <w:t>mg L</w:t>
      </w:r>
      <w:r w:rsidRPr="003C4EC6">
        <w:rPr>
          <w:rFonts w:ascii="Arial" w:hAnsi="Arial" w:cs="Arial"/>
          <w:color w:val="000000"/>
          <w:vertAlign w:val="superscript"/>
        </w:rPr>
        <w:t>-1</w:t>
      </w:r>
      <w:r w:rsidRPr="003C4EC6">
        <w:rPr>
          <w:rFonts w:ascii="Arial" w:hAnsi="Arial" w:cs="Arial"/>
          <w:color w:val="000000"/>
        </w:rPr>
        <w:t>.</w:t>
      </w:r>
    </w:p>
    <w:p w14:paraId="456B720D" w14:textId="77777777" w:rsidR="00FC5E9B" w:rsidRDefault="00FC5E9B" w:rsidP="001F79F0">
      <w:pPr>
        <w:jc w:val="both"/>
        <w:rPr>
          <w:rFonts w:ascii="Arial" w:hAnsi="Arial" w:cs="Arial"/>
          <w:color w:val="000000"/>
        </w:rPr>
      </w:pPr>
      <w:r>
        <w:rPr>
          <w:rFonts w:ascii="Arial" w:hAnsi="Arial" w:cs="Arial"/>
          <w:bCs/>
          <w:color w:val="000000"/>
          <w:lang w:val="es-ES"/>
        </w:rPr>
        <w:t xml:space="preserve">También, </w:t>
      </w:r>
      <w:r w:rsidR="00845D66" w:rsidRPr="003C4EC6">
        <w:rPr>
          <w:rFonts w:ascii="Arial" w:hAnsi="Arial" w:cs="Arial"/>
          <w:bCs/>
          <w:color w:val="000000"/>
          <w:lang w:val="es-ES"/>
        </w:rPr>
        <w:fldChar w:fldCharType="begin" w:fldLock="1"/>
      </w:r>
      <w:r w:rsidR="00792736" w:rsidRPr="003C4EC6">
        <w:rPr>
          <w:rFonts w:ascii="Arial" w:hAnsi="Arial" w:cs="Arial"/>
          <w:bCs/>
          <w:color w:val="000000"/>
          <w:lang w:val="es-ES"/>
        </w:rPr>
        <w:instrText>ADDIN CSL_CITATION {"citationItems":[{"id":"ITEM-1","itemData":{"DOI":"10.1007/s11240-019-01576-9","ISBN":"0123456789","ISSN":"15735044","abstract":"With the advancement of nanotechnology, nanomaterials are beginning to be employed in different areas of science, including plant tissue culture. Among nanomaterials, silver nanoparticles (AgNPs) are widely used because of their antibacterial effects. However, knowledge about the effects of AgNPs on in vitro cultivation of plant species is poor. The present study aims to analyse the effects of AgNPs on the in vitro propagation of Campomanesia rufa. Nodal segments were sectioned and cultured in MS medium to induce buds. The MS medium was supplemented with benzylaminopurine, different concentrations of AgNPs or AgNO3. AgNPs were synthesized and characterized as a function of time. The shoots were analysed for number, height and fresh weight. Biochemical and light microscopy and scanning electron microscopy were also performed. Data from the characterization of AgNPs demonstrate that the heating process for sterilization of the culture medium promotes an agglomeration of AgNPs. The lowest concentrations AgNPs (0.385, 0.77 and 1.54 mg L−1) did not affect the in vitro multiplication, since no significant differences were observed in relation to the control, as for the number, height and fresh weight of the shoots formed, however, in the treatments with 15.4 mg L−1 AgNPs and AgNO3, a reduction in the number of shoots was observed. No biochemical, morphological or anatomical changes were observed in the shoots formed. Concludes, AgNPs did not affect the in vitro multiplication at low concentrations but may cause more damage to plant development than the use of AgNO3, depending on the concentration used.","author":[{"dropping-particle":"","family":"Timoteo","given":"Caroline de Oliveira","non-dropping-particle":"","parse-names":false,"suffix":""},{"dropping-particle":"","family":"Paiva","given":"Renato","non-dropping-particle":"","parse-names":false,"suffix":""},{"dropping-particle":"","family":"Reis","given":"Michele Valquíria","non-dropping-particle":"dos","parse-names":false,"suffix":""},{"dropping-particle":"","family":"Claro","given":"Pedro Ivo Cunha","non-dropping-particle":"","parse-names":false,"suffix":""},{"dropping-particle":"","family":"Silva","given":"Diogo Pedrosa Corrêa","non-dropping-particle":"da","parse-names":false,"suffix":""},{"dropping-particle":"","family":"Marconcini","given":"Jose Manoel","non-dropping-particle":"","parse-names":false,"suffix":""},{"dropping-particle":"","family":"Oliveira","given":"Juliano Elvis","non-dropping-particle":"de","parse-names":false,"suffix":""}],"container-title":"Plant Cell, Tissue and Organ Culture","id":"ITEM-1","issue":"2","issued":{"date-parts":[["2019"]]},"page":"359-368","publisher":"Springer Netherlands","title":"Silver nanoparticles in the micropropagation of Campomanesia rufa (O. Berg) Nied","type":"article-journal","volume":"137"},"uris":["http://www.mendeley.com/documents/?uuid=7c974a2d-66c8-44cd-80b5-40c998918223"]}],"mendeley":{"formattedCitation":"(Timoteo et al., 2019)","manualFormatting":"Timoteo et al., 2019","plainTextFormattedCitation":"(Timoteo et al., 2019)","previouslyFormattedCitation":"(Timoteo et al., 2019)"},"properties":{"noteIndex":0},"schema":"https://github.com/citation-style-language/schema/raw/master/csl-citation.json"}</w:instrText>
      </w:r>
      <w:r w:rsidR="00845D66" w:rsidRPr="003C4EC6">
        <w:rPr>
          <w:rFonts w:ascii="Arial" w:hAnsi="Arial" w:cs="Arial"/>
          <w:bCs/>
          <w:color w:val="000000"/>
          <w:lang w:val="es-ES"/>
        </w:rPr>
        <w:fldChar w:fldCharType="separate"/>
      </w:r>
      <w:r w:rsidR="00845D66" w:rsidRPr="003C4EC6">
        <w:rPr>
          <w:rFonts w:ascii="Arial" w:hAnsi="Arial" w:cs="Arial"/>
          <w:bCs/>
          <w:noProof/>
          <w:color w:val="000000"/>
          <w:lang w:val="es-ES"/>
        </w:rPr>
        <w:t>Timoteo</w:t>
      </w:r>
      <w:r w:rsidR="00945860" w:rsidRPr="003C4EC6">
        <w:rPr>
          <w:rFonts w:ascii="Arial" w:hAnsi="Arial" w:cs="Arial"/>
          <w:bCs/>
          <w:noProof/>
          <w:color w:val="000000"/>
          <w:lang w:val="es-ES"/>
        </w:rPr>
        <w:t xml:space="preserve"> </w:t>
      </w:r>
      <w:r w:rsidR="00945860" w:rsidRPr="00141B68">
        <w:rPr>
          <w:rFonts w:ascii="Arial" w:hAnsi="Arial" w:cs="Arial"/>
          <w:bCs/>
          <w:i/>
          <w:iCs/>
          <w:noProof/>
          <w:color w:val="000000"/>
          <w:lang w:val="es-ES"/>
        </w:rPr>
        <w:t>et al</w:t>
      </w:r>
      <w:r w:rsidR="00945860" w:rsidRPr="003C4EC6">
        <w:rPr>
          <w:rFonts w:ascii="Arial" w:hAnsi="Arial" w:cs="Arial"/>
          <w:bCs/>
          <w:noProof/>
          <w:color w:val="000000"/>
          <w:lang w:val="es-ES"/>
        </w:rPr>
        <w:t>. (</w:t>
      </w:r>
      <w:r w:rsidR="00845D66" w:rsidRPr="003C4EC6">
        <w:rPr>
          <w:rFonts w:ascii="Arial" w:hAnsi="Arial" w:cs="Arial"/>
          <w:bCs/>
          <w:noProof/>
          <w:color w:val="000000"/>
          <w:lang w:val="es-ES"/>
        </w:rPr>
        <w:t>2019</w:t>
      </w:r>
      <w:r w:rsidR="00845D66" w:rsidRPr="003C4EC6">
        <w:rPr>
          <w:rFonts w:ascii="Arial" w:hAnsi="Arial" w:cs="Arial"/>
          <w:bCs/>
          <w:color w:val="000000"/>
          <w:lang w:val="es-ES"/>
        </w:rPr>
        <w:fldChar w:fldCharType="end"/>
      </w:r>
      <w:r w:rsidR="00945860" w:rsidRPr="003C4EC6">
        <w:rPr>
          <w:rFonts w:ascii="Arial" w:hAnsi="Arial" w:cs="Arial"/>
          <w:bCs/>
          <w:color w:val="000000"/>
          <w:lang w:val="es-ES"/>
        </w:rPr>
        <w:t>) señalaron</w:t>
      </w:r>
      <w:r w:rsidR="00376E36" w:rsidRPr="003C4EC6">
        <w:rPr>
          <w:rFonts w:ascii="Arial" w:hAnsi="Arial" w:cs="Arial"/>
          <w:bCs/>
          <w:color w:val="000000"/>
          <w:lang w:val="es-ES"/>
        </w:rPr>
        <w:t xml:space="preserve"> el efecto de l</w:t>
      </w:r>
      <w:r w:rsidR="00376E36" w:rsidRPr="003C4EC6">
        <w:rPr>
          <w:rFonts w:ascii="Arial" w:hAnsi="Arial" w:cs="Arial"/>
          <w:color w:val="000000"/>
        </w:rPr>
        <w:t xml:space="preserve">as nanopartículas de plata en la </w:t>
      </w:r>
      <w:proofErr w:type="spellStart"/>
      <w:r w:rsidR="00376E36" w:rsidRPr="003C4EC6">
        <w:rPr>
          <w:rFonts w:ascii="Arial" w:hAnsi="Arial" w:cs="Arial"/>
          <w:color w:val="000000"/>
        </w:rPr>
        <w:t>micropropagación</w:t>
      </w:r>
      <w:proofErr w:type="spellEnd"/>
      <w:r w:rsidR="00376E36" w:rsidRPr="003C4EC6">
        <w:rPr>
          <w:rFonts w:ascii="Arial" w:hAnsi="Arial" w:cs="Arial"/>
          <w:color w:val="000000"/>
        </w:rPr>
        <w:t xml:space="preserve"> de </w:t>
      </w:r>
      <w:proofErr w:type="spellStart"/>
      <w:r w:rsidR="00376E36" w:rsidRPr="003C4EC6">
        <w:rPr>
          <w:rFonts w:ascii="Arial" w:hAnsi="Arial" w:cs="Arial"/>
          <w:i/>
          <w:color w:val="000000"/>
        </w:rPr>
        <w:t>Campomanesia</w:t>
      </w:r>
      <w:proofErr w:type="spellEnd"/>
      <w:r w:rsidR="00376E36" w:rsidRPr="003C4EC6">
        <w:rPr>
          <w:rFonts w:ascii="Arial" w:hAnsi="Arial" w:cs="Arial"/>
          <w:i/>
          <w:color w:val="000000"/>
        </w:rPr>
        <w:t xml:space="preserve"> rufa</w:t>
      </w:r>
      <w:r w:rsidR="00376E36" w:rsidRPr="003C4EC6">
        <w:rPr>
          <w:rFonts w:ascii="Arial" w:hAnsi="Arial" w:cs="Arial"/>
          <w:color w:val="000000"/>
        </w:rPr>
        <w:t xml:space="preserve"> (</w:t>
      </w:r>
      <w:proofErr w:type="spellStart"/>
      <w:r w:rsidR="00376E36" w:rsidRPr="003C4EC6">
        <w:rPr>
          <w:rFonts w:ascii="Arial" w:hAnsi="Arial" w:cs="Arial"/>
          <w:color w:val="000000"/>
        </w:rPr>
        <w:t>O.Berg</w:t>
      </w:r>
      <w:proofErr w:type="spellEnd"/>
      <w:r w:rsidR="00376E36" w:rsidRPr="003C4EC6">
        <w:rPr>
          <w:rFonts w:ascii="Arial" w:hAnsi="Arial" w:cs="Arial"/>
          <w:color w:val="000000"/>
        </w:rPr>
        <w:t xml:space="preserve">) </w:t>
      </w:r>
      <w:proofErr w:type="spellStart"/>
      <w:r w:rsidR="00376E36" w:rsidRPr="003C4EC6">
        <w:rPr>
          <w:rFonts w:ascii="Arial" w:hAnsi="Arial" w:cs="Arial"/>
          <w:color w:val="000000"/>
        </w:rPr>
        <w:t>Nied</w:t>
      </w:r>
      <w:proofErr w:type="spellEnd"/>
      <w:r w:rsidR="00376E36" w:rsidRPr="003C4EC6">
        <w:rPr>
          <w:rFonts w:ascii="Arial" w:hAnsi="Arial" w:cs="Arial"/>
          <w:color w:val="000000"/>
        </w:rPr>
        <w:t xml:space="preserve">. </w:t>
      </w:r>
      <w:r w:rsidR="00376E36" w:rsidRPr="003C4EC6">
        <w:rPr>
          <w:rFonts w:ascii="Arial" w:hAnsi="Arial" w:cs="Arial"/>
          <w:color w:val="000000"/>
          <w:lang w:val="es-ES"/>
        </w:rPr>
        <w:t>Para el estudio se tomaron</w:t>
      </w:r>
      <w:r w:rsidR="00376E36" w:rsidRPr="003C4EC6">
        <w:rPr>
          <w:rFonts w:ascii="Arial" w:hAnsi="Arial" w:cs="Arial"/>
          <w:color w:val="000000"/>
        </w:rPr>
        <w:t xml:space="preserve"> yemas (4 cm)</w:t>
      </w:r>
      <w:r w:rsidR="00376E36" w:rsidRPr="003C4EC6">
        <w:rPr>
          <w:rFonts w:ascii="Arial" w:hAnsi="Arial" w:cs="Arial"/>
          <w:color w:val="000000"/>
          <w:lang w:val="es-ES"/>
        </w:rPr>
        <w:t xml:space="preserve">, las cuales </w:t>
      </w:r>
      <w:r w:rsidR="00376E36" w:rsidRPr="003C4EC6">
        <w:rPr>
          <w:rFonts w:ascii="Arial" w:hAnsi="Arial" w:cs="Arial"/>
          <w:color w:val="000000"/>
        </w:rPr>
        <w:t>fueron transferidas al medio de cultivo MS con 5,62 µM 6-BAP y 30 g L</w:t>
      </w:r>
      <w:r w:rsidR="00376E36" w:rsidRPr="003C4EC6">
        <w:rPr>
          <w:rFonts w:ascii="Arial" w:hAnsi="Arial" w:cs="Arial"/>
          <w:color w:val="000000"/>
          <w:vertAlign w:val="superscript"/>
        </w:rPr>
        <w:t>-1</w:t>
      </w:r>
      <w:r w:rsidR="00376E36" w:rsidRPr="003C4EC6">
        <w:rPr>
          <w:rFonts w:ascii="Arial" w:hAnsi="Arial" w:cs="Arial"/>
          <w:color w:val="000000"/>
        </w:rPr>
        <w:t xml:space="preserve"> de sacarosa. El medio de cultivo fue suplementado con diferentes concentraciones de las nanos de plata (0,0; 0,38; 0,77; 1,54 y 15,4 mg L</w:t>
      </w:r>
      <w:r w:rsidR="00376E36" w:rsidRPr="003C4EC6">
        <w:rPr>
          <w:rFonts w:ascii="Arial" w:hAnsi="Arial" w:cs="Arial"/>
          <w:color w:val="000000"/>
          <w:vertAlign w:val="superscript"/>
        </w:rPr>
        <w:t>-1</w:t>
      </w:r>
      <w:r w:rsidR="00376E36" w:rsidRPr="003C4EC6">
        <w:rPr>
          <w:rFonts w:ascii="Arial" w:hAnsi="Arial" w:cs="Arial"/>
          <w:color w:val="000000"/>
        </w:rPr>
        <w:t>) o nitrato de plata a concentración de 0,18 g L</w:t>
      </w:r>
      <w:r w:rsidR="00376E36" w:rsidRPr="003C4EC6">
        <w:rPr>
          <w:rFonts w:ascii="Arial" w:hAnsi="Arial" w:cs="Arial"/>
          <w:color w:val="000000"/>
          <w:vertAlign w:val="superscript"/>
        </w:rPr>
        <w:t>-1</w:t>
      </w:r>
      <w:r w:rsidR="00376E36" w:rsidRPr="003C4EC6">
        <w:rPr>
          <w:rFonts w:ascii="Arial" w:hAnsi="Arial" w:cs="Arial"/>
          <w:color w:val="000000"/>
        </w:rPr>
        <w:t xml:space="preserve">, con lo que corresponde a la misma concentración usada para la síntesis de la solución de las nanos de plata utilizada para el estudio. </w:t>
      </w:r>
      <w:r w:rsidR="00376E36" w:rsidRPr="003C4EC6">
        <w:rPr>
          <w:rFonts w:ascii="Arial" w:hAnsi="Arial" w:cs="Arial"/>
          <w:color w:val="000000"/>
          <w:lang w:val="es-ES"/>
        </w:rPr>
        <w:t>También, se utilizó A</w:t>
      </w:r>
      <w:r>
        <w:rPr>
          <w:rFonts w:ascii="Arial" w:hAnsi="Arial" w:cs="Arial"/>
          <w:color w:val="000000"/>
        </w:rPr>
        <w:t>gar 7,</w:t>
      </w:r>
      <w:r w:rsidR="00376E36" w:rsidRPr="003C4EC6">
        <w:rPr>
          <w:rFonts w:ascii="Arial" w:hAnsi="Arial" w:cs="Arial"/>
          <w:color w:val="000000"/>
        </w:rPr>
        <w:t>0 g L</w:t>
      </w:r>
      <w:r w:rsidR="00376E36" w:rsidRPr="003C4EC6">
        <w:rPr>
          <w:rFonts w:ascii="Arial" w:hAnsi="Arial" w:cs="Arial"/>
          <w:color w:val="000000"/>
          <w:vertAlign w:val="superscript"/>
        </w:rPr>
        <w:t>-1</w:t>
      </w:r>
      <w:r>
        <w:rPr>
          <w:rFonts w:ascii="Arial" w:hAnsi="Arial" w:cs="Arial"/>
          <w:color w:val="000000"/>
        </w:rPr>
        <w:t xml:space="preserve"> y el pH ajustado a 5,7, antes de la esterilización en autoclave</w:t>
      </w:r>
      <w:r w:rsidR="00376E36" w:rsidRPr="003C4EC6">
        <w:rPr>
          <w:rFonts w:ascii="Arial" w:hAnsi="Arial" w:cs="Arial"/>
          <w:color w:val="000000"/>
        </w:rPr>
        <w:t xml:space="preserve"> a 121ºC y 1 atm</w:t>
      </w:r>
      <w:r w:rsidR="00944F81" w:rsidRPr="003C4EC6">
        <w:rPr>
          <w:rFonts w:ascii="Arial" w:hAnsi="Arial" w:cs="Arial"/>
          <w:color w:val="000000"/>
        </w:rPr>
        <w:t>osfera</w:t>
      </w:r>
      <w:r w:rsidR="00376E36" w:rsidRPr="003C4EC6">
        <w:rPr>
          <w:rFonts w:ascii="Arial" w:hAnsi="Arial" w:cs="Arial"/>
          <w:color w:val="000000"/>
        </w:rPr>
        <w:t xml:space="preserve"> por 20 min. </w:t>
      </w:r>
    </w:p>
    <w:p w14:paraId="4603403A" w14:textId="77777777" w:rsidR="00544A27" w:rsidRPr="003C4EC6" w:rsidRDefault="00376E36" w:rsidP="001F79F0">
      <w:pPr>
        <w:jc w:val="both"/>
        <w:rPr>
          <w:rFonts w:ascii="Arial" w:hAnsi="Arial" w:cs="Arial"/>
          <w:color w:val="000000"/>
        </w:rPr>
      </w:pPr>
      <w:r w:rsidRPr="003C4EC6">
        <w:rPr>
          <w:rFonts w:ascii="Arial" w:hAnsi="Arial" w:cs="Arial"/>
          <w:color w:val="000000"/>
        </w:rPr>
        <w:t xml:space="preserve">El cultivo fue mantenido en un cuarto de crecimiento. A los 90 días se determinó el número y la altura de los brotes </w:t>
      </w:r>
      <w:r w:rsidRPr="003C4EC6">
        <w:rPr>
          <w:rFonts w:ascii="Arial" w:hAnsi="Arial" w:cs="Arial"/>
          <w:i/>
          <w:color w:val="000000"/>
        </w:rPr>
        <w:t>in vitro</w:t>
      </w:r>
      <w:r w:rsidRPr="003C4EC6">
        <w:rPr>
          <w:rFonts w:ascii="Arial" w:hAnsi="Arial" w:cs="Arial"/>
          <w:color w:val="000000"/>
        </w:rPr>
        <w:t xml:space="preserve">, la masa fresca total de los brotes. Al realizarse el análisis de presencia de las nanos en el medio de cultivo estas se observaron tanto en la de menor concentración como en el de la mayor, indicando la presencia del ion plata en el medio usado para inducir nuevos brotes de la planta. </w:t>
      </w:r>
      <w:r w:rsidR="006C3A0F" w:rsidRPr="003C4EC6">
        <w:rPr>
          <w:rFonts w:ascii="Arial" w:hAnsi="Arial" w:cs="Arial"/>
          <w:color w:val="000000"/>
        </w:rPr>
        <w:t>Los nanos presentes</w:t>
      </w:r>
      <w:r w:rsidRPr="003C4EC6">
        <w:rPr>
          <w:rFonts w:ascii="Arial" w:hAnsi="Arial" w:cs="Arial"/>
          <w:color w:val="000000"/>
        </w:rPr>
        <w:t xml:space="preserve"> en el medio</w:t>
      </w:r>
      <w:r w:rsidR="00945860" w:rsidRPr="003C4EC6">
        <w:rPr>
          <w:rFonts w:ascii="Arial" w:hAnsi="Arial" w:cs="Arial"/>
          <w:color w:val="000000"/>
        </w:rPr>
        <w:t xml:space="preserve"> de cultivo</w:t>
      </w:r>
      <w:r w:rsidRPr="003C4EC6">
        <w:rPr>
          <w:rFonts w:ascii="Arial" w:hAnsi="Arial" w:cs="Arial"/>
          <w:color w:val="000000"/>
        </w:rPr>
        <w:t xml:space="preserve"> fueron </w:t>
      </w:r>
      <w:r w:rsidR="00945860" w:rsidRPr="003C4EC6">
        <w:rPr>
          <w:rFonts w:ascii="Arial" w:hAnsi="Arial" w:cs="Arial"/>
          <w:color w:val="000000"/>
        </w:rPr>
        <w:t>más larga</w:t>
      </w:r>
      <w:r w:rsidR="006C3A0F" w:rsidRPr="003C4EC6">
        <w:rPr>
          <w:rFonts w:ascii="Arial" w:hAnsi="Arial" w:cs="Arial"/>
          <w:color w:val="000000"/>
        </w:rPr>
        <w:t>s</w:t>
      </w:r>
      <w:r w:rsidRPr="003C4EC6">
        <w:rPr>
          <w:rFonts w:ascii="Arial" w:hAnsi="Arial" w:cs="Arial"/>
          <w:color w:val="000000"/>
        </w:rPr>
        <w:t xml:space="preserve"> que las nanos en la solución sintetizada. La alta temperatura</w:t>
      </w:r>
      <w:r w:rsidR="001F79F0">
        <w:rPr>
          <w:rFonts w:ascii="Arial" w:hAnsi="Arial" w:cs="Arial"/>
          <w:color w:val="000000"/>
        </w:rPr>
        <w:t xml:space="preserve"> (121</w:t>
      </w:r>
      <w:r w:rsidRPr="003C4EC6">
        <w:rPr>
          <w:rFonts w:ascii="Arial" w:hAnsi="Arial" w:cs="Arial"/>
          <w:color w:val="000000"/>
        </w:rPr>
        <w:t>ºC) de la esterilización promovió la aglomeración de las nanos, lo cual influyó en el incremento del tamaño de las mismas comparado</w:t>
      </w:r>
      <w:r w:rsidR="00945860" w:rsidRPr="003C4EC6">
        <w:rPr>
          <w:rFonts w:ascii="Arial" w:hAnsi="Arial" w:cs="Arial"/>
          <w:color w:val="000000"/>
        </w:rPr>
        <w:t xml:space="preserve"> </w:t>
      </w:r>
      <w:r w:rsidR="00945860" w:rsidRPr="003C4EC6">
        <w:rPr>
          <w:rFonts w:ascii="Arial" w:hAnsi="Arial" w:cs="Arial"/>
          <w:color w:val="000000"/>
        </w:rPr>
        <w:lastRenderedPageBreak/>
        <w:t xml:space="preserve">con la solución no </w:t>
      </w:r>
      <w:proofErr w:type="spellStart"/>
      <w:r w:rsidR="00945860" w:rsidRPr="003C4EC6">
        <w:rPr>
          <w:rFonts w:ascii="Arial" w:hAnsi="Arial" w:cs="Arial"/>
          <w:color w:val="000000"/>
        </w:rPr>
        <w:t>autoclaveada</w:t>
      </w:r>
      <w:proofErr w:type="spellEnd"/>
      <w:r w:rsidRPr="003C4EC6">
        <w:rPr>
          <w:rFonts w:ascii="Arial" w:hAnsi="Arial" w:cs="Arial"/>
          <w:color w:val="000000"/>
        </w:rPr>
        <w:t xml:space="preserve"> de las nanos de plata. La exposición de los segmentos nodales a las diferentes co</w:t>
      </w:r>
      <w:r w:rsidR="00945860" w:rsidRPr="003C4EC6">
        <w:rPr>
          <w:rFonts w:ascii="Arial" w:hAnsi="Arial" w:cs="Arial"/>
          <w:color w:val="000000"/>
        </w:rPr>
        <w:t>ncentraciones de nanos no afectó</w:t>
      </w:r>
      <w:r w:rsidRPr="003C4EC6">
        <w:rPr>
          <w:rFonts w:ascii="Arial" w:hAnsi="Arial" w:cs="Arial"/>
          <w:color w:val="000000"/>
        </w:rPr>
        <w:t xml:space="preserve"> la brotación de las yemas (</w:t>
      </w:r>
      <w:r w:rsidRPr="003C4EC6">
        <w:rPr>
          <w:rFonts w:ascii="Arial" w:hAnsi="Arial" w:cs="Arial"/>
          <w:color w:val="000000"/>
          <w:lang w:val="es-ES"/>
        </w:rPr>
        <w:t xml:space="preserve">tratamientos con </w:t>
      </w:r>
      <w:r w:rsidRPr="003C4EC6">
        <w:rPr>
          <w:rFonts w:ascii="Arial" w:hAnsi="Arial" w:cs="Arial"/>
          <w:color w:val="000000"/>
        </w:rPr>
        <w:t>0,38; 0,77</w:t>
      </w:r>
      <w:r w:rsidRPr="003C4EC6">
        <w:rPr>
          <w:rFonts w:ascii="Arial" w:hAnsi="Arial" w:cs="Arial"/>
          <w:color w:val="000000"/>
          <w:lang w:val="es-ES"/>
        </w:rPr>
        <w:t xml:space="preserve"> y</w:t>
      </w:r>
      <w:r w:rsidRPr="003C4EC6">
        <w:rPr>
          <w:rFonts w:ascii="Arial" w:hAnsi="Arial" w:cs="Arial"/>
          <w:color w:val="000000"/>
        </w:rPr>
        <w:t xml:space="preserve"> 1,54 mg L</w:t>
      </w:r>
      <w:r w:rsidRPr="003C4EC6">
        <w:rPr>
          <w:rFonts w:ascii="Arial" w:hAnsi="Arial" w:cs="Arial"/>
          <w:color w:val="000000"/>
          <w:vertAlign w:val="superscript"/>
        </w:rPr>
        <w:t>-1</w:t>
      </w:r>
      <w:r w:rsidRPr="003C4EC6">
        <w:rPr>
          <w:rFonts w:ascii="Arial" w:hAnsi="Arial" w:cs="Arial"/>
          <w:color w:val="000000"/>
        </w:rPr>
        <w:t>) c</w:t>
      </w:r>
      <w:r w:rsidR="00945860" w:rsidRPr="003C4EC6">
        <w:rPr>
          <w:rFonts w:ascii="Arial" w:hAnsi="Arial" w:cs="Arial"/>
          <w:color w:val="000000"/>
        </w:rPr>
        <w:t>omparado con las condiciones del control sin</w:t>
      </w:r>
      <w:r w:rsidRPr="003C4EC6">
        <w:rPr>
          <w:rFonts w:ascii="Arial" w:hAnsi="Arial" w:cs="Arial"/>
          <w:color w:val="000000"/>
        </w:rPr>
        <w:t xml:space="preserve"> nanos de plata. </w:t>
      </w:r>
    </w:p>
    <w:p w14:paraId="05C3D34E" w14:textId="77777777" w:rsidR="00544A27" w:rsidRPr="003C4EC6" w:rsidRDefault="00376E36" w:rsidP="001F79F0">
      <w:pPr>
        <w:jc w:val="both"/>
        <w:rPr>
          <w:rFonts w:ascii="Arial" w:hAnsi="Arial" w:cs="Arial"/>
          <w:color w:val="000000"/>
        </w:rPr>
      </w:pPr>
      <w:r w:rsidRPr="003C4EC6">
        <w:rPr>
          <w:rFonts w:ascii="Arial" w:hAnsi="Arial" w:cs="Arial"/>
          <w:color w:val="000000"/>
        </w:rPr>
        <w:t>Sin embargo, en el t</w:t>
      </w:r>
      <w:proofErr w:type="spellStart"/>
      <w:r w:rsidRPr="003C4EC6">
        <w:rPr>
          <w:rFonts w:ascii="Arial" w:hAnsi="Arial" w:cs="Arial"/>
          <w:color w:val="000000"/>
          <w:lang w:val="es-ES"/>
        </w:rPr>
        <w:t>ratamiento</w:t>
      </w:r>
      <w:proofErr w:type="spellEnd"/>
      <w:r w:rsidRPr="003C4EC6">
        <w:rPr>
          <w:rFonts w:ascii="Arial" w:hAnsi="Arial" w:cs="Arial"/>
          <w:color w:val="000000"/>
          <w:lang w:val="es-ES"/>
        </w:rPr>
        <w:t xml:space="preserve"> con </w:t>
      </w:r>
      <w:r w:rsidRPr="003C4EC6">
        <w:rPr>
          <w:rFonts w:ascii="Arial" w:hAnsi="Arial" w:cs="Arial"/>
          <w:color w:val="000000"/>
        </w:rPr>
        <w:t>15,4 mg L</w:t>
      </w:r>
      <w:r w:rsidRPr="003C4EC6">
        <w:rPr>
          <w:rFonts w:ascii="Arial" w:hAnsi="Arial" w:cs="Arial"/>
          <w:color w:val="000000"/>
          <w:vertAlign w:val="superscript"/>
        </w:rPr>
        <w:t>-1</w:t>
      </w:r>
      <w:r w:rsidRPr="003C4EC6">
        <w:rPr>
          <w:rFonts w:ascii="Arial" w:hAnsi="Arial" w:cs="Arial"/>
          <w:color w:val="000000"/>
        </w:rPr>
        <w:t xml:space="preserve"> y el tratamiento de nitrato de plata</w:t>
      </w:r>
      <w:r w:rsidRPr="003C4EC6">
        <w:rPr>
          <w:rFonts w:ascii="Arial" w:hAnsi="Arial" w:cs="Arial"/>
          <w:color w:val="000000"/>
          <w:lang w:val="es-ES"/>
        </w:rPr>
        <w:t xml:space="preserve"> s</w:t>
      </w:r>
      <w:proofErr w:type="spellStart"/>
      <w:r w:rsidRPr="003C4EC6">
        <w:rPr>
          <w:rFonts w:ascii="Arial" w:hAnsi="Arial" w:cs="Arial"/>
          <w:color w:val="000000"/>
        </w:rPr>
        <w:t>e</w:t>
      </w:r>
      <w:proofErr w:type="spellEnd"/>
      <w:r w:rsidRPr="003C4EC6">
        <w:rPr>
          <w:rFonts w:ascii="Arial" w:hAnsi="Arial" w:cs="Arial"/>
          <w:color w:val="000000"/>
          <w:lang w:val="es-ES"/>
        </w:rPr>
        <w:t xml:space="preserve"> </w:t>
      </w:r>
      <w:r w:rsidR="00FC5E9B">
        <w:rPr>
          <w:rFonts w:ascii="Arial" w:hAnsi="Arial" w:cs="Arial"/>
          <w:color w:val="000000"/>
        </w:rPr>
        <w:t>observó</w:t>
      </w:r>
      <w:r w:rsidRPr="003C4EC6">
        <w:rPr>
          <w:rFonts w:ascii="Arial" w:hAnsi="Arial" w:cs="Arial"/>
          <w:color w:val="000000"/>
        </w:rPr>
        <w:t xml:space="preserve"> una reducción de aproximadamente 90% en el número de nuevos brotes. Consecuentemente con el número de brotes el total de masa fresca también se redujo un aproximado de 80% en el t</w:t>
      </w:r>
      <w:proofErr w:type="spellStart"/>
      <w:r w:rsidRPr="003C4EC6">
        <w:rPr>
          <w:rFonts w:ascii="Arial" w:hAnsi="Arial" w:cs="Arial"/>
          <w:color w:val="000000"/>
          <w:lang w:val="es-ES"/>
        </w:rPr>
        <w:t>ratamiento</w:t>
      </w:r>
      <w:proofErr w:type="spellEnd"/>
      <w:r w:rsidRPr="003C4EC6">
        <w:rPr>
          <w:rFonts w:ascii="Arial" w:hAnsi="Arial" w:cs="Arial"/>
          <w:color w:val="000000"/>
          <w:lang w:val="es-ES"/>
        </w:rPr>
        <w:t xml:space="preserve"> con </w:t>
      </w:r>
      <w:r w:rsidRPr="003C4EC6">
        <w:rPr>
          <w:rFonts w:ascii="Arial" w:hAnsi="Arial" w:cs="Arial"/>
          <w:color w:val="000000"/>
        </w:rPr>
        <w:t>15,4 mg L</w:t>
      </w:r>
      <w:r w:rsidRPr="003C4EC6">
        <w:rPr>
          <w:rFonts w:ascii="Arial" w:hAnsi="Arial" w:cs="Arial"/>
          <w:color w:val="000000"/>
          <w:vertAlign w:val="superscript"/>
        </w:rPr>
        <w:t>-1</w:t>
      </w:r>
      <w:r w:rsidRPr="003C4EC6">
        <w:rPr>
          <w:rFonts w:ascii="Arial" w:hAnsi="Arial" w:cs="Arial"/>
          <w:color w:val="000000"/>
        </w:rPr>
        <w:t xml:space="preserve"> y el tratamiento de nitrato de plata comparado con el control. No obstante, la longitud de los b</w:t>
      </w:r>
      <w:r w:rsidR="00FC5E9B">
        <w:rPr>
          <w:rFonts w:ascii="Arial" w:hAnsi="Arial" w:cs="Arial"/>
          <w:color w:val="000000"/>
        </w:rPr>
        <w:t>rotes obtenidos no fue</w:t>
      </w:r>
      <w:r w:rsidRPr="003C4EC6">
        <w:rPr>
          <w:rFonts w:ascii="Arial" w:hAnsi="Arial" w:cs="Arial"/>
          <w:color w:val="000000"/>
        </w:rPr>
        <w:t xml:space="preserve"> influenciada con la exposición a las nanos de plata.    </w:t>
      </w:r>
    </w:p>
    <w:p w14:paraId="448E0FD5" w14:textId="77777777" w:rsidR="00544A27" w:rsidRPr="003C4EC6" w:rsidRDefault="00FC5E9B" w:rsidP="001F79F0">
      <w:pPr>
        <w:jc w:val="both"/>
        <w:rPr>
          <w:rFonts w:ascii="Arial" w:hAnsi="Arial" w:cs="Arial"/>
          <w:color w:val="000000"/>
          <w:lang w:val="es-ES"/>
        </w:rPr>
      </w:pPr>
      <w:r w:rsidRPr="00FC5E9B">
        <w:rPr>
          <w:rFonts w:ascii="Arial" w:hAnsi="Arial" w:cs="Arial"/>
          <w:color w:val="000000"/>
          <w:lang w:val="es-ES"/>
        </w:rPr>
        <w:t>Al respecto,</w:t>
      </w:r>
      <w:r>
        <w:rPr>
          <w:rFonts w:ascii="Arial" w:hAnsi="Arial" w:cs="Arial"/>
          <w:b/>
          <w:color w:val="000000"/>
          <w:lang w:val="es-ES"/>
        </w:rPr>
        <w:t xml:space="preserve"> </w:t>
      </w:r>
      <w:r w:rsidR="006C3A0F" w:rsidRPr="003C4EC6">
        <w:rPr>
          <w:rFonts w:ascii="Arial" w:hAnsi="Arial" w:cs="Arial"/>
          <w:b/>
          <w:color w:val="000000"/>
          <w:lang w:val="es-ES"/>
        </w:rPr>
        <w:fldChar w:fldCharType="begin" w:fldLock="1"/>
      </w:r>
      <w:r w:rsidR="00A61AE9" w:rsidRPr="003C4EC6">
        <w:rPr>
          <w:rFonts w:ascii="Arial" w:hAnsi="Arial" w:cs="Arial"/>
          <w:b/>
          <w:color w:val="000000"/>
          <w:lang w:val="es-ES"/>
        </w:rPr>
        <w:instrText>ADDIN CSL_CITATION {"citationItems":[{"id":"ITEM-1","itemData":{"DOI":"10.1177/1559325817744945","ISSN":"15593258","abstract":"Background: Hormesis is considered a dose–response phenomenon characterized by growth stimulation at low doses and inhibition at high doses. The hormetic response by silver nanoparticles (AgNPs) on in vitro multiplication of sugarcane was evaluated using a temporary immersion system. Methods: Sugarcane shoots were used as explants cultured in Murashige and Skoog medium with AgNPs at concentrations of 0, 25, 50, 100, and 200 mg/L. Shoot multiplication rate and length were used to determine hormetic response. Total content of phenolic compounds of sugarcane, mineral nutrition, and reactive oxygen species (ROS) was determined. Results: Results were presented as a dose–response curve. Stimulation phase growth was observed at 50 mg/L AgNPs, whereas inhibition phase was detected at 200 mg/L AgNPs. Mineral nutrient analysis showed changes in macronutrient and micronutrient contents due to the effect of AgNPs. Moreover, AgNPs induced ROS production and increased total phenolic content, with a dose-dependent effect. Conclusion: Results suggested that the production of ROS and mineral nutrition are key mechanisms of AgNP-induced hormesis and that phenolic accumulation was obtained as a response of the plant to stress produced by high doses of AgNPs. Therefore, small doses of AgNPs in the culture medium could be an efficient strategy for commercial micropropagation.","author":[{"dropping-particle":"","family":"Bello-Bello","given":"Jericó J.","non-dropping-particle":"","parse-names":false,"suffix":""},{"dropping-particle":"","family":"Chavez-Santoscoy","given":"Rocío A.","non-dropping-particle":"","parse-names":false,"suffix":""},{"dropping-particle":"","family":"Lecona-Guzmán","given":"Carlos A.","non-dropping-particle":"","parse-names":false,"suffix":""},{"dropping-particle":"","family":"Bogdanchikova","given":"Nina","non-dropping-particle":"","parse-names":false,"suffix":""},{"dropping-particle":"","family":"Salinas-Ruíz","given":"Josafhat","non-dropping-particle":"","parse-names":false,"suffix":""},{"dropping-particle":"","family":"Gómez-Merino","given":"Fernando Carlos","non-dropping-particle":"","parse-names":false,"suffix":""},{"dropping-particle":"","family":"Pestryakov","given":"Alexey","non-dropping-particle":"","parse-names":false,"suffix":""}],"container-title":"Dose-Response","id":"ITEM-1","issue":"4","issued":{"date-parts":[["2017"]]},"page":"1-9","title":"Hormetic response by silver nanoparticles on in vitro multiplication of sugarcane (Saccharum spp. Cv. Mex 69-290) using a temporary immersion system","type":"article-journal","volume":"15"},"uris":["http://www.mendeley.com/documents/?uuid=5824fa2e-3685-4a95-8728-d3bd66f408fa"]}],"mendeley":{"formattedCitation":"(Bello-Bello et al., 2017)","manualFormatting":"Bello-Bello et al., 2017","plainTextFormattedCitation":"(Bello-Bello et al., 2017)","previouslyFormattedCitation":"(Bello-Bello et al., 2017)"},"properties":{"noteIndex":0},"schema":"https://github.com/citation-style-language/schema/raw/master/csl-citation.json"}</w:instrText>
      </w:r>
      <w:r w:rsidR="006C3A0F" w:rsidRPr="003C4EC6">
        <w:rPr>
          <w:rFonts w:ascii="Arial" w:hAnsi="Arial" w:cs="Arial"/>
          <w:b/>
          <w:color w:val="000000"/>
          <w:lang w:val="es-ES"/>
        </w:rPr>
        <w:fldChar w:fldCharType="separate"/>
      </w:r>
      <w:r w:rsidR="006C3A0F" w:rsidRPr="003C4EC6">
        <w:rPr>
          <w:rFonts w:ascii="Arial" w:hAnsi="Arial" w:cs="Arial"/>
          <w:noProof/>
          <w:color w:val="000000"/>
          <w:lang w:val="es-ES"/>
        </w:rPr>
        <w:t>Bello-Bello</w:t>
      </w:r>
      <w:r w:rsidR="006C3A0F" w:rsidRPr="003C4EC6">
        <w:rPr>
          <w:rFonts w:ascii="Arial" w:hAnsi="Arial" w:cs="Arial"/>
          <w:i/>
          <w:noProof/>
          <w:color w:val="000000"/>
          <w:lang w:val="es-ES"/>
        </w:rPr>
        <w:t xml:space="preserve"> </w:t>
      </w:r>
      <w:r w:rsidR="006C3A0F" w:rsidRPr="00141B68">
        <w:rPr>
          <w:rFonts w:ascii="Arial" w:hAnsi="Arial" w:cs="Arial"/>
          <w:i/>
          <w:iCs/>
          <w:noProof/>
          <w:color w:val="000000"/>
          <w:lang w:val="es-ES"/>
        </w:rPr>
        <w:t>et al</w:t>
      </w:r>
      <w:r w:rsidR="006C3A0F" w:rsidRPr="001F79F0">
        <w:rPr>
          <w:rFonts w:ascii="Arial" w:hAnsi="Arial" w:cs="Arial"/>
          <w:noProof/>
          <w:color w:val="000000"/>
          <w:lang w:val="es-ES"/>
        </w:rPr>
        <w:t>.</w:t>
      </w:r>
      <w:r w:rsidR="006C3A0F" w:rsidRPr="003C4EC6">
        <w:rPr>
          <w:rFonts w:ascii="Arial" w:hAnsi="Arial" w:cs="Arial"/>
          <w:noProof/>
          <w:color w:val="000000"/>
          <w:lang w:val="es-ES"/>
        </w:rPr>
        <w:t xml:space="preserve"> </w:t>
      </w:r>
      <w:r w:rsidR="00945860" w:rsidRPr="003C4EC6">
        <w:rPr>
          <w:rFonts w:ascii="Arial" w:hAnsi="Arial" w:cs="Arial"/>
          <w:noProof/>
          <w:color w:val="000000"/>
          <w:lang w:val="es-ES"/>
        </w:rPr>
        <w:t>(</w:t>
      </w:r>
      <w:r w:rsidR="006C3A0F" w:rsidRPr="003C4EC6">
        <w:rPr>
          <w:rFonts w:ascii="Arial" w:hAnsi="Arial" w:cs="Arial"/>
          <w:noProof/>
          <w:color w:val="000000"/>
          <w:lang w:val="es-ES"/>
        </w:rPr>
        <w:t>2017</w:t>
      </w:r>
      <w:r w:rsidR="006C3A0F" w:rsidRPr="003C4EC6">
        <w:rPr>
          <w:rFonts w:ascii="Arial" w:hAnsi="Arial" w:cs="Arial"/>
          <w:b/>
          <w:color w:val="000000"/>
          <w:lang w:val="es-ES"/>
        </w:rPr>
        <w:fldChar w:fldCharType="end"/>
      </w:r>
      <w:r w:rsidR="00945860" w:rsidRPr="003C4EC6">
        <w:rPr>
          <w:rFonts w:ascii="Arial" w:hAnsi="Arial" w:cs="Arial"/>
          <w:b/>
          <w:color w:val="000000"/>
          <w:lang w:val="es-ES"/>
        </w:rPr>
        <w:t>)</w:t>
      </w:r>
      <w:r w:rsidR="00A61AE9" w:rsidRPr="003C4EC6">
        <w:rPr>
          <w:rFonts w:ascii="Arial" w:hAnsi="Arial" w:cs="Arial"/>
          <w:b/>
          <w:color w:val="000000"/>
          <w:lang w:val="es-ES"/>
        </w:rPr>
        <w:t xml:space="preserve"> </w:t>
      </w:r>
      <w:r w:rsidR="00945860" w:rsidRPr="003C4EC6">
        <w:rPr>
          <w:rFonts w:ascii="Arial" w:hAnsi="Arial" w:cs="Arial"/>
          <w:bCs/>
          <w:color w:val="000000"/>
          <w:lang w:val="es-ES"/>
        </w:rPr>
        <w:t xml:space="preserve">evaluaron la </w:t>
      </w:r>
      <w:r w:rsidR="00945860" w:rsidRPr="003C4EC6">
        <w:rPr>
          <w:rFonts w:ascii="Arial" w:hAnsi="Arial" w:cs="Arial"/>
          <w:color w:val="000000"/>
        </w:rPr>
        <w:t>respuesta</w:t>
      </w:r>
      <w:r w:rsidR="00376E36" w:rsidRPr="003C4EC6">
        <w:rPr>
          <w:rFonts w:ascii="Arial" w:hAnsi="Arial" w:cs="Arial"/>
          <w:color w:val="000000"/>
        </w:rPr>
        <w:t xml:space="preserve"> </w:t>
      </w:r>
      <w:proofErr w:type="spellStart"/>
      <w:r w:rsidR="00376E36" w:rsidRPr="003C4EC6">
        <w:rPr>
          <w:rFonts w:ascii="Arial" w:hAnsi="Arial" w:cs="Arial"/>
          <w:color w:val="000000"/>
        </w:rPr>
        <w:t>hormético</w:t>
      </w:r>
      <w:proofErr w:type="spellEnd"/>
      <w:r w:rsidR="00376E36" w:rsidRPr="003C4EC6">
        <w:rPr>
          <w:rFonts w:ascii="Arial" w:hAnsi="Arial" w:cs="Arial"/>
          <w:color w:val="000000"/>
        </w:rPr>
        <w:t xml:space="preserve"> por las </w:t>
      </w:r>
      <w:proofErr w:type="spellStart"/>
      <w:r w:rsidR="00376E36" w:rsidRPr="003C4EC6">
        <w:rPr>
          <w:rFonts w:ascii="Arial" w:hAnsi="Arial" w:cs="Arial"/>
          <w:color w:val="000000"/>
        </w:rPr>
        <w:t>nanopartículas</w:t>
      </w:r>
      <w:proofErr w:type="spellEnd"/>
      <w:r w:rsidR="00376E36" w:rsidRPr="003C4EC6">
        <w:rPr>
          <w:rFonts w:ascii="Arial" w:hAnsi="Arial" w:cs="Arial"/>
          <w:color w:val="000000"/>
        </w:rPr>
        <w:t xml:space="preserve"> de plata en la multiplicación </w:t>
      </w:r>
      <w:r w:rsidR="00376E36" w:rsidRPr="003C4EC6">
        <w:rPr>
          <w:rFonts w:ascii="Arial" w:hAnsi="Arial" w:cs="Arial"/>
          <w:i/>
          <w:color w:val="000000"/>
        </w:rPr>
        <w:t>in vitro</w:t>
      </w:r>
      <w:r w:rsidR="00376E36" w:rsidRPr="003C4EC6">
        <w:rPr>
          <w:rFonts w:ascii="Arial" w:hAnsi="Arial" w:cs="Arial"/>
          <w:color w:val="000000"/>
        </w:rPr>
        <w:t xml:space="preserve"> de caña de azúcar (</w:t>
      </w:r>
      <w:proofErr w:type="spellStart"/>
      <w:r w:rsidR="00376E36" w:rsidRPr="003C4EC6">
        <w:rPr>
          <w:rFonts w:ascii="Arial" w:hAnsi="Arial" w:cs="Arial"/>
          <w:i/>
          <w:color w:val="000000"/>
        </w:rPr>
        <w:t>Saccharum</w:t>
      </w:r>
      <w:proofErr w:type="spellEnd"/>
      <w:r w:rsidR="00376E36" w:rsidRPr="003C4EC6">
        <w:rPr>
          <w:rFonts w:ascii="Arial" w:hAnsi="Arial" w:cs="Arial"/>
          <w:i/>
          <w:color w:val="000000"/>
        </w:rPr>
        <w:t xml:space="preserve"> </w:t>
      </w:r>
      <w:proofErr w:type="spellStart"/>
      <w:r w:rsidR="00376E36" w:rsidRPr="003C4EC6">
        <w:rPr>
          <w:rFonts w:ascii="Arial" w:hAnsi="Arial" w:cs="Arial"/>
          <w:i/>
          <w:color w:val="000000"/>
        </w:rPr>
        <w:t>spp</w:t>
      </w:r>
      <w:proofErr w:type="spellEnd"/>
      <w:r w:rsidR="00376E36" w:rsidRPr="003C4EC6">
        <w:rPr>
          <w:rFonts w:ascii="Arial" w:hAnsi="Arial" w:cs="Arial"/>
          <w:i/>
          <w:color w:val="000000"/>
        </w:rPr>
        <w:t>.</w:t>
      </w:r>
      <w:r w:rsidR="00376E36" w:rsidRPr="003C4EC6">
        <w:rPr>
          <w:rFonts w:ascii="Arial" w:hAnsi="Arial" w:cs="Arial"/>
          <w:color w:val="000000"/>
        </w:rPr>
        <w:t>) usando Sistemas de Inmersión Temporal (SIT)</w:t>
      </w:r>
      <w:r w:rsidR="00376E36" w:rsidRPr="003C4EC6">
        <w:rPr>
          <w:rFonts w:ascii="Arial" w:hAnsi="Arial" w:cs="Arial"/>
          <w:color w:val="000000"/>
          <w:lang w:val="es-ES"/>
        </w:rPr>
        <w:t xml:space="preserve">, empleando el </w:t>
      </w:r>
      <w:proofErr w:type="spellStart"/>
      <w:r w:rsidR="00376E36" w:rsidRPr="003C4EC6">
        <w:rPr>
          <w:rFonts w:ascii="Arial" w:hAnsi="Arial" w:cs="Arial"/>
          <w:color w:val="000000"/>
          <w:lang w:val="es-ES"/>
        </w:rPr>
        <w:t>nanoproducto</w:t>
      </w:r>
      <w:proofErr w:type="spellEnd"/>
      <w:r w:rsidR="00376E36" w:rsidRPr="003C4EC6">
        <w:rPr>
          <w:rFonts w:ascii="Arial" w:hAnsi="Arial" w:cs="Arial"/>
          <w:color w:val="000000"/>
          <w:lang w:val="es-ES"/>
        </w:rPr>
        <w:t xml:space="preserve"> </w:t>
      </w:r>
      <w:proofErr w:type="spellStart"/>
      <w:r w:rsidR="00ED34D6" w:rsidRPr="003C4EC6">
        <w:rPr>
          <w:rFonts w:ascii="Arial" w:hAnsi="Arial" w:cs="Arial"/>
          <w:color w:val="000000"/>
        </w:rPr>
        <w:t>Agrovit</w:t>
      </w:r>
      <w:proofErr w:type="spellEnd"/>
      <w:r w:rsidR="00ED34D6" w:rsidRPr="003C4EC6">
        <w:rPr>
          <w:rFonts w:ascii="Arial" w:hAnsi="Arial" w:cs="Arial"/>
          <w:color w:val="000000"/>
        </w:rPr>
        <w:t>-CP</w:t>
      </w:r>
      <w:r w:rsidR="00ED34D6" w:rsidRPr="003C4EC6">
        <w:rPr>
          <w:rFonts w:ascii="Arial" w:hAnsi="Arial" w:cs="Arial"/>
          <w:color w:val="000000"/>
          <w:vertAlign w:val="superscript"/>
        </w:rPr>
        <w:t>®</w:t>
      </w:r>
      <w:r w:rsidR="00ED34D6" w:rsidRPr="003C4EC6">
        <w:rPr>
          <w:rFonts w:ascii="Arial" w:hAnsi="Arial" w:cs="Arial"/>
          <w:color w:val="000000"/>
        </w:rPr>
        <w:t>.</w:t>
      </w:r>
      <w:r w:rsidR="00376E36" w:rsidRPr="003C4EC6">
        <w:rPr>
          <w:rFonts w:ascii="Arial" w:hAnsi="Arial" w:cs="Arial"/>
          <w:color w:val="000000"/>
        </w:rPr>
        <w:t xml:space="preserve"> </w:t>
      </w:r>
      <w:r w:rsidR="00A61AE9" w:rsidRPr="003C4EC6">
        <w:rPr>
          <w:rFonts w:ascii="Arial" w:hAnsi="Arial" w:cs="Arial"/>
          <w:color w:val="000000"/>
          <w:lang w:val="es-ES"/>
        </w:rPr>
        <w:t>Los b</w:t>
      </w:r>
      <w:r w:rsidR="00A61AE9" w:rsidRPr="003C4EC6">
        <w:rPr>
          <w:rFonts w:ascii="Arial" w:hAnsi="Arial" w:cs="Arial"/>
          <w:color w:val="000000"/>
        </w:rPr>
        <w:t>rotes</w:t>
      </w:r>
      <w:r w:rsidR="00376E36" w:rsidRPr="003C4EC6">
        <w:rPr>
          <w:rFonts w:ascii="Arial" w:hAnsi="Arial" w:cs="Arial"/>
          <w:color w:val="000000"/>
        </w:rPr>
        <w:t xml:space="preserve"> </w:t>
      </w:r>
      <w:r w:rsidR="00376E36" w:rsidRPr="003C4EC6">
        <w:rPr>
          <w:rFonts w:ascii="Arial" w:hAnsi="Arial" w:cs="Arial"/>
          <w:i/>
          <w:color w:val="000000"/>
        </w:rPr>
        <w:t>in vitro</w:t>
      </w:r>
      <w:r w:rsidR="00376E36" w:rsidRPr="003C4EC6">
        <w:rPr>
          <w:rFonts w:ascii="Arial" w:hAnsi="Arial" w:cs="Arial"/>
          <w:color w:val="000000"/>
        </w:rPr>
        <w:t xml:space="preserve"> de 3 cm de largo, después de 3 subcultivos cada 30 días fueron usados como explantes. </w:t>
      </w:r>
      <w:r w:rsidR="00376E36" w:rsidRPr="003C4EC6">
        <w:rPr>
          <w:rFonts w:ascii="Arial" w:hAnsi="Arial" w:cs="Arial"/>
          <w:color w:val="000000"/>
          <w:lang w:val="es-ES"/>
        </w:rPr>
        <w:t xml:space="preserve">Se tomaron </w:t>
      </w:r>
      <w:r w:rsidR="00376E36" w:rsidRPr="003C4EC6">
        <w:rPr>
          <w:rFonts w:ascii="Arial" w:hAnsi="Arial" w:cs="Arial"/>
          <w:color w:val="000000"/>
        </w:rPr>
        <w:t>10 explantes de 2 brotes</w:t>
      </w:r>
      <w:r w:rsidR="006C10BC">
        <w:rPr>
          <w:rFonts w:ascii="Arial" w:hAnsi="Arial" w:cs="Arial"/>
          <w:color w:val="000000"/>
        </w:rPr>
        <w:t xml:space="preserve"> </w:t>
      </w:r>
      <w:r w:rsidR="006C10BC" w:rsidRPr="006C10BC">
        <w:rPr>
          <w:rFonts w:ascii="Arial" w:hAnsi="Arial" w:cs="Arial"/>
          <w:i/>
          <w:color w:val="000000"/>
        </w:rPr>
        <w:t>in vitro</w:t>
      </w:r>
      <w:r w:rsidR="00376E36" w:rsidRPr="003C4EC6">
        <w:rPr>
          <w:rFonts w:ascii="Arial" w:hAnsi="Arial" w:cs="Arial"/>
          <w:color w:val="000000"/>
        </w:rPr>
        <w:t xml:space="preserve"> cada uno</w:t>
      </w:r>
      <w:r w:rsidR="00376E36" w:rsidRPr="003C4EC6">
        <w:rPr>
          <w:rFonts w:ascii="Arial" w:hAnsi="Arial" w:cs="Arial"/>
          <w:color w:val="000000"/>
          <w:lang w:val="es-ES"/>
        </w:rPr>
        <w:t>, los cuales</w:t>
      </w:r>
      <w:r w:rsidR="00376E36" w:rsidRPr="003C4EC6">
        <w:rPr>
          <w:rFonts w:ascii="Arial" w:hAnsi="Arial" w:cs="Arial"/>
          <w:color w:val="000000"/>
        </w:rPr>
        <w:t xml:space="preserve"> fueron colocados en Biorreactores de Inmersión Temporal (BIT) de 1 litro conteniendo 500 </w:t>
      </w:r>
      <w:proofErr w:type="spellStart"/>
      <w:r w:rsidR="00376E36" w:rsidRPr="003C4EC6">
        <w:rPr>
          <w:rFonts w:ascii="Arial" w:hAnsi="Arial" w:cs="Arial"/>
          <w:color w:val="000000"/>
        </w:rPr>
        <w:t>mL</w:t>
      </w:r>
      <w:proofErr w:type="spellEnd"/>
      <w:r w:rsidR="00376E36" w:rsidRPr="003C4EC6">
        <w:rPr>
          <w:rFonts w:ascii="Arial" w:hAnsi="Arial" w:cs="Arial"/>
          <w:color w:val="000000"/>
        </w:rPr>
        <w:t xml:space="preserve"> de medio de cultivo MS suplementado con 30 g L</w:t>
      </w:r>
      <w:r w:rsidR="006C10BC" w:rsidRPr="003C4EC6">
        <w:rPr>
          <w:rFonts w:ascii="Arial" w:hAnsi="Arial" w:cs="Arial"/>
          <w:color w:val="000000"/>
          <w:vertAlign w:val="superscript"/>
        </w:rPr>
        <w:t>-1</w:t>
      </w:r>
      <w:r w:rsidR="00376E36" w:rsidRPr="003C4EC6">
        <w:rPr>
          <w:rFonts w:ascii="Arial" w:hAnsi="Arial" w:cs="Arial"/>
          <w:color w:val="000000"/>
        </w:rPr>
        <w:t xml:space="preserve"> de sacarosa, 1,0 mg L</w:t>
      </w:r>
      <w:r w:rsidR="00376E36" w:rsidRPr="003C4EC6">
        <w:rPr>
          <w:rFonts w:ascii="Arial" w:hAnsi="Arial" w:cs="Arial"/>
          <w:color w:val="000000"/>
          <w:vertAlign w:val="superscript"/>
        </w:rPr>
        <w:t>-1</w:t>
      </w:r>
      <w:r w:rsidR="00376E36" w:rsidRPr="003C4EC6">
        <w:rPr>
          <w:rFonts w:ascii="Arial" w:hAnsi="Arial" w:cs="Arial"/>
          <w:color w:val="000000"/>
        </w:rPr>
        <w:t xml:space="preserve"> de </w:t>
      </w:r>
      <w:proofErr w:type="spellStart"/>
      <w:r w:rsidR="00376E36" w:rsidRPr="003C4EC6">
        <w:rPr>
          <w:rFonts w:ascii="Arial" w:hAnsi="Arial" w:cs="Arial"/>
          <w:color w:val="000000"/>
        </w:rPr>
        <w:t>kinetina</w:t>
      </w:r>
      <w:proofErr w:type="spellEnd"/>
      <w:r w:rsidR="00376E36" w:rsidRPr="003C4EC6">
        <w:rPr>
          <w:rFonts w:ascii="Arial" w:hAnsi="Arial" w:cs="Arial"/>
          <w:color w:val="000000"/>
        </w:rPr>
        <w:t>, 0,6 mg L</w:t>
      </w:r>
      <w:r w:rsidR="00376E36" w:rsidRPr="003C4EC6">
        <w:rPr>
          <w:rFonts w:ascii="Arial" w:hAnsi="Arial" w:cs="Arial"/>
          <w:color w:val="000000"/>
          <w:vertAlign w:val="superscript"/>
        </w:rPr>
        <w:t>-1</w:t>
      </w:r>
      <w:r w:rsidR="00376E36" w:rsidRPr="003C4EC6">
        <w:rPr>
          <w:rFonts w:ascii="Arial" w:hAnsi="Arial" w:cs="Arial"/>
          <w:color w:val="000000"/>
        </w:rPr>
        <w:t xml:space="preserve"> de AIA y 0,3 mg L</w:t>
      </w:r>
      <w:r w:rsidR="00376E36" w:rsidRPr="003C4EC6">
        <w:rPr>
          <w:rFonts w:ascii="Arial" w:hAnsi="Arial" w:cs="Arial"/>
          <w:color w:val="000000"/>
          <w:vertAlign w:val="superscript"/>
        </w:rPr>
        <w:t>-1</w:t>
      </w:r>
      <w:r w:rsidR="00376E36" w:rsidRPr="003C4EC6">
        <w:rPr>
          <w:rFonts w:ascii="Arial" w:hAnsi="Arial" w:cs="Arial"/>
          <w:color w:val="000000"/>
        </w:rPr>
        <w:t xml:space="preserve"> de</w:t>
      </w:r>
      <w:r w:rsidR="006C10BC">
        <w:rPr>
          <w:rFonts w:ascii="Arial" w:hAnsi="Arial" w:cs="Arial"/>
          <w:color w:val="000000"/>
        </w:rPr>
        <w:t xml:space="preserve"> 6-bencilaminopurina</w:t>
      </w:r>
      <w:r w:rsidR="00376E36" w:rsidRPr="003C4EC6">
        <w:rPr>
          <w:rFonts w:ascii="Arial" w:hAnsi="Arial" w:cs="Arial"/>
          <w:color w:val="000000"/>
        </w:rPr>
        <w:t xml:space="preserve"> </w:t>
      </w:r>
      <w:r w:rsidR="006C10BC">
        <w:rPr>
          <w:rFonts w:ascii="Arial" w:hAnsi="Arial" w:cs="Arial"/>
          <w:color w:val="000000"/>
        </w:rPr>
        <w:t>(</w:t>
      </w:r>
      <w:r w:rsidR="00376E36" w:rsidRPr="003C4EC6">
        <w:rPr>
          <w:rFonts w:ascii="Arial" w:hAnsi="Arial" w:cs="Arial"/>
          <w:color w:val="000000"/>
        </w:rPr>
        <w:t>6-BAP</w:t>
      </w:r>
      <w:r w:rsidR="006C10BC">
        <w:rPr>
          <w:rFonts w:ascii="Arial" w:hAnsi="Arial" w:cs="Arial"/>
          <w:color w:val="000000"/>
        </w:rPr>
        <w:t>)</w:t>
      </w:r>
      <w:r w:rsidR="00376E36" w:rsidRPr="003C4EC6">
        <w:rPr>
          <w:rFonts w:ascii="Arial" w:hAnsi="Arial" w:cs="Arial"/>
          <w:color w:val="000000"/>
        </w:rPr>
        <w:t xml:space="preserve">. </w:t>
      </w:r>
      <w:r w:rsidR="00945860" w:rsidRPr="003C4EC6">
        <w:rPr>
          <w:rFonts w:ascii="Arial" w:hAnsi="Arial" w:cs="Arial"/>
          <w:color w:val="000000"/>
        </w:rPr>
        <w:t xml:space="preserve">El medio de cultivo </w:t>
      </w:r>
      <w:r w:rsidR="00855EB6" w:rsidRPr="003C4EC6">
        <w:rPr>
          <w:rFonts w:ascii="Arial" w:hAnsi="Arial" w:cs="Arial"/>
          <w:color w:val="000000"/>
        </w:rPr>
        <w:t>se esterilizó en autoclave</w:t>
      </w:r>
      <w:r w:rsidR="00376E36" w:rsidRPr="003C4EC6">
        <w:rPr>
          <w:rFonts w:ascii="Arial" w:hAnsi="Arial" w:cs="Arial"/>
          <w:color w:val="000000"/>
        </w:rPr>
        <w:t xml:space="preserve"> por 15 min a 120ºC. Después de la esterilización se les añadió las nanos de plata con las siguientes concentraciones: 0, 25, 50, 100 y 200 mg L</w:t>
      </w:r>
      <w:r w:rsidR="00376E36" w:rsidRPr="003C4EC6">
        <w:rPr>
          <w:rFonts w:ascii="Arial" w:hAnsi="Arial" w:cs="Arial"/>
          <w:color w:val="000000"/>
          <w:vertAlign w:val="superscript"/>
        </w:rPr>
        <w:t>-1</w:t>
      </w:r>
      <w:r w:rsidR="00376E36" w:rsidRPr="003C4EC6">
        <w:rPr>
          <w:rFonts w:ascii="Arial" w:hAnsi="Arial" w:cs="Arial"/>
          <w:color w:val="000000"/>
        </w:rPr>
        <w:t>. Para cada t</w:t>
      </w:r>
      <w:r w:rsidR="006C10BC">
        <w:rPr>
          <w:rFonts w:ascii="Arial" w:hAnsi="Arial" w:cs="Arial"/>
          <w:color w:val="000000"/>
        </w:rPr>
        <w:t>ratamiento fueron utilizadas 3 BIT, el experimento tuvo tres repeticiones</w:t>
      </w:r>
      <w:r w:rsidR="00376E36" w:rsidRPr="003C4EC6">
        <w:rPr>
          <w:rFonts w:ascii="Arial" w:hAnsi="Arial" w:cs="Arial"/>
          <w:color w:val="000000"/>
        </w:rPr>
        <w:t>. Después de 30 días de incubación el número y longitud de brotes por explantes fueron tomados.</w:t>
      </w:r>
      <w:r w:rsidR="00376E36" w:rsidRPr="003C4EC6">
        <w:rPr>
          <w:rFonts w:ascii="Arial" w:hAnsi="Arial" w:cs="Arial"/>
          <w:color w:val="000000"/>
          <w:lang w:val="es-ES"/>
        </w:rPr>
        <w:t xml:space="preserve"> </w:t>
      </w:r>
    </w:p>
    <w:p w14:paraId="19023692" w14:textId="77777777" w:rsidR="00544A27" w:rsidRDefault="00376E36" w:rsidP="001F79F0">
      <w:pPr>
        <w:jc w:val="both"/>
        <w:rPr>
          <w:rFonts w:ascii="Arial" w:hAnsi="Arial" w:cs="Arial"/>
          <w:color w:val="000000"/>
          <w:lang w:val="es-ES"/>
        </w:rPr>
      </w:pPr>
      <w:r w:rsidRPr="003C4EC6">
        <w:rPr>
          <w:rFonts w:ascii="Arial" w:hAnsi="Arial" w:cs="Arial"/>
          <w:color w:val="000000"/>
        </w:rPr>
        <w:t>El mayor número de brotes y longitudes fueron obtenidos en el</w:t>
      </w:r>
      <w:r w:rsidRPr="003C4EC6">
        <w:rPr>
          <w:rFonts w:ascii="Arial" w:hAnsi="Arial" w:cs="Arial"/>
          <w:color w:val="000000"/>
          <w:lang w:val="es-ES"/>
        </w:rPr>
        <w:t xml:space="preserve"> tratamiento con 50 </w:t>
      </w:r>
      <w:r w:rsidRPr="003C4EC6">
        <w:rPr>
          <w:rFonts w:ascii="Arial" w:hAnsi="Arial" w:cs="Arial"/>
          <w:color w:val="000000"/>
        </w:rPr>
        <w:t>mg L</w:t>
      </w:r>
      <w:r w:rsidRPr="003C4EC6">
        <w:rPr>
          <w:rFonts w:ascii="Arial" w:hAnsi="Arial" w:cs="Arial"/>
          <w:color w:val="000000"/>
          <w:vertAlign w:val="superscript"/>
        </w:rPr>
        <w:t>-1</w:t>
      </w:r>
      <w:r w:rsidRPr="003C4EC6">
        <w:rPr>
          <w:rFonts w:ascii="Arial" w:hAnsi="Arial" w:cs="Arial"/>
          <w:color w:val="000000"/>
          <w:lang w:val="es-ES"/>
        </w:rPr>
        <w:t xml:space="preserve"> </w:t>
      </w:r>
      <w:r w:rsidRPr="003C4EC6">
        <w:rPr>
          <w:rFonts w:ascii="Arial" w:hAnsi="Arial" w:cs="Arial"/>
          <w:color w:val="000000"/>
        </w:rPr>
        <w:t>(número de brotes de 47,28 ±1,69 y la longitud de 5,55± 0.24 cm) y</w:t>
      </w:r>
      <w:r w:rsidRPr="003C4EC6">
        <w:rPr>
          <w:rFonts w:ascii="Arial" w:hAnsi="Arial" w:cs="Arial"/>
          <w:color w:val="000000"/>
          <w:lang w:val="es-ES"/>
        </w:rPr>
        <w:t xml:space="preserve"> en el tratamiento con 100 </w:t>
      </w:r>
      <w:r w:rsidRPr="003C4EC6">
        <w:rPr>
          <w:rFonts w:ascii="Arial" w:hAnsi="Arial" w:cs="Arial"/>
          <w:color w:val="000000"/>
        </w:rPr>
        <w:t>mg L</w:t>
      </w:r>
      <w:r w:rsidRPr="003C4EC6">
        <w:rPr>
          <w:rFonts w:ascii="Arial" w:hAnsi="Arial" w:cs="Arial"/>
          <w:color w:val="000000"/>
          <w:vertAlign w:val="superscript"/>
        </w:rPr>
        <w:t>-1</w:t>
      </w:r>
      <w:r w:rsidR="006C10BC">
        <w:rPr>
          <w:rFonts w:ascii="Arial" w:hAnsi="Arial" w:cs="Arial"/>
          <w:color w:val="000000"/>
        </w:rPr>
        <w:t xml:space="preserve"> (número de brotes de 44,90 ±1,69 y la longitud de 5,41±0,</w:t>
      </w:r>
      <w:r w:rsidRPr="003C4EC6">
        <w:rPr>
          <w:rFonts w:ascii="Arial" w:hAnsi="Arial" w:cs="Arial"/>
          <w:color w:val="000000"/>
        </w:rPr>
        <w:t>25 cm), el t</w:t>
      </w:r>
      <w:proofErr w:type="spellStart"/>
      <w:r w:rsidRPr="003C4EC6">
        <w:rPr>
          <w:rFonts w:ascii="Arial" w:hAnsi="Arial" w:cs="Arial"/>
          <w:color w:val="000000"/>
          <w:lang w:val="es-ES"/>
        </w:rPr>
        <w:t>ratamiento</w:t>
      </w:r>
      <w:proofErr w:type="spellEnd"/>
      <w:r w:rsidRPr="003C4EC6">
        <w:rPr>
          <w:rFonts w:ascii="Arial" w:hAnsi="Arial" w:cs="Arial"/>
          <w:color w:val="000000"/>
          <w:lang w:val="es-ES"/>
        </w:rPr>
        <w:t xml:space="preserve"> con 25 </w:t>
      </w:r>
      <w:r w:rsidRPr="003C4EC6">
        <w:rPr>
          <w:rFonts w:ascii="Arial" w:hAnsi="Arial" w:cs="Arial"/>
          <w:color w:val="000000"/>
        </w:rPr>
        <w:t>mg L</w:t>
      </w:r>
      <w:r w:rsidRPr="003C4EC6">
        <w:rPr>
          <w:rFonts w:ascii="Arial" w:hAnsi="Arial" w:cs="Arial"/>
          <w:color w:val="000000"/>
          <w:vertAlign w:val="superscript"/>
        </w:rPr>
        <w:t>-1</w:t>
      </w:r>
      <w:r w:rsidR="006C10BC">
        <w:rPr>
          <w:rFonts w:ascii="Arial" w:hAnsi="Arial" w:cs="Arial"/>
          <w:color w:val="000000"/>
        </w:rPr>
        <w:t xml:space="preserve"> (número de brotes de 38,90±1,61y longitud de 4,31±0,</w:t>
      </w:r>
      <w:r w:rsidRPr="003C4EC6">
        <w:rPr>
          <w:rFonts w:ascii="Arial" w:hAnsi="Arial" w:cs="Arial"/>
          <w:color w:val="000000"/>
        </w:rPr>
        <w:t xml:space="preserve">25 cm ) no tuvo efecto en las variables evaluadas, por otro lado el </w:t>
      </w:r>
      <w:r w:rsidRPr="003C4EC6">
        <w:rPr>
          <w:rFonts w:ascii="Arial" w:hAnsi="Arial" w:cs="Arial"/>
          <w:color w:val="000000"/>
          <w:lang w:val="es-ES"/>
        </w:rPr>
        <w:t xml:space="preserve">tratamiento con 200 </w:t>
      </w:r>
      <w:r w:rsidRPr="003C4EC6">
        <w:rPr>
          <w:rFonts w:ascii="Arial" w:hAnsi="Arial" w:cs="Arial"/>
          <w:color w:val="000000"/>
        </w:rPr>
        <w:t>mg L</w:t>
      </w:r>
      <w:r w:rsidRPr="003C4EC6">
        <w:rPr>
          <w:rFonts w:ascii="Arial" w:hAnsi="Arial" w:cs="Arial"/>
          <w:color w:val="000000"/>
          <w:vertAlign w:val="superscript"/>
        </w:rPr>
        <w:t>-1</w:t>
      </w:r>
      <w:r w:rsidR="006A220D">
        <w:rPr>
          <w:rFonts w:ascii="Arial" w:hAnsi="Arial" w:cs="Arial"/>
          <w:color w:val="000000"/>
          <w:vertAlign w:val="superscript"/>
        </w:rPr>
        <w:t xml:space="preserve"> </w:t>
      </w:r>
      <w:r w:rsidRPr="003C4EC6">
        <w:rPr>
          <w:rFonts w:ascii="Arial" w:hAnsi="Arial" w:cs="Arial"/>
          <w:color w:val="000000"/>
        </w:rPr>
        <w:t>(número de brot</w:t>
      </w:r>
      <w:r w:rsidR="006C10BC">
        <w:rPr>
          <w:rFonts w:ascii="Arial" w:hAnsi="Arial" w:cs="Arial"/>
          <w:color w:val="000000"/>
        </w:rPr>
        <w:t>es de 31,97±1,30 y longitud de 2,62±0,</w:t>
      </w:r>
      <w:r w:rsidRPr="003C4EC6">
        <w:rPr>
          <w:rFonts w:ascii="Arial" w:hAnsi="Arial" w:cs="Arial"/>
          <w:color w:val="000000"/>
        </w:rPr>
        <w:t>23 cm) causó una reducción en la longitud y números de brotes</w:t>
      </w:r>
      <w:r w:rsidR="006A220D">
        <w:rPr>
          <w:rFonts w:ascii="Arial" w:hAnsi="Arial" w:cs="Arial"/>
          <w:color w:val="000000"/>
        </w:rPr>
        <w:t xml:space="preserve"> </w:t>
      </w:r>
      <w:r w:rsidR="006A220D" w:rsidRPr="006A220D">
        <w:rPr>
          <w:rFonts w:ascii="Arial" w:hAnsi="Arial" w:cs="Arial"/>
          <w:i/>
          <w:color w:val="000000"/>
        </w:rPr>
        <w:t>in vitro</w:t>
      </w:r>
      <w:r w:rsidRPr="003C4EC6">
        <w:rPr>
          <w:rFonts w:ascii="Arial" w:hAnsi="Arial" w:cs="Arial"/>
          <w:color w:val="000000"/>
        </w:rPr>
        <w:t>. Con respecto al contenido total de fenoles se observó el aumento de los mismos en el t</w:t>
      </w:r>
      <w:proofErr w:type="spellStart"/>
      <w:r w:rsidRPr="003C4EC6">
        <w:rPr>
          <w:rFonts w:ascii="Arial" w:hAnsi="Arial" w:cs="Arial"/>
          <w:color w:val="000000"/>
          <w:lang w:val="es-ES"/>
        </w:rPr>
        <w:t>ratamiento</w:t>
      </w:r>
      <w:proofErr w:type="spellEnd"/>
      <w:r w:rsidRPr="003C4EC6">
        <w:rPr>
          <w:rFonts w:ascii="Arial" w:hAnsi="Arial" w:cs="Arial"/>
          <w:color w:val="000000"/>
          <w:lang w:val="es-ES"/>
        </w:rPr>
        <w:t xml:space="preserve"> con 50 </w:t>
      </w:r>
      <w:r w:rsidRPr="003C4EC6">
        <w:rPr>
          <w:rFonts w:ascii="Arial" w:hAnsi="Arial" w:cs="Arial"/>
          <w:color w:val="000000"/>
        </w:rPr>
        <w:t>mg L</w:t>
      </w:r>
      <w:r w:rsidRPr="003C4EC6">
        <w:rPr>
          <w:rFonts w:ascii="Arial" w:hAnsi="Arial" w:cs="Arial"/>
          <w:color w:val="000000"/>
          <w:vertAlign w:val="superscript"/>
        </w:rPr>
        <w:t>-1</w:t>
      </w:r>
      <w:r w:rsidRPr="003C4EC6">
        <w:rPr>
          <w:rFonts w:ascii="Arial" w:hAnsi="Arial" w:cs="Arial"/>
          <w:color w:val="000000"/>
          <w:lang w:val="es-ES"/>
        </w:rPr>
        <w:t xml:space="preserve"> de nanos de plata.</w:t>
      </w:r>
    </w:p>
    <w:p w14:paraId="04F450DD" w14:textId="77777777" w:rsidR="00F32A4C" w:rsidRPr="003C4EC6" w:rsidRDefault="00F32A4C" w:rsidP="001F79F0">
      <w:pPr>
        <w:jc w:val="both"/>
        <w:rPr>
          <w:rFonts w:ascii="Arial" w:hAnsi="Arial" w:cs="Arial"/>
          <w:color w:val="000000"/>
          <w:lang w:val="es-ES"/>
        </w:rPr>
      </w:pPr>
      <w:r>
        <w:rPr>
          <w:rFonts w:ascii="Arial" w:hAnsi="Arial" w:cs="Arial"/>
          <w:color w:val="000000"/>
          <w:lang w:val="es-ES"/>
        </w:rPr>
        <w:t xml:space="preserve">También, </w:t>
      </w:r>
      <w:r w:rsidRPr="00F32A4C">
        <w:rPr>
          <w:rFonts w:ascii="Arial" w:hAnsi="Arial" w:cs="Arial"/>
          <w:color w:val="000000"/>
        </w:rPr>
        <w:t>Hernández-León</w:t>
      </w:r>
      <w:r>
        <w:rPr>
          <w:rFonts w:ascii="Arial" w:hAnsi="Arial" w:cs="Arial"/>
          <w:color w:val="000000"/>
        </w:rPr>
        <w:t xml:space="preserve"> </w:t>
      </w:r>
      <w:r w:rsidRPr="00141B68">
        <w:rPr>
          <w:rFonts w:ascii="Arial" w:hAnsi="Arial" w:cs="Arial"/>
          <w:i/>
          <w:iCs/>
          <w:color w:val="000000"/>
        </w:rPr>
        <w:t>et al.</w:t>
      </w:r>
      <w:r>
        <w:rPr>
          <w:rFonts w:ascii="Arial" w:hAnsi="Arial" w:cs="Arial"/>
          <w:color w:val="000000"/>
        </w:rPr>
        <w:t xml:space="preserve"> (2022) en caña de azúcar cv. C97-445 </w:t>
      </w:r>
      <w:r w:rsidRPr="00F32A4C">
        <w:rPr>
          <w:rFonts w:ascii="Arial" w:hAnsi="Arial" w:cs="Arial"/>
          <w:color w:val="000000"/>
        </w:rPr>
        <w:t>estudiaron cuatro concentracion</w:t>
      </w:r>
      <w:r w:rsidR="00F17C9A">
        <w:rPr>
          <w:rFonts w:ascii="Arial" w:hAnsi="Arial" w:cs="Arial"/>
          <w:color w:val="000000"/>
        </w:rPr>
        <w:t>es de nanopartículas de plata 9,31; 18,63, 27,95 y 37,</w:t>
      </w:r>
      <w:r w:rsidRPr="00F32A4C">
        <w:rPr>
          <w:rFonts w:ascii="Arial" w:hAnsi="Arial" w:cs="Arial"/>
          <w:color w:val="000000"/>
        </w:rPr>
        <w:t>27 mg L</w:t>
      </w:r>
      <w:r w:rsidRPr="00F17C9A">
        <w:rPr>
          <w:rFonts w:ascii="Arial" w:hAnsi="Arial" w:cs="Arial"/>
          <w:color w:val="000000"/>
          <w:vertAlign w:val="superscript"/>
        </w:rPr>
        <w:t>-1</w:t>
      </w:r>
      <w:r w:rsidRPr="00F32A4C">
        <w:rPr>
          <w:rFonts w:ascii="Arial" w:hAnsi="Arial" w:cs="Arial"/>
          <w:color w:val="000000"/>
        </w:rPr>
        <w:t xml:space="preserve"> solas y en combinación con la auxina AIA. La densidad de inóculo fue de 15 brotes </w:t>
      </w:r>
      <w:r w:rsidRPr="00F32A4C">
        <w:rPr>
          <w:rFonts w:ascii="Arial" w:hAnsi="Arial" w:cs="Arial"/>
          <w:i/>
          <w:iCs/>
          <w:color w:val="000000"/>
        </w:rPr>
        <w:t>in vitro,</w:t>
      </w:r>
      <w:r w:rsidRPr="00F32A4C">
        <w:rPr>
          <w:rFonts w:ascii="Arial" w:hAnsi="Arial" w:cs="Arial"/>
          <w:color w:val="000000"/>
        </w:rPr>
        <w:t xml:space="preserve"> en frascos de cultivo plásticos</w:t>
      </w:r>
      <w:r w:rsidR="00F17C9A">
        <w:rPr>
          <w:rFonts w:ascii="Arial" w:hAnsi="Arial" w:cs="Arial"/>
          <w:color w:val="000000"/>
        </w:rPr>
        <w:t xml:space="preserve"> </w:t>
      </w:r>
      <w:r w:rsidRPr="00F32A4C">
        <w:rPr>
          <w:rFonts w:ascii="Arial" w:hAnsi="Arial" w:cs="Arial"/>
          <w:color w:val="000000"/>
        </w:rPr>
        <w:t xml:space="preserve">con 80 </w:t>
      </w:r>
      <w:proofErr w:type="spellStart"/>
      <w:r w:rsidRPr="00F32A4C">
        <w:rPr>
          <w:rFonts w:ascii="Arial" w:hAnsi="Arial" w:cs="Arial"/>
          <w:color w:val="000000"/>
        </w:rPr>
        <w:t>mL</w:t>
      </w:r>
      <w:proofErr w:type="spellEnd"/>
      <w:r w:rsidRPr="00F32A4C">
        <w:rPr>
          <w:rFonts w:ascii="Arial" w:hAnsi="Arial" w:cs="Arial"/>
          <w:color w:val="000000"/>
        </w:rPr>
        <w:t xml:space="preserve"> de medio de cultivo</w:t>
      </w:r>
      <w:r w:rsidR="00F17C9A">
        <w:rPr>
          <w:rFonts w:ascii="Arial" w:hAnsi="Arial" w:cs="Arial"/>
          <w:color w:val="000000"/>
        </w:rPr>
        <w:t xml:space="preserve"> semisólido. Las concentraciones de 9,31; 18,63 y 27,</w:t>
      </w:r>
      <w:r w:rsidRPr="00F32A4C">
        <w:rPr>
          <w:rFonts w:ascii="Arial" w:hAnsi="Arial" w:cs="Arial"/>
          <w:color w:val="000000"/>
        </w:rPr>
        <w:t>95 mg L</w:t>
      </w:r>
      <w:r w:rsidRPr="00F17C9A">
        <w:rPr>
          <w:rFonts w:ascii="Arial" w:hAnsi="Arial" w:cs="Arial"/>
          <w:color w:val="000000"/>
          <w:vertAlign w:val="superscript"/>
        </w:rPr>
        <w:t>-1</w:t>
      </w:r>
      <w:r w:rsidRPr="00F32A4C">
        <w:rPr>
          <w:rFonts w:ascii="Arial" w:hAnsi="Arial" w:cs="Arial"/>
          <w:color w:val="000000"/>
        </w:rPr>
        <w:t xml:space="preserve">NPs-Ag en </w:t>
      </w:r>
      <w:r w:rsidR="00F17C9A">
        <w:rPr>
          <w:rFonts w:ascii="Arial" w:hAnsi="Arial" w:cs="Arial"/>
          <w:color w:val="000000"/>
        </w:rPr>
        <w:t>combinación con la auxina AIA alcanzaron un</w:t>
      </w:r>
      <w:r w:rsidRPr="00F32A4C">
        <w:rPr>
          <w:rFonts w:ascii="Arial" w:hAnsi="Arial" w:cs="Arial"/>
          <w:color w:val="000000"/>
        </w:rPr>
        <w:t xml:space="preserve"> 100 % de enraizamiento</w:t>
      </w:r>
      <w:r w:rsidR="00F17C9A">
        <w:rPr>
          <w:rFonts w:ascii="Arial" w:hAnsi="Arial" w:cs="Arial"/>
          <w:color w:val="000000"/>
        </w:rPr>
        <w:t xml:space="preserve"> de los brotes </w:t>
      </w:r>
      <w:r w:rsidR="00F17C9A" w:rsidRPr="00F17C9A">
        <w:rPr>
          <w:rFonts w:ascii="Arial" w:hAnsi="Arial" w:cs="Arial"/>
          <w:i/>
          <w:color w:val="000000"/>
        </w:rPr>
        <w:t>in vitro</w:t>
      </w:r>
      <w:r w:rsidR="00F17C9A">
        <w:rPr>
          <w:rFonts w:ascii="Arial" w:hAnsi="Arial" w:cs="Arial"/>
          <w:color w:val="000000"/>
        </w:rPr>
        <w:t>,</w:t>
      </w:r>
      <w:r w:rsidRPr="00F32A4C">
        <w:rPr>
          <w:rFonts w:ascii="Arial" w:hAnsi="Arial" w:cs="Arial"/>
          <w:color w:val="000000"/>
        </w:rPr>
        <w:t xml:space="preserve"> excepto en </w:t>
      </w:r>
      <w:r w:rsidR="00F17C9A">
        <w:rPr>
          <w:rFonts w:ascii="Arial" w:hAnsi="Arial" w:cs="Arial"/>
          <w:color w:val="000000"/>
        </w:rPr>
        <w:t>la mayor concentración (37,</w:t>
      </w:r>
      <w:r w:rsidRPr="00F32A4C">
        <w:rPr>
          <w:rFonts w:ascii="Arial" w:hAnsi="Arial" w:cs="Arial"/>
          <w:color w:val="000000"/>
        </w:rPr>
        <w:t>27 mg L</w:t>
      </w:r>
      <w:r w:rsidRPr="00F17C9A">
        <w:rPr>
          <w:rFonts w:ascii="Arial" w:hAnsi="Arial" w:cs="Arial"/>
          <w:color w:val="000000"/>
          <w:vertAlign w:val="superscript"/>
        </w:rPr>
        <w:t>-1</w:t>
      </w:r>
      <w:r w:rsidR="00F17C9A">
        <w:rPr>
          <w:rFonts w:ascii="Arial" w:hAnsi="Arial" w:cs="Arial"/>
          <w:color w:val="000000"/>
        </w:rPr>
        <w:t>)</w:t>
      </w:r>
      <w:r w:rsidRPr="00F32A4C">
        <w:rPr>
          <w:rFonts w:ascii="Arial" w:hAnsi="Arial" w:cs="Arial"/>
          <w:color w:val="000000"/>
        </w:rPr>
        <w:t>, en la que se</w:t>
      </w:r>
      <w:r w:rsidR="00F17C9A">
        <w:rPr>
          <w:rFonts w:ascii="Arial" w:hAnsi="Arial" w:cs="Arial"/>
          <w:color w:val="000000"/>
        </w:rPr>
        <w:t xml:space="preserve"> redujo este valor cerca del 20</w:t>
      </w:r>
      <w:r w:rsidRPr="00F32A4C">
        <w:rPr>
          <w:rFonts w:ascii="Arial" w:hAnsi="Arial" w:cs="Arial"/>
          <w:color w:val="000000"/>
        </w:rPr>
        <w:t xml:space="preserve">%. Sin embargo, con </w:t>
      </w:r>
      <w:r w:rsidR="00F17C9A">
        <w:rPr>
          <w:rFonts w:ascii="Arial" w:hAnsi="Arial" w:cs="Arial"/>
          <w:color w:val="000000"/>
        </w:rPr>
        <w:t>la concentración de 27,</w:t>
      </w:r>
      <w:r w:rsidRPr="00F32A4C">
        <w:rPr>
          <w:rFonts w:ascii="Arial" w:hAnsi="Arial" w:cs="Arial"/>
          <w:color w:val="000000"/>
        </w:rPr>
        <w:t>95 mg L</w:t>
      </w:r>
      <w:r w:rsidRPr="00F17C9A">
        <w:rPr>
          <w:rFonts w:ascii="Arial" w:hAnsi="Arial" w:cs="Arial"/>
          <w:color w:val="000000"/>
          <w:vertAlign w:val="superscript"/>
        </w:rPr>
        <w:t>-1</w:t>
      </w:r>
      <w:r w:rsidRPr="00F32A4C">
        <w:rPr>
          <w:rFonts w:ascii="Arial" w:hAnsi="Arial" w:cs="Arial"/>
          <w:color w:val="000000"/>
        </w:rPr>
        <w:t xml:space="preserve"> de </w:t>
      </w:r>
      <w:proofErr w:type="spellStart"/>
      <w:r w:rsidRPr="00F32A4C">
        <w:rPr>
          <w:rFonts w:ascii="Arial" w:hAnsi="Arial" w:cs="Arial"/>
          <w:color w:val="000000"/>
        </w:rPr>
        <w:t>NPs</w:t>
      </w:r>
      <w:proofErr w:type="spellEnd"/>
      <w:r w:rsidRPr="00F32A4C">
        <w:rPr>
          <w:rFonts w:ascii="Arial" w:hAnsi="Arial" w:cs="Arial"/>
          <w:color w:val="000000"/>
        </w:rPr>
        <w:t xml:space="preserve">-Ag, sin la presencia del regulador del crecimiento, se obtuvo un 100 % de plantas con raíces. Las </w:t>
      </w:r>
      <w:proofErr w:type="spellStart"/>
      <w:r w:rsidRPr="00F32A4C">
        <w:rPr>
          <w:rFonts w:ascii="Arial" w:hAnsi="Arial" w:cs="Arial"/>
          <w:color w:val="000000"/>
        </w:rPr>
        <w:t>NPs</w:t>
      </w:r>
      <w:proofErr w:type="spellEnd"/>
      <w:r w:rsidRPr="00F32A4C">
        <w:rPr>
          <w:rFonts w:ascii="Arial" w:hAnsi="Arial" w:cs="Arial"/>
          <w:color w:val="000000"/>
        </w:rPr>
        <w:t>-Ag evitaron la presencia de contaminantes microbianos del tipo bacterias en el medio de cultivo.</w:t>
      </w:r>
    </w:p>
    <w:p w14:paraId="2BCEEF40" w14:textId="77777777" w:rsidR="00544A27" w:rsidRPr="003C4EC6" w:rsidRDefault="00376E36" w:rsidP="001F79F0">
      <w:pPr>
        <w:pStyle w:val="Prrafodelista1"/>
        <w:ind w:left="0"/>
        <w:jc w:val="both"/>
        <w:rPr>
          <w:rFonts w:ascii="Arial" w:eastAsia="Calibri" w:hAnsi="Arial" w:cs="Arial"/>
          <w:lang w:val="es-ES"/>
        </w:rPr>
      </w:pPr>
      <w:r w:rsidRPr="003C4EC6">
        <w:rPr>
          <w:rFonts w:ascii="Arial" w:eastAsia="Calibri" w:hAnsi="Arial" w:cs="Arial"/>
          <w:b/>
        </w:rPr>
        <w:t xml:space="preserve">Toxicidad y bioseguridad con el uso se las </w:t>
      </w:r>
      <w:proofErr w:type="spellStart"/>
      <w:r w:rsidRPr="003C4EC6">
        <w:rPr>
          <w:rFonts w:ascii="Arial" w:eastAsia="Calibri" w:hAnsi="Arial" w:cs="Arial"/>
          <w:b/>
        </w:rPr>
        <w:t>NPs</w:t>
      </w:r>
      <w:proofErr w:type="spellEnd"/>
    </w:p>
    <w:p w14:paraId="3CBD303C" w14:textId="77777777" w:rsidR="00544A27" w:rsidRPr="003C4EC6" w:rsidRDefault="00376E36" w:rsidP="001F79F0">
      <w:pPr>
        <w:jc w:val="both"/>
        <w:rPr>
          <w:rFonts w:ascii="Arial" w:eastAsia="Calibri" w:hAnsi="Arial" w:cs="Arial"/>
        </w:rPr>
      </w:pPr>
      <w:r w:rsidRPr="003C4EC6">
        <w:rPr>
          <w:rFonts w:ascii="Arial" w:eastAsia="Calibri" w:hAnsi="Arial" w:cs="Arial"/>
        </w:rPr>
        <w:t xml:space="preserve">No hay duda de que los nanomateriales tienen una promesa diversa y se ha demostrado que tienen un potencial excepcional. Sin embargo, trabajar con componentes invisibles se hace más </w:t>
      </w:r>
      <w:r w:rsidRPr="003C4EC6">
        <w:rPr>
          <w:rFonts w:ascii="Arial" w:eastAsia="Calibri" w:hAnsi="Arial" w:cs="Arial"/>
        </w:rPr>
        <w:lastRenderedPageBreak/>
        <w:t xml:space="preserve">desafiante. La </w:t>
      </w:r>
      <w:proofErr w:type="spellStart"/>
      <w:r w:rsidRPr="003C4EC6">
        <w:rPr>
          <w:rFonts w:ascii="Arial" w:eastAsia="Calibri" w:hAnsi="Arial" w:cs="Arial"/>
        </w:rPr>
        <w:t>nanotoxicología</w:t>
      </w:r>
      <w:proofErr w:type="spellEnd"/>
      <w:r w:rsidRPr="003C4EC6">
        <w:rPr>
          <w:rFonts w:ascii="Arial" w:eastAsia="Calibri" w:hAnsi="Arial" w:cs="Arial"/>
        </w:rPr>
        <w:t xml:space="preserve"> es una rama de la alimentación que ha evolucionado para registrar los aspectos negativos de los nanomateriales. Debido a los efectos de tamaño cuántico y su gran área de superficie a relación de volumen, los nanomateriales tienen propiedades únicas en comparación con sus contrapartes más grandes; una de estas propiedades únicas es una característica toxicológica adicional que los nanomateriales pueden poseer, a diferencia de sus materiales a granel correspondientes. Los nanomateriales, incluso cuando están hechos de elementos inertes como el oro, se vuelven altamente activos en las dimensiones nanométricas. Los estudios </w:t>
      </w:r>
      <w:proofErr w:type="spellStart"/>
      <w:r w:rsidRPr="003C4EC6">
        <w:rPr>
          <w:rFonts w:ascii="Arial" w:eastAsia="Calibri" w:hAnsi="Arial" w:cs="Arial"/>
        </w:rPr>
        <w:t>nanotoxicológicos</w:t>
      </w:r>
      <w:proofErr w:type="spellEnd"/>
      <w:r w:rsidRPr="003C4EC6">
        <w:rPr>
          <w:rFonts w:ascii="Arial" w:eastAsia="Calibri" w:hAnsi="Arial" w:cs="Arial"/>
        </w:rPr>
        <w:t xml:space="preserve"> determinan si y hasta qué punto estas propiedades pueden </w:t>
      </w:r>
      <w:r w:rsidRPr="001F79F0">
        <w:rPr>
          <w:rFonts w:ascii="Arial" w:eastAsia="Calibri" w:hAnsi="Arial" w:cs="Arial"/>
        </w:rPr>
        <w:t>representar una amenaza para el medio ambiente y para los seres humanos</w:t>
      </w:r>
      <w:r w:rsidR="007006B5" w:rsidRPr="001F79F0">
        <w:rPr>
          <w:rFonts w:ascii="Arial" w:eastAsia="Calibri" w:hAnsi="Arial" w:cs="Arial"/>
        </w:rPr>
        <w:t xml:space="preserve"> </w:t>
      </w:r>
      <w:r w:rsidR="007006B5" w:rsidRPr="001F79F0">
        <w:rPr>
          <w:rFonts w:ascii="Arial" w:eastAsia="Calibri" w:hAnsi="Arial" w:cs="Arial"/>
        </w:rPr>
        <w:fldChar w:fldCharType="begin" w:fldLock="1"/>
      </w:r>
      <w:r w:rsidR="00BF36F9" w:rsidRPr="001F79F0">
        <w:rPr>
          <w:rFonts w:ascii="Arial" w:eastAsia="Calibri" w:hAnsi="Arial" w:cs="Arial"/>
        </w:rPr>
        <w:instrText>ADDIN CSL_CITATION {"citationItems":[{"id":"ITEM-1","itemData":{"author":[{"dropping-particle":"","family":"Ávalos","given":"A","non-dropping-particle":"","parse-names":false,"suffix":""},{"dropping-particle":"","family":"Haza","given":"AI","non-dropping-particle":"","parse-names":false,"suffix":""},{"dropping-particle":"","family":"Mateo","given":"D","non-dropping-particle":"","parse-names":false,"suffix":""},{"dropping-particle":"","family":"Morales","given":"P*","non-dropping-particle":"","parse-names":false,"suffix":""}],"container-title":"Revista Complutense de Ciencias Veterinarias","id":"ITEM-1","issue":"2","issued":{"date-parts":[["2013"]]},"page":"1-23","title":"NANOPARTÍCULAS DE PLATA: APLICACIONES Y RIESGOS TÓXICOS PARA LA SALUD HUMANA Y EL MEDIO AMBIENTE","type":"article-journal","volume":"7"},"uris":["http://www.mendeley.com/documents/?uuid=2ee622d3-7f0b-4786-8fc9-53b53e09fd66"]}],"mendeley":{"formattedCitation":"(Ávalos et al., 2013)","plainTextFormattedCitation":"(Ávalos et al., 2013)","previouslyFormattedCitation":"(Ávalos et al., 2013)"},"properties":{"noteIndex":0},"schema":"https://github.com/citation-style-language/schema/raw/master/csl-citation.json"}</w:instrText>
      </w:r>
      <w:r w:rsidR="007006B5" w:rsidRPr="001F79F0">
        <w:rPr>
          <w:rFonts w:ascii="Arial" w:eastAsia="Calibri" w:hAnsi="Arial" w:cs="Arial"/>
        </w:rPr>
        <w:fldChar w:fldCharType="separate"/>
      </w:r>
      <w:r w:rsidR="007006B5" w:rsidRPr="001F79F0">
        <w:rPr>
          <w:rFonts w:ascii="Arial" w:eastAsia="Calibri" w:hAnsi="Arial" w:cs="Arial"/>
          <w:noProof/>
        </w:rPr>
        <w:t xml:space="preserve">(Ávalos </w:t>
      </w:r>
      <w:r w:rsidR="007006B5" w:rsidRPr="00141B68">
        <w:rPr>
          <w:rFonts w:ascii="Arial" w:eastAsia="Calibri" w:hAnsi="Arial" w:cs="Arial"/>
          <w:i/>
          <w:iCs/>
          <w:noProof/>
        </w:rPr>
        <w:t>et a</w:t>
      </w:r>
      <w:r w:rsidR="007006B5" w:rsidRPr="001F79F0">
        <w:rPr>
          <w:rFonts w:ascii="Arial" w:eastAsia="Calibri" w:hAnsi="Arial" w:cs="Arial"/>
          <w:noProof/>
        </w:rPr>
        <w:t>l</w:t>
      </w:r>
      <w:r w:rsidR="007006B5" w:rsidRPr="001F79F0">
        <w:rPr>
          <w:rFonts w:ascii="Arial" w:eastAsia="Calibri" w:hAnsi="Arial" w:cs="Arial"/>
          <w:i/>
          <w:noProof/>
        </w:rPr>
        <w:t>.</w:t>
      </w:r>
      <w:r w:rsidR="007006B5" w:rsidRPr="001F79F0">
        <w:rPr>
          <w:rFonts w:ascii="Arial" w:eastAsia="Calibri" w:hAnsi="Arial" w:cs="Arial"/>
          <w:noProof/>
        </w:rPr>
        <w:t>, 2013)</w:t>
      </w:r>
      <w:r w:rsidR="007006B5" w:rsidRPr="001F79F0">
        <w:rPr>
          <w:rFonts w:ascii="Arial" w:eastAsia="Calibri" w:hAnsi="Arial" w:cs="Arial"/>
        </w:rPr>
        <w:fldChar w:fldCharType="end"/>
      </w:r>
      <w:r w:rsidR="007006B5" w:rsidRPr="001F79F0">
        <w:rPr>
          <w:rFonts w:ascii="Arial" w:eastAsia="Calibri" w:hAnsi="Arial" w:cs="Arial"/>
          <w:lang w:val="es-ES"/>
        </w:rPr>
        <w:t>.</w:t>
      </w:r>
    </w:p>
    <w:p w14:paraId="40F03A4D" w14:textId="77777777" w:rsidR="00544A27" w:rsidRPr="003C4EC6" w:rsidRDefault="00376E36" w:rsidP="001F79F0">
      <w:pPr>
        <w:jc w:val="both"/>
        <w:rPr>
          <w:rFonts w:ascii="Arial" w:eastAsia="Calibri" w:hAnsi="Arial" w:cs="Arial"/>
        </w:rPr>
      </w:pPr>
      <w:r w:rsidRPr="003C4EC6">
        <w:rPr>
          <w:rFonts w:ascii="Arial" w:eastAsia="Calibri" w:hAnsi="Arial" w:cs="Arial"/>
        </w:rPr>
        <w:t xml:space="preserve">Los investigadores han examinado detalladamente los aspectos de toxicidad de los nanomateriales en las plantas. Sugieren que los nanomateriales agregados al medio de cultivo pueden conducir a efectos significativos y adversos en la viabilidad celular, la organogénesis, el crecimiento de brotes, la germinación de semillas, el desarrollo de plántulas y la </w:t>
      </w:r>
      <w:proofErr w:type="spellStart"/>
      <w:r w:rsidRPr="003C4EC6">
        <w:rPr>
          <w:rFonts w:ascii="Arial" w:eastAsia="Calibri" w:hAnsi="Arial" w:cs="Arial"/>
        </w:rPr>
        <w:t>explantación</w:t>
      </w:r>
      <w:proofErr w:type="spellEnd"/>
      <w:r w:rsidRPr="003C4EC6">
        <w:rPr>
          <w:rFonts w:ascii="Arial" w:eastAsia="Calibri" w:hAnsi="Arial" w:cs="Arial"/>
        </w:rPr>
        <w:t xml:space="preserve">, </w:t>
      </w:r>
      <w:r w:rsidR="007006B5" w:rsidRPr="003C4EC6">
        <w:rPr>
          <w:rFonts w:ascii="Arial" w:eastAsia="Calibri" w:hAnsi="Arial" w:cs="Arial"/>
        </w:rPr>
        <w:t>así</w:t>
      </w:r>
      <w:r w:rsidRPr="003C4EC6">
        <w:rPr>
          <w:rFonts w:ascii="Arial" w:eastAsia="Calibri" w:hAnsi="Arial" w:cs="Arial"/>
        </w:rPr>
        <w:t xml:space="preserve"> como su supervivencia.</w:t>
      </w:r>
      <w:r w:rsidRPr="003C4EC6">
        <w:rPr>
          <w:rFonts w:ascii="Arial" w:eastAsia="Calibri" w:hAnsi="Arial" w:cs="Arial"/>
          <w:lang w:val="es-ES"/>
        </w:rPr>
        <w:t xml:space="preserve"> </w:t>
      </w:r>
      <w:r w:rsidRPr="003C4EC6">
        <w:rPr>
          <w:rFonts w:ascii="Arial" w:eastAsia="Calibri" w:hAnsi="Arial" w:cs="Arial"/>
        </w:rPr>
        <w:t>Se cree que la fitotoxicidad de los nanomateriales depende de su composición química, concentración, tamaño, estabilidad y tipo</w:t>
      </w:r>
      <w:r w:rsidR="00C760BE" w:rsidRPr="003C4EC6">
        <w:rPr>
          <w:rFonts w:ascii="Arial" w:eastAsia="Calibri" w:hAnsi="Arial" w:cs="Arial"/>
        </w:rPr>
        <w:t xml:space="preserve"> </w:t>
      </w:r>
      <w:r w:rsidR="00C760BE" w:rsidRPr="003C4EC6">
        <w:rPr>
          <w:rFonts w:ascii="Arial" w:eastAsia="Calibri" w:hAnsi="Arial" w:cs="Arial"/>
        </w:rPr>
        <w:fldChar w:fldCharType="begin" w:fldLock="1"/>
      </w:r>
      <w:r w:rsidR="001968C7" w:rsidRPr="003C4EC6">
        <w:rPr>
          <w:rFonts w:ascii="Arial" w:eastAsia="Calibri" w:hAnsi="Arial" w:cs="Arial"/>
        </w:rPr>
        <w:instrText>ADDIN CSL_CITATION {"citationItems":[{"id":"ITEM-1","itemData":{"author":[{"dropping-particle":"","family":"Ávalos","given":"A","non-dropping-particle":"","parse-names":false,"suffix":""},{"dropping-particle":"","family":"Haza","given":"AI","non-dropping-particle":"","parse-names":false,"suffix":""},{"dropping-particle":"","family":"Mateo","given":"D","non-dropping-particle":"","parse-names":false,"suffix":""},{"dropping-particle":"","family":"Morales","given":"P*","non-dropping-particle":"","parse-names":false,"suffix":""}],"container-title":"Revista Complutense de Ciencias Veterinarias","id":"ITEM-1","issue":"2","issued":{"date-parts":[["2013"]]},"page":"1-23","title":"NANOPARTÍCULAS DE PLATA: APLICACIONES Y RIESGOS TÓXICOS PARA LA SALUD HUMANA Y EL MEDIO AMBIENTE","type":"article-journal","volume":"7"},"uris":["http://www.mendeley.com/documents/?uuid=2ee622d3-7f0b-4786-8fc9-53b53e09fd66"]}],"mendeley":{"formattedCitation":"(Ávalos et al., 2013)","plainTextFormattedCitation":"(Ávalos et al., 2013)","previouslyFormattedCitation":"(Ávalos et al., 2013)"},"properties":{"noteIndex":0},"schema":"https://github.com/citation-style-language/schema/raw/master/csl-citation.json"}</w:instrText>
      </w:r>
      <w:r w:rsidR="00C760BE" w:rsidRPr="003C4EC6">
        <w:rPr>
          <w:rFonts w:ascii="Arial" w:eastAsia="Calibri" w:hAnsi="Arial" w:cs="Arial"/>
        </w:rPr>
        <w:fldChar w:fldCharType="separate"/>
      </w:r>
      <w:r w:rsidR="00C760BE" w:rsidRPr="003C4EC6">
        <w:rPr>
          <w:rFonts w:ascii="Arial" w:eastAsia="Calibri" w:hAnsi="Arial" w:cs="Arial"/>
          <w:noProof/>
        </w:rPr>
        <w:t xml:space="preserve">(Ávalos </w:t>
      </w:r>
      <w:r w:rsidR="00C760BE" w:rsidRPr="00141B68">
        <w:rPr>
          <w:rFonts w:ascii="Arial" w:eastAsia="Calibri" w:hAnsi="Arial" w:cs="Arial"/>
          <w:i/>
          <w:iCs/>
          <w:noProof/>
        </w:rPr>
        <w:t>et al</w:t>
      </w:r>
      <w:r w:rsidR="00C760BE" w:rsidRPr="006C10BC">
        <w:rPr>
          <w:rFonts w:ascii="Arial" w:eastAsia="Calibri" w:hAnsi="Arial" w:cs="Arial"/>
          <w:noProof/>
        </w:rPr>
        <w:t>.</w:t>
      </w:r>
      <w:r w:rsidR="00C760BE" w:rsidRPr="003C4EC6">
        <w:rPr>
          <w:rFonts w:ascii="Arial" w:eastAsia="Calibri" w:hAnsi="Arial" w:cs="Arial"/>
          <w:noProof/>
        </w:rPr>
        <w:t>, 2013)</w:t>
      </w:r>
      <w:r w:rsidR="00C760BE" w:rsidRPr="003C4EC6">
        <w:rPr>
          <w:rFonts w:ascii="Arial" w:eastAsia="Calibri" w:hAnsi="Arial" w:cs="Arial"/>
        </w:rPr>
        <w:fldChar w:fldCharType="end"/>
      </w:r>
      <w:r w:rsidR="00C760BE" w:rsidRPr="003C4EC6">
        <w:rPr>
          <w:rFonts w:ascii="Arial" w:eastAsia="Calibri" w:hAnsi="Arial" w:cs="Arial"/>
          <w:lang w:val="es-ES"/>
        </w:rPr>
        <w:t>,</w:t>
      </w:r>
      <w:r w:rsidRPr="003C4EC6">
        <w:rPr>
          <w:rFonts w:ascii="Arial" w:eastAsia="Calibri" w:hAnsi="Arial" w:cs="Arial"/>
        </w:rPr>
        <w:t xml:space="preserve"> la composición del medio de cultivo, el método de aplicación y el tipo de explante y las especies de plantas. </w:t>
      </w:r>
    </w:p>
    <w:p w14:paraId="5AF960E8" w14:textId="77777777" w:rsidR="00544A27" w:rsidRPr="003C4EC6" w:rsidRDefault="006C10BC" w:rsidP="001F79F0">
      <w:pPr>
        <w:jc w:val="both"/>
        <w:rPr>
          <w:rFonts w:ascii="Arial" w:eastAsia="Calibri" w:hAnsi="Arial" w:cs="Arial"/>
        </w:rPr>
      </w:pPr>
      <w:r>
        <w:rPr>
          <w:rFonts w:ascii="Arial" w:eastAsia="Calibri" w:hAnsi="Arial" w:cs="Arial"/>
        </w:rPr>
        <w:t>Según informaron</w:t>
      </w:r>
      <w:r w:rsidR="001968C7" w:rsidRPr="003C4EC6">
        <w:rPr>
          <w:rFonts w:ascii="Arial" w:eastAsia="Calibri" w:hAnsi="Arial" w:cs="Arial"/>
        </w:rPr>
        <w:t xml:space="preserve"> </w:t>
      </w:r>
      <w:r w:rsidR="001968C7" w:rsidRPr="003C4EC6">
        <w:rPr>
          <w:rFonts w:ascii="Arial" w:eastAsia="Calibri" w:hAnsi="Arial" w:cs="Arial"/>
        </w:rPr>
        <w:fldChar w:fldCharType="begin" w:fldLock="1"/>
      </w:r>
      <w:r w:rsidR="007006B5" w:rsidRPr="003C4EC6">
        <w:rPr>
          <w:rFonts w:ascii="Arial" w:eastAsia="Calibri" w:hAnsi="Arial" w:cs="Arial"/>
        </w:rPr>
        <w:instrText>ADDIN CSL_CITATION {"citationItems":[{"id":"ITEM-1","itemData":{"DOI":"10.1007/s11738-017-2452-3","ISSN":"01375881","abstract":"Silver nanoparticles (AgNPs) were biosynthesized using the cell-free filtrate of bacterium Proteus mirabilis, reacted with 1 mM of AgNO3 solutions at 37 °C. The synthesis of AgNPs was monitored by UV–Vis spectroscopy and transmission electron microscopy (TEM) equipped with selected area electron diffraction (SAED). The results point to formation of spherical to cubical particles of AgNPs ranging in size from 5 to 35 nm with an average of 25 nm in diameter. The toxicity of Ag on barley (Hordeum vulgare L. cv. Gustoe) that was subjected to Ag+ as AgNO3 and AgNPs was explored. The grain germination and seedling growth of barley decreased in the presence of 0.1 mM Ag+ and was inhibited at 1 mM Ag+. In contrast, our results indicated that the AgNPs at low concentration (0.1 mM) could be useful for barley grain germination and seedling growth. However, the higher concentrations of AgNPs (0.5 and 1 mM) reduced grain germination and exhibited a stronger reduction in the root length. A decline in the photosynthetic pigments and disorganization of chloroplast grana thylakoids in Ag+ and AgNPs-treated plants confirmed the leaf chlorosis. An increase of plastoglobuli within chloroplasts was observed in Ag+ and AgNPs-treated leaves. Ag+ caused dense aggregation of nuclear chromatin materials and degeneration of mitochondria. Ag+ and AgNPs increased contents of malondialdehyde, soluble proteins, total phenolic compounds and activity of guaiacol peroxidase in barley leaves; these results point to activation of plant defence mechanisms against oxidative stress in barley.","author":[{"dropping-particle":"","family":"Fayez","given":"K. A.","non-dropping-particle":"","parse-names":false,"suffix":""},{"dropping-particle":"","family":"El-Deeb","given":"B. A.","non-dropping-particle":"","parse-names":false,"suffix":""},{"dropping-particle":"","family":"Mostafa","given":"N. Y.","non-dropping-particle":"","parse-names":false,"suffix":""}],"container-title":"Acta Physiologiae Plantarum","id":"ITEM-1","issue":"7","issued":{"date-parts":[["2017"]]},"publisher":"Springer Berlin Heidelberg","title":"Toxicity of biosynthetic silver nanoparticles on the growth, cell ultrastructure and physiological activities of barley plant","type":"article-journal","volume":"39"},"uris":["http://www.mendeley.com/documents/?uuid=ef21154e-d13f-4ddd-91c2-2e73d56e417d"]}],"mendeley":{"formattedCitation":"(Fayez, El-Deeb, y Mostafa, 2017)","manualFormatting":"Fayez et al., 2017","plainTextFormattedCitation":"(Fayez, El-Deeb, y Mostafa, 2017)","previouslyFormattedCitation":"(Fayez, El-Deeb, y Mostafa, 2017)"},"properties":{"noteIndex":0},"schema":"https://github.com/citation-style-language/schema/raw/master/csl-citation.json"}</w:instrText>
      </w:r>
      <w:r w:rsidR="001968C7" w:rsidRPr="003C4EC6">
        <w:rPr>
          <w:rFonts w:ascii="Arial" w:eastAsia="Calibri" w:hAnsi="Arial" w:cs="Arial"/>
        </w:rPr>
        <w:fldChar w:fldCharType="separate"/>
      </w:r>
      <w:r w:rsidR="001968C7" w:rsidRPr="003C4EC6">
        <w:rPr>
          <w:rFonts w:ascii="Arial" w:eastAsia="Calibri" w:hAnsi="Arial" w:cs="Arial"/>
          <w:noProof/>
        </w:rPr>
        <w:t xml:space="preserve">Fayez </w:t>
      </w:r>
      <w:r w:rsidR="001968C7" w:rsidRPr="003C4EC6">
        <w:rPr>
          <w:rFonts w:ascii="Arial" w:eastAsia="Calibri" w:hAnsi="Arial" w:cs="Arial"/>
          <w:i/>
          <w:noProof/>
        </w:rPr>
        <w:t>et al</w:t>
      </w:r>
      <w:r w:rsidR="001968C7" w:rsidRPr="003C4EC6">
        <w:rPr>
          <w:rFonts w:ascii="Arial" w:eastAsia="Calibri" w:hAnsi="Arial" w:cs="Arial"/>
          <w:noProof/>
        </w:rPr>
        <w:t xml:space="preserve">. </w:t>
      </w:r>
      <w:r>
        <w:rPr>
          <w:rFonts w:ascii="Arial" w:eastAsia="Calibri" w:hAnsi="Arial" w:cs="Arial"/>
          <w:noProof/>
        </w:rPr>
        <w:t>(</w:t>
      </w:r>
      <w:r w:rsidR="001968C7" w:rsidRPr="003C4EC6">
        <w:rPr>
          <w:rFonts w:ascii="Arial" w:eastAsia="Calibri" w:hAnsi="Arial" w:cs="Arial"/>
          <w:noProof/>
        </w:rPr>
        <w:t>2017</w:t>
      </w:r>
      <w:r w:rsidR="001968C7" w:rsidRPr="003C4EC6">
        <w:rPr>
          <w:rFonts w:ascii="Arial" w:eastAsia="Calibri" w:hAnsi="Arial" w:cs="Arial"/>
        </w:rPr>
        <w:fldChar w:fldCharType="end"/>
      </w:r>
      <w:r>
        <w:rPr>
          <w:rFonts w:ascii="Arial" w:eastAsia="Calibri" w:hAnsi="Arial" w:cs="Arial"/>
        </w:rPr>
        <w:t>)</w:t>
      </w:r>
      <w:r w:rsidR="00376E36" w:rsidRPr="003C4EC6">
        <w:rPr>
          <w:rFonts w:ascii="Arial" w:eastAsia="Calibri" w:hAnsi="Arial" w:cs="Arial"/>
        </w:rPr>
        <w:t xml:space="preserve"> la germinación </w:t>
      </w:r>
      <w:r w:rsidR="00376E36" w:rsidRPr="003C4EC6">
        <w:rPr>
          <w:rFonts w:ascii="Arial" w:eastAsia="Calibri" w:hAnsi="Arial" w:cs="Arial"/>
          <w:i/>
        </w:rPr>
        <w:t>in vitro</w:t>
      </w:r>
      <w:r w:rsidR="00376E36" w:rsidRPr="003C4EC6">
        <w:rPr>
          <w:rFonts w:ascii="Arial" w:eastAsia="Calibri" w:hAnsi="Arial" w:cs="Arial"/>
        </w:rPr>
        <w:t xml:space="preserve"> de semillas y</w:t>
      </w:r>
      <w:r w:rsidR="0008684F">
        <w:rPr>
          <w:rFonts w:ascii="Arial" w:eastAsia="Calibri" w:hAnsi="Arial" w:cs="Arial"/>
        </w:rPr>
        <w:t xml:space="preserve"> el crecimiento de las plantas </w:t>
      </w:r>
      <w:r w:rsidR="0008684F" w:rsidRPr="0008684F">
        <w:rPr>
          <w:rFonts w:ascii="Arial" w:eastAsia="Calibri" w:hAnsi="Arial" w:cs="Arial"/>
          <w:i/>
        </w:rPr>
        <w:t>in vitro</w:t>
      </w:r>
      <w:r w:rsidR="00376E36" w:rsidRPr="003C4EC6">
        <w:rPr>
          <w:rFonts w:ascii="Arial" w:eastAsia="Calibri" w:hAnsi="Arial" w:cs="Arial"/>
        </w:rPr>
        <w:t xml:space="preserve"> de alfalfa</w:t>
      </w:r>
      <w:r w:rsidR="0008684F" w:rsidRPr="0008684F">
        <w:rPr>
          <w:rFonts w:ascii="Arial" w:eastAsia="Calibri" w:hAnsi="Arial" w:cs="Arial"/>
          <w:i/>
        </w:rPr>
        <w:t xml:space="preserve"> </w:t>
      </w:r>
      <w:r w:rsidR="0008684F">
        <w:rPr>
          <w:rFonts w:ascii="Arial" w:eastAsia="Calibri" w:hAnsi="Arial" w:cs="Arial"/>
          <w:i/>
        </w:rPr>
        <w:t>(</w:t>
      </w:r>
      <w:proofErr w:type="spellStart"/>
      <w:r w:rsidR="0008684F" w:rsidRPr="003C4EC6">
        <w:rPr>
          <w:rFonts w:ascii="Arial" w:eastAsia="Calibri" w:hAnsi="Arial" w:cs="Arial"/>
          <w:i/>
        </w:rPr>
        <w:t>Medicago</w:t>
      </w:r>
      <w:proofErr w:type="spellEnd"/>
      <w:r w:rsidR="0008684F" w:rsidRPr="003C4EC6">
        <w:rPr>
          <w:rFonts w:ascii="Arial" w:eastAsia="Calibri" w:hAnsi="Arial" w:cs="Arial"/>
          <w:i/>
        </w:rPr>
        <w:t xml:space="preserve"> sativa</w:t>
      </w:r>
      <w:r w:rsidR="0008684F">
        <w:rPr>
          <w:rFonts w:ascii="Arial" w:eastAsia="Calibri" w:hAnsi="Arial" w:cs="Arial"/>
          <w:i/>
        </w:rPr>
        <w:t>)</w:t>
      </w:r>
      <w:r w:rsidR="00376E36" w:rsidRPr="003C4EC6">
        <w:rPr>
          <w:rFonts w:ascii="Arial" w:eastAsia="Calibri" w:hAnsi="Arial" w:cs="Arial"/>
        </w:rPr>
        <w:t>, cebada</w:t>
      </w:r>
      <w:r w:rsidR="0008684F" w:rsidRPr="0008684F">
        <w:rPr>
          <w:rFonts w:ascii="Arial" w:eastAsia="Calibri" w:hAnsi="Arial" w:cs="Arial"/>
          <w:i/>
        </w:rPr>
        <w:t xml:space="preserve"> </w:t>
      </w:r>
      <w:r w:rsidR="0008684F">
        <w:rPr>
          <w:rFonts w:ascii="Arial" w:eastAsia="Calibri" w:hAnsi="Arial" w:cs="Arial"/>
          <w:i/>
        </w:rPr>
        <w:t>(</w:t>
      </w:r>
      <w:proofErr w:type="spellStart"/>
      <w:r w:rsidR="0008684F" w:rsidRPr="003C4EC6">
        <w:rPr>
          <w:rFonts w:ascii="Arial" w:eastAsia="Calibri" w:hAnsi="Arial" w:cs="Arial"/>
          <w:i/>
        </w:rPr>
        <w:t>Hordeum</w:t>
      </w:r>
      <w:proofErr w:type="spellEnd"/>
      <w:r w:rsidR="0008684F" w:rsidRPr="003C4EC6">
        <w:rPr>
          <w:rFonts w:ascii="Arial" w:eastAsia="Calibri" w:hAnsi="Arial" w:cs="Arial"/>
          <w:i/>
        </w:rPr>
        <w:t xml:space="preserve"> </w:t>
      </w:r>
      <w:proofErr w:type="spellStart"/>
      <w:r w:rsidR="0008684F" w:rsidRPr="003C4EC6">
        <w:rPr>
          <w:rFonts w:ascii="Arial" w:eastAsia="Calibri" w:hAnsi="Arial" w:cs="Arial"/>
          <w:i/>
        </w:rPr>
        <w:t>vulgare</w:t>
      </w:r>
      <w:proofErr w:type="spellEnd"/>
      <w:r w:rsidR="0008684F">
        <w:rPr>
          <w:rFonts w:ascii="Arial" w:eastAsia="Calibri" w:hAnsi="Arial" w:cs="Arial"/>
          <w:i/>
        </w:rPr>
        <w:t>)</w:t>
      </w:r>
      <w:r w:rsidR="00376E36" w:rsidRPr="003C4EC6">
        <w:rPr>
          <w:rFonts w:ascii="Arial" w:eastAsia="Calibri" w:hAnsi="Arial" w:cs="Arial"/>
        </w:rPr>
        <w:t>, maíz, arroz</w:t>
      </w:r>
      <w:r w:rsidR="0008684F" w:rsidRPr="0008684F">
        <w:rPr>
          <w:rFonts w:ascii="Arial" w:eastAsia="Calibri" w:hAnsi="Arial" w:cs="Arial"/>
          <w:i/>
        </w:rPr>
        <w:t xml:space="preserve"> </w:t>
      </w:r>
      <w:r w:rsidR="0008684F">
        <w:rPr>
          <w:rFonts w:ascii="Arial" w:eastAsia="Calibri" w:hAnsi="Arial" w:cs="Arial"/>
          <w:i/>
        </w:rPr>
        <w:t>(</w:t>
      </w:r>
      <w:proofErr w:type="spellStart"/>
      <w:r w:rsidR="0008684F" w:rsidRPr="003C4EC6">
        <w:rPr>
          <w:rFonts w:ascii="Arial" w:eastAsia="Calibri" w:hAnsi="Arial" w:cs="Arial"/>
          <w:i/>
        </w:rPr>
        <w:t>Oryza</w:t>
      </w:r>
      <w:proofErr w:type="spellEnd"/>
      <w:r w:rsidR="0008684F" w:rsidRPr="003C4EC6">
        <w:rPr>
          <w:rFonts w:ascii="Arial" w:eastAsia="Calibri" w:hAnsi="Arial" w:cs="Arial"/>
          <w:i/>
        </w:rPr>
        <w:t xml:space="preserve"> sativa</w:t>
      </w:r>
      <w:r w:rsidR="0008684F">
        <w:rPr>
          <w:rFonts w:ascii="Arial" w:eastAsia="Calibri" w:hAnsi="Arial" w:cs="Arial"/>
          <w:i/>
        </w:rPr>
        <w:t>)</w:t>
      </w:r>
      <w:r w:rsidR="00376E36" w:rsidRPr="003C4EC6">
        <w:rPr>
          <w:rFonts w:ascii="Arial" w:eastAsia="Calibri" w:hAnsi="Arial" w:cs="Arial"/>
        </w:rPr>
        <w:t xml:space="preserve">, tomate y trigo </w:t>
      </w:r>
      <w:r w:rsidR="0008684F">
        <w:rPr>
          <w:rFonts w:ascii="Arial" w:eastAsia="Calibri" w:hAnsi="Arial" w:cs="Arial"/>
        </w:rPr>
        <w:t>(</w:t>
      </w:r>
      <w:proofErr w:type="spellStart"/>
      <w:r w:rsidR="0008684F" w:rsidRPr="003C4EC6">
        <w:rPr>
          <w:rFonts w:ascii="Arial" w:eastAsia="Calibri" w:hAnsi="Arial" w:cs="Arial"/>
          <w:i/>
        </w:rPr>
        <w:t>Triticum</w:t>
      </w:r>
      <w:proofErr w:type="spellEnd"/>
      <w:r w:rsidR="0008684F">
        <w:rPr>
          <w:rFonts w:ascii="Arial" w:eastAsia="Calibri" w:hAnsi="Arial" w:cs="Arial"/>
          <w:i/>
        </w:rPr>
        <w:t xml:space="preserve"> </w:t>
      </w:r>
      <w:proofErr w:type="spellStart"/>
      <w:r w:rsidR="0008684F">
        <w:rPr>
          <w:rFonts w:ascii="Arial" w:eastAsia="Calibri" w:hAnsi="Arial" w:cs="Arial"/>
          <w:i/>
        </w:rPr>
        <w:t>aestivum</w:t>
      </w:r>
      <w:proofErr w:type="spellEnd"/>
      <w:r w:rsidR="0008684F" w:rsidRPr="003C4EC6">
        <w:rPr>
          <w:rFonts w:ascii="Arial" w:eastAsia="Calibri" w:hAnsi="Arial" w:cs="Arial"/>
          <w:i/>
        </w:rPr>
        <w:t xml:space="preserve"> L</w:t>
      </w:r>
      <w:r w:rsidR="0008684F">
        <w:rPr>
          <w:rFonts w:ascii="Arial" w:eastAsia="Calibri" w:hAnsi="Arial" w:cs="Arial"/>
        </w:rPr>
        <w:t>)</w:t>
      </w:r>
      <w:r w:rsidR="00376E36" w:rsidRPr="003C4EC6">
        <w:rPr>
          <w:rFonts w:ascii="Arial" w:eastAsia="Calibri" w:hAnsi="Arial" w:cs="Arial"/>
          <w:color w:val="FF0000"/>
        </w:rPr>
        <w:t xml:space="preserve"> </w:t>
      </w:r>
      <w:r w:rsidR="00376E36" w:rsidRPr="003C4EC6">
        <w:rPr>
          <w:rFonts w:ascii="Arial" w:eastAsia="Calibri" w:hAnsi="Arial" w:cs="Arial"/>
        </w:rPr>
        <w:t xml:space="preserve">se vieron afectados negativamente por altas concentraciones de nanomateriales de carbono y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de metal. La adición de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a la suspensión celular redujo la viabilidad de las células en alterar la expresión del ácido nucleico, inducir daños en el ADN, aumentar la producción de ROS, alterar la síntesis de clorofila, inducir daños en la membrana celular e inducir fugas de electrolitos</w:t>
      </w:r>
      <w:r w:rsidR="0008684F">
        <w:rPr>
          <w:rFonts w:ascii="Arial" w:eastAsia="Calibri" w:hAnsi="Arial" w:cs="Arial"/>
        </w:rPr>
        <w:t>.</w:t>
      </w:r>
      <w:r w:rsidR="00376E36" w:rsidRPr="003C4EC6">
        <w:rPr>
          <w:rFonts w:ascii="Arial" w:eastAsia="Calibri" w:hAnsi="Arial" w:cs="Arial"/>
          <w:lang w:val="es-ES"/>
        </w:rPr>
        <w:t xml:space="preserve"> </w:t>
      </w:r>
      <w:r w:rsidR="00376E36" w:rsidRPr="003C4EC6">
        <w:rPr>
          <w:rFonts w:ascii="Arial" w:eastAsia="Calibri" w:hAnsi="Arial" w:cs="Arial"/>
        </w:rPr>
        <w:t xml:space="preserve">Hasta la fecha, no se ha evaluado ni documentado la absorción de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en las plantas.</w:t>
      </w:r>
      <w:r w:rsidR="00376E36" w:rsidRPr="003C4EC6">
        <w:rPr>
          <w:rFonts w:ascii="Arial" w:eastAsia="Calibri" w:hAnsi="Arial" w:cs="Arial"/>
          <w:lang w:val="es-ES"/>
        </w:rPr>
        <w:t xml:space="preserve"> </w:t>
      </w:r>
      <w:r w:rsidR="00376E36" w:rsidRPr="003C4EC6">
        <w:rPr>
          <w:rFonts w:ascii="Arial" w:eastAsia="Calibri" w:hAnsi="Arial" w:cs="Arial"/>
        </w:rPr>
        <w:t>Los informes de investigación registran sus conclusiones basadas en la adición de una amplia gama de concentraciones al medio de crecimiento para investigar la fitotoxicidad de varios na</w:t>
      </w:r>
      <w:r w:rsidR="0008684F">
        <w:rPr>
          <w:rFonts w:ascii="Arial" w:eastAsia="Calibri" w:hAnsi="Arial" w:cs="Arial"/>
        </w:rPr>
        <w:t>nomateriales. Se ha informado</w:t>
      </w:r>
      <w:r w:rsidR="00376E36" w:rsidRPr="003C4EC6">
        <w:rPr>
          <w:rFonts w:ascii="Arial" w:eastAsia="Calibri" w:hAnsi="Arial" w:cs="Arial"/>
        </w:rPr>
        <w:t xml:space="preserve"> que la absorción de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por los cultivos de células, tejidos y órganos de las plantas está estrechamente relacionada con la absorción de la humedad y los nutrientes del medio.</w:t>
      </w:r>
    </w:p>
    <w:p w14:paraId="2C078251" w14:textId="77777777" w:rsidR="00544A27" w:rsidRPr="003C4EC6" w:rsidRDefault="00376E36" w:rsidP="001F79F0">
      <w:pPr>
        <w:spacing w:after="240"/>
        <w:jc w:val="both"/>
        <w:rPr>
          <w:rFonts w:ascii="Arial" w:eastAsia="SimSun" w:hAnsi="Arial" w:cs="Arial"/>
          <w:color w:val="000000"/>
        </w:rPr>
      </w:pPr>
      <w:r w:rsidRPr="003C4EC6">
        <w:rPr>
          <w:rFonts w:ascii="Arial" w:eastAsia="SimSun" w:hAnsi="Arial" w:cs="Arial"/>
          <w:color w:val="000000"/>
        </w:rPr>
        <w:t xml:space="preserve">Investigaciones realizadas sugieren que existen diversas propiedades físico-químicas de las </w:t>
      </w:r>
      <w:proofErr w:type="spellStart"/>
      <w:r w:rsidRPr="003C4EC6">
        <w:rPr>
          <w:rFonts w:ascii="Arial" w:eastAsia="SimSun" w:hAnsi="Arial" w:cs="Arial"/>
          <w:color w:val="000000"/>
        </w:rPr>
        <w:t>NPsAg</w:t>
      </w:r>
      <w:proofErr w:type="spellEnd"/>
      <w:r w:rsidRPr="003C4EC6">
        <w:rPr>
          <w:rFonts w:ascii="Arial" w:eastAsia="SimSun" w:hAnsi="Arial" w:cs="Arial"/>
          <w:color w:val="000000"/>
          <w:lang w:val="es-ES"/>
        </w:rPr>
        <w:t xml:space="preserve"> </w:t>
      </w:r>
      <w:r w:rsidRPr="003C4EC6">
        <w:rPr>
          <w:rFonts w:ascii="Arial" w:eastAsia="SimSun" w:hAnsi="Arial" w:cs="Arial"/>
          <w:color w:val="000000"/>
        </w:rPr>
        <w:t>que están involucradas en su toxicidad intrínseca, como son</w:t>
      </w:r>
      <w:r w:rsidRPr="003C4EC6">
        <w:rPr>
          <w:rFonts w:ascii="Arial" w:eastAsia="SimSun" w:hAnsi="Arial" w:cs="Arial"/>
          <w:color w:val="000000"/>
          <w:lang w:val="es-ES"/>
        </w:rPr>
        <w:t xml:space="preserve"> </w:t>
      </w:r>
      <w:r w:rsidRPr="003C4EC6">
        <w:rPr>
          <w:rFonts w:ascii="Arial" w:eastAsia="SimSun" w:hAnsi="Arial" w:cs="Arial"/>
          <w:color w:val="000000"/>
        </w:rPr>
        <w:t xml:space="preserve">principalmente el tamaño, la superficie específica, estado de aglomeración, la forma, la solubilidad y la carga superficial </w:t>
      </w:r>
      <w:r w:rsidRPr="001F79F0">
        <w:rPr>
          <w:rFonts w:ascii="Arial" w:eastAsia="SimSun" w:hAnsi="Arial" w:cs="Arial"/>
          <w:color w:val="000000"/>
        </w:rPr>
        <w:t>(</w:t>
      </w:r>
      <w:proofErr w:type="spellStart"/>
      <w:r w:rsidRPr="001F79F0">
        <w:rPr>
          <w:rFonts w:ascii="Arial" w:eastAsia="SimSun" w:hAnsi="Arial" w:cs="Arial"/>
          <w:color w:val="000000"/>
        </w:rPr>
        <w:t>Horie</w:t>
      </w:r>
      <w:proofErr w:type="spellEnd"/>
      <w:r w:rsidRPr="001F79F0">
        <w:rPr>
          <w:rFonts w:ascii="Arial" w:eastAsia="SimSun" w:hAnsi="Arial" w:cs="Arial"/>
          <w:color w:val="000000"/>
        </w:rPr>
        <w:t xml:space="preserve"> </w:t>
      </w:r>
      <w:r w:rsidRPr="00141B68">
        <w:rPr>
          <w:rFonts w:ascii="Arial" w:eastAsia="SimSun" w:hAnsi="Arial" w:cs="Arial"/>
          <w:i/>
          <w:iCs/>
          <w:color w:val="000000"/>
        </w:rPr>
        <w:t>et al</w:t>
      </w:r>
      <w:r w:rsidRPr="001F79F0">
        <w:rPr>
          <w:rFonts w:ascii="Arial" w:eastAsia="SimSun" w:hAnsi="Arial" w:cs="Arial"/>
          <w:color w:val="000000"/>
        </w:rPr>
        <w:t>., 2012).</w:t>
      </w:r>
      <w:r w:rsidRPr="001F79F0">
        <w:rPr>
          <w:rFonts w:ascii="Arial" w:eastAsia="SimSun" w:hAnsi="Arial" w:cs="Arial"/>
          <w:color w:val="000000"/>
          <w:lang w:val="es-ES"/>
        </w:rPr>
        <w:t xml:space="preserve"> </w:t>
      </w:r>
      <w:r w:rsidRPr="001F79F0">
        <w:rPr>
          <w:rFonts w:ascii="Arial" w:eastAsia="SimSun" w:hAnsi="Arial" w:cs="Arial"/>
          <w:color w:val="000000"/>
        </w:rPr>
        <w:t>El</w:t>
      </w:r>
      <w:r w:rsidRPr="003C4EC6">
        <w:rPr>
          <w:rFonts w:ascii="Arial" w:eastAsia="SimSun" w:hAnsi="Arial" w:cs="Arial"/>
          <w:color w:val="000000"/>
        </w:rPr>
        <w:t xml:space="preserve"> tamaño es una de las propiedades más importantes de las </w:t>
      </w:r>
      <w:proofErr w:type="spellStart"/>
      <w:r w:rsidRPr="003C4EC6">
        <w:rPr>
          <w:rFonts w:ascii="Arial" w:eastAsia="SimSun" w:hAnsi="Arial" w:cs="Arial"/>
          <w:color w:val="000000"/>
        </w:rPr>
        <w:t>NPs</w:t>
      </w:r>
      <w:proofErr w:type="spellEnd"/>
      <w:r w:rsidRPr="003C4EC6">
        <w:rPr>
          <w:rFonts w:ascii="Arial" w:eastAsia="SimSun" w:hAnsi="Arial" w:cs="Arial"/>
          <w:color w:val="000000"/>
        </w:rPr>
        <w:t xml:space="preserve">. Muchas publicaciones han mostrado que la toxicidad de las </w:t>
      </w:r>
      <w:proofErr w:type="spellStart"/>
      <w:r w:rsidRPr="003C4EC6">
        <w:rPr>
          <w:rFonts w:ascii="Arial" w:eastAsia="SimSun" w:hAnsi="Arial" w:cs="Arial"/>
          <w:color w:val="000000"/>
        </w:rPr>
        <w:t>NPsAg</w:t>
      </w:r>
      <w:proofErr w:type="spellEnd"/>
      <w:r w:rsidRPr="003C4EC6">
        <w:rPr>
          <w:rFonts w:ascii="Arial" w:eastAsia="SimSun" w:hAnsi="Arial" w:cs="Arial"/>
          <w:color w:val="000000"/>
        </w:rPr>
        <w:t xml:space="preserve"> depende del tamaño </w:t>
      </w:r>
      <w:r w:rsidRPr="0092226F">
        <w:rPr>
          <w:rFonts w:ascii="Arial" w:eastAsia="SimSun" w:hAnsi="Arial" w:cs="Arial"/>
          <w:color w:val="000000"/>
        </w:rPr>
        <w:t>(</w:t>
      </w:r>
      <w:proofErr w:type="spellStart"/>
      <w:r w:rsidRPr="0092226F">
        <w:rPr>
          <w:rFonts w:ascii="Arial" w:eastAsia="SimSun" w:hAnsi="Arial" w:cs="Arial"/>
          <w:color w:val="000000"/>
        </w:rPr>
        <w:t>Choi</w:t>
      </w:r>
      <w:proofErr w:type="spellEnd"/>
      <w:r w:rsidRPr="0092226F">
        <w:rPr>
          <w:rFonts w:ascii="Arial" w:eastAsia="SimSun" w:hAnsi="Arial" w:cs="Arial"/>
          <w:color w:val="000000"/>
        </w:rPr>
        <w:t xml:space="preserve"> y </w:t>
      </w:r>
      <w:proofErr w:type="spellStart"/>
      <w:r w:rsidRPr="0092226F">
        <w:rPr>
          <w:rFonts w:ascii="Arial" w:eastAsia="SimSun" w:hAnsi="Arial" w:cs="Arial"/>
          <w:color w:val="000000"/>
        </w:rPr>
        <w:t>Hu</w:t>
      </w:r>
      <w:proofErr w:type="spellEnd"/>
      <w:r w:rsidRPr="0092226F">
        <w:rPr>
          <w:rFonts w:ascii="Arial" w:eastAsia="SimSun" w:hAnsi="Arial" w:cs="Arial"/>
          <w:color w:val="000000"/>
        </w:rPr>
        <w:t>, 2008)</w:t>
      </w:r>
      <w:r w:rsidRPr="003C4EC6">
        <w:rPr>
          <w:rFonts w:ascii="Arial" w:eastAsia="SimSun" w:hAnsi="Arial" w:cs="Arial"/>
          <w:color w:val="000000"/>
        </w:rPr>
        <w:t xml:space="preserve">. Además, el tamaño de las </w:t>
      </w:r>
      <w:proofErr w:type="spellStart"/>
      <w:r w:rsidRPr="003C4EC6">
        <w:rPr>
          <w:rFonts w:ascii="Arial" w:eastAsia="SimSun" w:hAnsi="Arial" w:cs="Arial"/>
          <w:color w:val="000000"/>
        </w:rPr>
        <w:t>NPsAg</w:t>
      </w:r>
      <w:proofErr w:type="spellEnd"/>
      <w:r w:rsidRPr="003C4EC6">
        <w:rPr>
          <w:rFonts w:ascii="Arial" w:eastAsia="SimSun" w:hAnsi="Arial" w:cs="Arial"/>
          <w:color w:val="000000"/>
        </w:rPr>
        <w:t xml:space="preserve"> también influye en la distribución </w:t>
      </w:r>
      <w:r w:rsidRPr="0092226F">
        <w:rPr>
          <w:rFonts w:ascii="Arial" w:eastAsia="SimSun" w:hAnsi="Arial" w:cs="Arial"/>
          <w:color w:val="000000"/>
        </w:rPr>
        <w:t xml:space="preserve">tisular (De Jong </w:t>
      </w:r>
      <w:r w:rsidRPr="00141B68">
        <w:rPr>
          <w:rFonts w:ascii="Arial" w:eastAsia="SimSun" w:hAnsi="Arial" w:cs="Arial"/>
          <w:i/>
          <w:iCs/>
          <w:color w:val="000000"/>
        </w:rPr>
        <w:t>et al</w:t>
      </w:r>
      <w:r w:rsidRPr="0092226F">
        <w:rPr>
          <w:rFonts w:ascii="Arial" w:eastAsia="SimSun" w:hAnsi="Arial" w:cs="Arial"/>
          <w:color w:val="000000"/>
        </w:rPr>
        <w:t>., 2008),</w:t>
      </w:r>
      <w:r w:rsidRPr="003C4EC6">
        <w:rPr>
          <w:rFonts w:ascii="Arial" w:eastAsia="SimSun" w:hAnsi="Arial" w:cs="Arial"/>
          <w:color w:val="000000"/>
        </w:rPr>
        <w:t xml:space="preserve"> en la penetración dermal e intestinal </w:t>
      </w:r>
      <w:r w:rsidR="00821845">
        <w:rPr>
          <w:rFonts w:ascii="Arial" w:eastAsia="SimSun" w:hAnsi="Arial" w:cs="Arial"/>
          <w:color w:val="000000"/>
        </w:rPr>
        <w:t>(</w:t>
      </w:r>
      <w:proofErr w:type="spellStart"/>
      <w:r w:rsidR="00821845">
        <w:rPr>
          <w:rFonts w:ascii="Arial" w:eastAsia="SimSun" w:hAnsi="Arial" w:cs="Arial"/>
          <w:color w:val="000000"/>
        </w:rPr>
        <w:t>Savage</w:t>
      </w:r>
      <w:proofErr w:type="spellEnd"/>
      <w:r w:rsidR="00821845">
        <w:rPr>
          <w:rFonts w:ascii="Arial" w:eastAsia="SimSun" w:hAnsi="Arial" w:cs="Arial"/>
          <w:color w:val="000000"/>
        </w:rPr>
        <w:t xml:space="preserve"> </w:t>
      </w:r>
      <w:r w:rsidR="00821845" w:rsidRPr="00141B68">
        <w:rPr>
          <w:rFonts w:ascii="Arial" w:eastAsia="SimSun" w:hAnsi="Arial" w:cs="Arial"/>
          <w:i/>
          <w:iCs/>
          <w:color w:val="000000"/>
        </w:rPr>
        <w:t>et al</w:t>
      </w:r>
      <w:r w:rsidR="00821845">
        <w:rPr>
          <w:rFonts w:ascii="Arial" w:eastAsia="SimSun" w:hAnsi="Arial" w:cs="Arial"/>
          <w:color w:val="000000"/>
        </w:rPr>
        <w:t>., 2007</w:t>
      </w:r>
      <w:r w:rsidRPr="0092226F">
        <w:rPr>
          <w:rFonts w:ascii="Arial" w:eastAsia="SimSun" w:hAnsi="Arial" w:cs="Arial"/>
          <w:color w:val="000000"/>
        </w:rPr>
        <w:t>)</w:t>
      </w:r>
      <w:r w:rsidRPr="003C4EC6">
        <w:rPr>
          <w:rFonts w:ascii="Arial" w:eastAsia="SimSun" w:hAnsi="Arial" w:cs="Arial"/>
          <w:color w:val="000000"/>
        </w:rPr>
        <w:t xml:space="preserve"> y en la captación celular </w:t>
      </w:r>
      <w:r w:rsidRPr="001F79F0">
        <w:rPr>
          <w:rFonts w:ascii="Arial" w:eastAsia="SimSun" w:hAnsi="Arial" w:cs="Arial"/>
          <w:color w:val="000000"/>
        </w:rPr>
        <w:t>(</w:t>
      </w:r>
      <w:proofErr w:type="spellStart"/>
      <w:r w:rsidRPr="001F79F0">
        <w:rPr>
          <w:rFonts w:ascii="Arial" w:eastAsia="SimSun" w:hAnsi="Arial" w:cs="Arial"/>
          <w:color w:val="000000"/>
        </w:rPr>
        <w:t>Chithrani</w:t>
      </w:r>
      <w:proofErr w:type="spellEnd"/>
      <w:r w:rsidRPr="001F79F0">
        <w:rPr>
          <w:rFonts w:ascii="Arial" w:eastAsia="SimSun" w:hAnsi="Arial" w:cs="Arial"/>
          <w:color w:val="000000"/>
        </w:rPr>
        <w:t xml:space="preserve"> </w:t>
      </w:r>
      <w:r w:rsidRPr="00141B68">
        <w:rPr>
          <w:rFonts w:ascii="Arial" w:eastAsia="SimSun" w:hAnsi="Arial" w:cs="Arial"/>
          <w:i/>
          <w:iCs/>
          <w:color w:val="000000"/>
        </w:rPr>
        <w:t>et al</w:t>
      </w:r>
      <w:r w:rsidRPr="001F79F0">
        <w:rPr>
          <w:rFonts w:ascii="Arial" w:eastAsia="SimSun" w:hAnsi="Arial" w:cs="Arial"/>
          <w:color w:val="000000"/>
        </w:rPr>
        <w:t>., 2006). En general,</w:t>
      </w:r>
      <w:r w:rsidRPr="003C4EC6">
        <w:rPr>
          <w:rFonts w:ascii="Arial" w:eastAsia="SimSun" w:hAnsi="Arial" w:cs="Arial"/>
          <w:color w:val="000000"/>
        </w:rPr>
        <w:t xml:space="preserve"> mayores efectos tóxicos han sido observados con las </w:t>
      </w:r>
      <w:proofErr w:type="spellStart"/>
      <w:r w:rsidRPr="003C4EC6">
        <w:rPr>
          <w:rFonts w:ascii="Arial" w:eastAsia="SimSun" w:hAnsi="Arial" w:cs="Arial"/>
          <w:color w:val="000000"/>
        </w:rPr>
        <w:t>NPsAg</w:t>
      </w:r>
      <w:proofErr w:type="spellEnd"/>
      <w:r w:rsidRPr="003C4EC6">
        <w:rPr>
          <w:rFonts w:ascii="Arial" w:eastAsia="SimSun" w:hAnsi="Arial" w:cs="Arial"/>
          <w:color w:val="000000"/>
        </w:rPr>
        <w:t xml:space="preserve"> más pequeñas.</w:t>
      </w:r>
    </w:p>
    <w:p w14:paraId="371F35B1" w14:textId="77777777" w:rsidR="00544A27" w:rsidRPr="0092226F" w:rsidRDefault="00376E36" w:rsidP="001F79F0">
      <w:pPr>
        <w:spacing w:after="240"/>
        <w:jc w:val="both"/>
        <w:rPr>
          <w:rFonts w:ascii="Arial" w:eastAsia="SimSun" w:hAnsi="Arial" w:cs="Arial"/>
          <w:color w:val="000000"/>
        </w:rPr>
      </w:pPr>
      <w:r w:rsidRPr="003C4EC6">
        <w:rPr>
          <w:rFonts w:ascii="Arial" w:eastAsia="SimSun" w:hAnsi="Arial" w:cs="Arial"/>
          <w:color w:val="000000"/>
        </w:rPr>
        <w:t xml:space="preserve">El tamaño y la superficie específica de las </w:t>
      </w:r>
      <w:proofErr w:type="spellStart"/>
      <w:r w:rsidRPr="003C4EC6">
        <w:rPr>
          <w:rFonts w:ascii="Arial" w:eastAsia="SimSun" w:hAnsi="Arial" w:cs="Arial"/>
          <w:color w:val="000000"/>
        </w:rPr>
        <w:t>NPs</w:t>
      </w:r>
      <w:proofErr w:type="spellEnd"/>
      <w:r w:rsidRPr="003C4EC6">
        <w:rPr>
          <w:rFonts w:ascii="Arial" w:eastAsia="SimSun" w:hAnsi="Arial" w:cs="Arial"/>
          <w:color w:val="000000"/>
        </w:rPr>
        <w:t xml:space="preserve"> están en estrecha relación, ya que conforme disminuye el tamaño de las </w:t>
      </w:r>
      <w:proofErr w:type="spellStart"/>
      <w:r w:rsidRPr="003C4EC6">
        <w:rPr>
          <w:rFonts w:ascii="Arial" w:eastAsia="SimSun" w:hAnsi="Arial" w:cs="Arial"/>
          <w:color w:val="000000"/>
        </w:rPr>
        <w:t>NPsAg</w:t>
      </w:r>
      <w:proofErr w:type="spellEnd"/>
      <w:r w:rsidRPr="003C4EC6">
        <w:rPr>
          <w:rFonts w:ascii="Arial" w:eastAsia="SimSun" w:hAnsi="Arial" w:cs="Arial"/>
          <w:color w:val="000000"/>
        </w:rPr>
        <w:t xml:space="preserve"> la superficie específica aumenta dejando un mayor número de átomos expuestos en la superficie, que estarán disponibles para las</w:t>
      </w:r>
      <w:r w:rsidRPr="003C4EC6">
        <w:rPr>
          <w:rFonts w:ascii="Arial" w:eastAsia="SimSun" w:hAnsi="Arial" w:cs="Arial"/>
          <w:color w:val="000000"/>
          <w:lang w:val="es-ES"/>
        </w:rPr>
        <w:t xml:space="preserve"> </w:t>
      </w:r>
      <w:r w:rsidRPr="003C4EC6">
        <w:rPr>
          <w:rFonts w:ascii="Arial" w:eastAsia="SimSun" w:hAnsi="Arial" w:cs="Arial"/>
          <w:color w:val="000000"/>
        </w:rPr>
        <w:t xml:space="preserve">reacciones redox, </w:t>
      </w:r>
      <w:r w:rsidRPr="003C4EC6">
        <w:rPr>
          <w:rFonts w:ascii="Arial" w:eastAsia="SimSun" w:hAnsi="Arial" w:cs="Arial"/>
          <w:color w:val="000000"/>
        </w:rPr>
        <w:lastRenderedPageBreak/>
        <w:t>reacciones fotoquímicas y para interacciones físico-químicas con las células.</w:t>
      </w:r>
      <w:r w:rsidRPr="003C4EC6">
        <w:rPr>
          <w:rFonts w:ascii="Arial" w:eastAsia="SimSun" w:hAnsi="Arial" w:cs="Arial"/>
          <w:color w:val="000000"/>
          <w:lang w:val="es-ES"/>
        </w:rPr>
        <w:t xml:space="preserve"> </w:t>
      </w:r>
      <w:r w:rsidRPr="003C4EC6">
        <w:rPr>
          <w:rFonts w:ascii="Arial" w:eastAsia="SimSun" w:hAnsi="Arial" w:cs="Arial"/>
          <w:color w:val="000000"/>
        </w:rPr>
        <w:t xml:space="preserve">Además, puede fomentar la disolución de los materiales, y por tanto dar lugar a liberación de iones plata (Ag+), que son potencialmente </w:t>
      </w:r>
      <w:r w:rsidRPr="009F7729">
        <w:rPr>
          <w:rFonts w:ascii="Arial" w:eastAsia="SimSun" w:hAnsi="Arial" w:cs="Arial"/>
          <w:color w:val="000000"/>
        </w:rPr>
        <w:t>tóxicos (</w:t>
      </w:r>
      <w:proofErr w:type="spellStart"/>
      <w:r w:rsidRPr="009F7729">
        <w:rPr>
          <w:rFonts w:ascii="Arial" w:eastAsia="SimSun" w:hAnsi="Arial" w:cs="Arial"/>
          <w:color w:val="000000"/>
        </w:rPr>
        <w:t>Asharani</w:t>
      </w:r>
      <w:proofErr w:type="spellEnd"/>
      <w:r w:rsidRPr="009F7729">
        <w:rPr>
          <w:rFonts w:ascii="Arial" w:eastAsia="SimSun" w:hAnsi="Arial" w:cs="Arial"/>
          <w:color w:val="000000"/>
        </w:rPr>
        <w:t xml:space="preserve"> </w:t>
      </w:r>
      <w:r w:rsidRPr="00141B68">
        <w:rPr>
          <w:rFonts w:ascii="Arial" w:eastAsia="SimSun" w:hAnsi="Arial" w:cs="Arial"/>
          <w:i/>
          <w:iCs/>
          <w:color w:val="000000"/>
        </w:rPr>
        <w:t xml:space="preserve">et </w:t>
      </w:r>
      <w:r w:rsidR="0092226F" w:rsidRPr="00141B68">
        <w:rPr>
          <w:rFonts w:ascii="Arial" w:eastAsia="SimSun" w:hAnsi="Arial" w:cs="Arial"/>
          <w:i/>
          <w:iCs/>
          <w:color w:val="000000"/>
        </w:rPr>
        <w:t>al</w:t>
      </w:r>
      <w:r w:rsidR="0092226F" w:rsidRPr="009F7729">
        <w:rPr>
          <w:rFonts w:ascii="Arial" w:eastAsia="SimSun" w:hAnsi="Arial" w:cs="Arial"/>
          <w:color w:val="000000"/>
        </w:rPr>
        <w:t xml:space="preserve">., 2009; </w:t>
      </w:r>
      <w:proofErr w:type="spellStart"/>
      <w:r w:rsidR="0092226F" w:rsidRPr="009F7729">
        <w:rPr>
          <w:rFonts w:ascii="Arial" w:eastAsia="SimSun" w:hAnsi="Arial" w:cs="Arial"/>
          <w:color w:val="000000"/>
        </w:rPr>
        <w:t>Kittler</w:t>
      </w:r>
      <w:proofErr w:type="spellEnd"/>
      <w:r w:rsidR="0092226F" w:rsidRPr="009F7729">
        <w:rPr>
          <w:rFonts w:ascii="Arial" w:eastAsia="SimSun" w:hAnsi="Arial" w:cs="Arial"/>
          <w:color w:val="000000"/>
        </w:rPr>
        <w:t xml:space="preserve"> </w:t>
      </w:r>
      <w:r w:rsidR="0092226F" w:rsidRPr="00141B68">
        <w:rPr>
          <w:rFonts w:ascii="Arial" w:eastAsia="SimSun" w:hAnsi="Arial" w:cs="Arial"/>
          <w:i/>
          <w:iCs/>
          <w:color w:val="000000"/>
        </w:rPr>
        <w:t>et al.,</w:t>
      </w:r>
      <w:r w:rsidR="0092226F" w:rsidRPr="009F7729">
        <w:rPr>
          <w:rFonts w:ascii="Arial" w:eastAsia="SimSun" w:hAnsi="Arial" w:cs="Arial"/>
          <w:color w:val="000000"/>
        </w:rPr>
        <w:t xml:space="preserve"> 2010</w:t>
      </w:r>
      <w:r w:rsidRPr="009F7729">
        <w:rPr>
          <w:rFonts w:ascii="Arial" w:eastAsia="SimSun" w:hAnsi="Arial" w:cs="Arial"/>
          <w:color w:val="000000"/>
        </w:rPr>
        <w:t>). El</w:t>
      </w:r>
      <w:r w:rsidRPr="003C4EC6">
        <w:rPr>
          <w:rFonts w:ascii="Arial" w:eastAsia="SimSun" w:hAnsi="Arial" w:cs="Arial"/>
          <w:color w:val="000000"/>
        </w:rPr>
        <w:t xml:space="preserve"> área superficial también influye en la producción de especies reactivas de oxigeno (</w:t>
      </w:r>
      <w:proofErr w:type="spellStart"/>
      <w:r w:rsidRPr="003C4EC6">
        <w:rPr>
          <w:rFonts w:ascii="Arial" w:eastAsia="SimSun" w:hAnsi="Arial" w:cs="Arial"/>
          <w:color w:val="000000"/>
        </w:rPr>
        <w:t>EROs</w:t>
      </w:r>
      <w:proofErr w:type="spellEnd"/>
      <w:r w:rsidRPr="003C4EC6">
        <w:rPr>
          <w:rFonts w:ascii="Arial" w:eastAsia="SimSun" w:hAnsi="Arial" w:cs="Arial"/>
          <w:color w:val="000000"/>
        </w:rPr>
        <w:t xml:space="preserve">). Por ejemplo, con la misma concentración de </w:t>
      </w:r>
      <w:proofErr w:type="spellStart"/>
      <w:r w:rsidRPr="003C4EC6">
        <w:rPr>
          <w:rFonts w:ascii="Arial" w:eastAsia="SimSun" w:hAnsi="Arial" w:cs="Arial"/>
          <w:color w:val="000000"/>
        </w:rPr>
        <w:t>NPsAg</w:t>
      </w:r>
      <w:proofErr w:type="spellEnd"/>
      <w:r w:rsidRPr="003C4EC6">
        <w:rPr>
          <w:rFonts w:ascii="Arial" w:eastAsia="SimSun" w:hAnsi="Arial" w:cs="Arial"/>
          <w:color w:val="000000"/>
        </w:rPr>
        <w:t xml:space="preserve">, de un tamaño de 15 nm produjeron mayores niveles de </w:t>
      </w:r>
      <w:proofErr w:type="spellStart"/>
      <w:r w:rsidRPr="003C4EC6">
        <w:rPr>
          <w:rFonts w:ascii="Arial" w:eastAsia="SimSun" w:hAnsi="Arial" w:cs="Arial"/>
          <w:color w:val="000000"/>
        </w:rPr>
        <w:t>EROs</w:t>
      </w:r>
      <w:proofErr w:type="spellEnd"/>
      <w:r w:rsidRPr="003C4EC6">
        <w:rPr>
          <w:rFonts w:ascii="Arial" w:eastAsia="SimSun" w:hAnsi="Arial" w:cs="Arial"/>
          <w:color w:val="000000"/>
        </w:rPr>
        <w:t xml:space="preserve"> en macrófagos que </w:t>
      </w:r>
      <w:proofErr w:type="spellStart"/>
      <w:r w:rsidRPr="003C4EC6">
        <w:rPr>
          <w:rFonts w:ascii="Arial" w:eastAsia="SimSun" w:hAnsi="Arial" w:cs="Arial"/>
          <w:color w:val="000000"/>
        </w:rPr>
        <w:t>NPsAg</w:t>
      </w:r>
      <w:proofErr w:type="spellEnd"/>
      <w:r w:rsidRPr="003C4EC6">
        <w:rPr>
          <w:rFonts w:ascii="Arial" w:eastAsia="SimSun" w:hAnsi="Arial" w:cs="Arial"/>
          <w:color w:val="000000"/>
        </w:rPr>
        <w:t xml:space="preserve"> de 30 y 50 nm </w:t>
      </w:r>
      <w:r w:rsidRPr="0092226F">
        <w:rPr>
          <w:rFonts w:ascii="Arial" w:eastAsia="SimSun" w:hAnsi="Arial" w:cs="Arial"/>
          <w:color w:val="000000"/>
        </w:rPr>
        <w:t xml:space="preserve">(Carlson </w:t>
      </w:r>
      <w:r w:rsidRPr="002E6D7F">
        <w:rPr>
          <w:rFonts w:ascii="Arial" w:eastAsia="SimSun" w:hAnsi="Arial" w:cs="Arial"/>
          <w:i/>
          <w:iCs/>
          <w:color w:val="000000"/>
        </w:rPr>
        <w:t>et al</w:t>
      </w:r>
      <w:r w:rsidRPr="0092226F">
        <w:rPr>
          <w:rFonts w:ascii="Arial" w:eastAsia="SimSun" w:hAnsi="Arial" w:cs="Arial"/>
          <w:color w:val="000000"/>
        </w:rPr>
        <w:t>., 2008).</w:t>
      </w:r>
    </w:p>
    <w:p w14:paraId="435BA017" w14:textId="77777777" w:rsidR="00544A27" w:rsidRPr="003C4EC6" w:rsidRDefault="00376E36" w:rsidP="001F79F0">
      <w:pPr>
        <w:spacing w:after="240"/>
        <w:jc w:val="both"/>
        <w:rPr>
          <w:rFonts w:ascii="Arial" w:eastAsia="SimSun" w:hAnsi="Arial" w:cs="Arial"/>
          <w:color w:val="000000"/>
        </w:rPr>
      </w:pPr>
      <w:r w:rsidRPr="003C4EC6">
        <w:rPr>
          <w:rFonts w:ascii="Arial" w:eastAsia="SimSun" w:hAnsi="Arial" w:cs="Arial"/>
          <w:color w:val="000000"/>
        </w:rPr>
        <w:br/>
      </w:r>
      <w:r w:rsidRPr="003C4EC6">
        <w:rPr>
          <w:rFonts w:ascii="Arial" w:eastAsia="SimSun" w:hAnsi="Arial" w:cs="Arial"/>
          <w:color w:val="000000"/>
          <w:lang w:val="es-ES"/>
        </w:rPr>
        <w:t>En cuanto al estado de aglomeración l</w:t>
      </w:r>
      <w:r w:rsidRPr="003C4EC6">
        <w:rPr>
          <w:rFonts w:ascii="Arial" w:eastAsia="SimSun" w:hAnsi="Arial" w:cs="Arial"/>
          <w:color w:val="000000"/>
        </w:rPr>
        <w:t xml:space="preserve">a estabilidad de las </w:t>
      </w:r>
      <w:proofErr w:type="spellStart"/>
      <w:r w:rsidRPr="003C4EC6">
        <w:rPr>
          <w:rFonts w:ascii="Arial" w:eastAsia="SimSun" w:hAnsi="Arial" w:cs="Arial"/>
          <w:color w:val="000000"/>
        </w:rPr>
        <w:t>NPsAg</w:t>
      </w:r>
      <w:proofErr w:type="spellEnd"/>
      <w:r w:rsidRPr="003C4EC6">
        <w:rPr>
          <w:rFonts w:ascii="Arial" w:eastAsia="SimSun" w:hAnsi="Arial" w:cs="Arial"/>
          <w:color w:val="000000"/>
        </w:rPr>
        <w:t xml:space="preserve"> también </w:t>
      </w:r>
      <w:r w:rsidRPr="009F7729">
        <w:rPr>
          <w:rFonts w:ascii="Arial" w:eastAsia="SimSun" w:hAnsi="Arial" w:cs="Arial"/>
          <w:color w:val="000000"/>
        </w:rPr>
        <w:t xml:space="preserve">influye en la toxicidad. Las </w:t>
      </w:r>
      <w:proofErr w:type="spellStart"/>
      <w:r w:rsidRPr="009F7729">
        <w:rPr>
          <w:rFonts w:ascii="Arial" w:eastAsia="SimSun" w:hAnsi="Arial" w:cs="Arial"/>
          <w:color w:val="000000"/>
        </w:rPr>
        <w:t>NPs</w:t>
      </w:r>
      <w:proofErr w:type="spellEnd"/>
      <w:r w:rsidRPr="009F7729">
        <w:rPr>
          <w:rFonts w:ascii="Arial" w:eastAsia="SimSun" w:hAnsi="Arial" w:cs="Arial"/>
          <w:color w:val="000000"/>
        </w:rPr>
        <w:t xml:space="preserve"> tienen una tendencia natural a formar aglomerados o agregados </w:t>
      </w:r>
      <w:r w:rsidRPr="001F79F0">
        <w:rPr>
          <w:rFonts w:ascii="Arial" w:eastAsia="SimSun" w:hAnsi="Arial" w:cs="Arial"/>
          <w:color w:val="000000"/>
        </w:rPr>
        <w:t>(</w:t>
      </w:r>
      <w:proofErr w:type="spellStart"/>
      <w:r w:rsidR="009F7729" w:rsidRPr="001F79F0">
        <w:rPr>
          <w:rFonts w:ascii="Arial" w:eastAsia="SimSun" w:hAnsi="Arial" w:cs="Arial"/>
          <w:color w:val="000000"/>
        </w:rPr>
        <w:t>Oberdo</w:t>
      </w:r>
      <w:r w:rsidRPr="001F79F0">
        <w:rPr>
          <w:rFonts w:ascii="Arial" w:eastAsia="SimSun" w:hAnsi="Arial" w:cs="Arial"/>
          <w:color w:val="000000"/>
        </w:rPr>
        <w:t>rster</w:t>
      </w:r>
      <w:proofErr w:type="spellEnd"/>
      <w:r w:rsidRPr="001F79F0">
        <w:rPr>
          <w:rFonts w:ascii="Arial" w:eastAsia="SimSun" w:hAnsi="Arial" w:cs="Arial"/>
          <w:color w:val="000000"/>
        </w:rPr>
        <w:t xml:space="preserve"> </w:t>
      </w:r>
      <w:r w:rsidRPr="002E6D7F">
        <w:rPr>
          <w:rFonts w:ascii="Arial" w:eastAsia="SimSun" w:hAnsi="Arial" w:cs="Arial"/>
          <w:i/>
          <w:iCs/>
          <w:color w:val="000000"/>
        </w:rPr>
        <w:t>et al.,</w:t>
      </w:r>
      <w:r w:rsidRPr="0092226F">
        <w:rPr>
          <w:rFonts w:ascii="Arial" w:eastAsia="SimSun" w:hAnsi="Arial" w:cs="Arial"/>
          <w:color w:val="000000"/>
        </w:rPr>
        <w:t xml:space="preserve"> 2005).</w:t>
      </w:r>
      <w:r w:rsidRPr="003C4EC6">
        <w:rPr>
          <w:rFonts w:ascii="Arial" w:eastAsia="SimSun" w:hAnsi="Arial" w:cs="Arial"/>
          <w:color w:val="000000"/>
        </w:rPr>
        <w:t xml:space="preserve"> Los aglomerados son grupos de partículas unidas mediante fuerzas relativamente débiles de tipo van der Waals, electroestáticas o de tensión superficial, que pueden </w:t>
      </w:r>
      <w:proofErr w:type="spellStart"/>
      <w:r w:rsidRPr="003C4EC6">
        <w:rPr>
          <w:rFonts w:ascii="Arial" w:eastAsia="SimSun" w:hAnsi="Arial" w:cs="Arial"/>
          <w:color w:val="000000"/>
        </w:rPr>
        <w:t>resdispersarse</w:t>
      </w:r>
      <w:proofErr w:type="spellEnd"/>
      <w:r w:rsidRPr="003C4EC6">
        <w:rPr>
          <w:rFonts w:ascii="Arial" w:eastAsia="SimSun" w:hAnsi="Arial" w:cs="Arial"/>
          <w:color w:val="000000"/>
        </w:rPr>
        <w:t xml:space="preserve"> por medios mecánicos. Mientras que los agregados son grupos de partículas fuertemente asociadas cuya </w:t>
      </w:r>
      <w:proofErr w:type="spellStart"/>
      <w:r w:rsidRPr="003C4EC6">
        <w:rPr>
          <w:rFonts w:ascii="Arial" w:eastAsia="SimSun" w:hAnsi="Arial" w:cs="Arial"/>
          <w:color w:val="000000"/>
        </w:rPr>
        <w:t>redispersión</w:t>
      </w:r>
      <w:proofErr w:type="spellEnd"/>
      <w:r w:rsidRPr="003C4EC6">
        <w:rPr>
          <w:rFonts w:ascii="Arial" w:eastAsia="SimSun" w:hAnsi="Arial" w:cs="Arial"/>
          <w:color w:val="000000"/>
        </w:rPr>
        <w:t xml:space="preserve"> por medios mecánicos no resulta fácil. Estos dos fenómenos pueden cambiar el lugar de depósito de las </w:t>
      </w:r>
      <w:proofErr w:type="spellStart"/>
      <w:r w:rsidRPr="003C4EC6">
        <w:rPr>
          <w:rFonts w:ascii="Arial" w:eastAsia="SimSun" w:hAnsi="Arial" w:cs="Arial"/>
          <w:color w:val="000000"/>
        </w:rPr>
        <w:t>NPsAg</w:t>
      </w:r>
      <w:proofErr w:type="spellEnd"/>
      <w:r w:rsidRPr="003C4EC6">
        <w:rPr>
          <w:rFonts w:ascii="Arial" w:eastAsia="SimSun" w:hAnsi="Arial" w:cs="Arial"/>
          <w:color w:val="000000"/>
        </w:rPr>
        <w:t xml:space="preserve"> en el organismo, ya que un agregado o aglomerado de </w:t>
      </w:r>
      <w:proofErr w:type="spellStart"/>
      <w:r w:rsidRPr="003C4EC6">
        <w:rPr>
          <w:rFonts w:ascii="Arial" w:eastAsia="SimSun" w:hAnsi="Arial" w:cs="Arial"/>
          <w:color w:val="000000"/>
        </w:rPr>
        <w:t>NPs</w:t>
      </w:r>
      <w:proofErr w:type="spellEnd"/>
      <w:r w:rsidRPr="003C4EC6">
        <w:rPr>
          <w:rFonts w:ascii="Arial" w:eastAsia="SimSun" w:hAnsi="Arial" w:cs="Arial"/>
          <w:color w:val="000000"/>
        </w:rPr>
        <w:t xml:space="preserve"> se deposita en unas zonas u otras debido al distinto diámetro hidrodinámico. Además, también modifica la toxicidad, ya que al ser una estructura relativamente compacta, el área superficial es menor y por tanto la toxicidad también será menor </w:t>
      </w:r>
      <w:r w:rsidRPr="001F79F0">
        <w:rPr>
          <w:rFonts w:ascii="Arial" w:eastAsia="SimSun" w:hAnsi="Arial" w:cs="Arial"/>
          <w:color w:val="000000"/>
        </w:rPr>
        <w:t>(G</w:t>
      </w:r>
      <w:r w:rsidRPr="001F79F0">
        <w:rPr>
          <w:rFonts w:ascii="Arial" w:eastAsia="SimSun" w:hAnsi="Arial" w:cs="Arial"/>
          <w:color w:val="000000"/>
          <w:lang w:val="es-ES"/>
        </w:rPr>
        <w:t>á</w:t>
      </w:r>
      <w:proofErr w:type="spellStart"/>
      <w:r w:rsidRPr="001F79F0">
        <w:rPr>
          <w:rFonts w:ascii="Arial" w:eastAsia="SimSun" w:hAnsi="Arial" w:cs="Arial"/>
          <w:color w:val="000000"/>
        </w:rPr>
        <w:t>lvez</w:t>
      </w:r>
      <w:proofErr w:type="spellEnd"/>
      <w:r w:rsidRPr="001F79F0">
        <w:rPr>
          <w:rFonts w:ascii="Arial" w:eastAsia="SimSun" w:hAnsi="Arial" w:cs="Arial"/>
          <w:color w:val="000000"/>
        </w:rPr>
        <w:t xml:space="preserve"> y </w:t>
      </w:r>
      <w:proofErr w:type="spellStart"/>
      <w:r w:rsidRPr="001F79F0">
        <w:rPr>
          <w:rFonts w:ascii="Arial" w:eastAsia="SimSun" w:hAnsi="Arial" w:cs="Arial"/>
          <w:color w:val="000000"/>
        </w:rPr>
        <w:t>Tanarro</w:t>
      </w:r>
      <w:proofErr w:type="spellEnd"/>
      <w:r w:rsidRPr="001F79F0">
        <w:rPr>
          <w:rFonts w:ascii="Arial" w:eastAsia="SimSun" w:hAnsi="Arial" w:cs="Arial"/>
          <w:color w:val="000000"/>
        </w:rPr>
        <w:t>, 2010).</w:t>
      </w:r>
    </w:p>
    <w:p w14:paraId="2D197590" w14:textId="77777777" w:rsidR="0092226F" w:rsidRDefault="00376E36" w:rsidP="001F79F0">
      <w:pPr>
        <w:spacing w:after="240"/>
        <w:jc w:val="both"/>
        <w:rPr>
          <w:rFonts w:ascii="Arial" w:eastAsia="SimSun" w:hAnsi="Arial" w:cs="Arial"/>
          <w:color w:val="000000"/>
        </w:rPr>
      </w:pPr>
      <w:r w:rsidRPr="003C4EC6">
        <w:rPr>
          <w:rFonts w:ascii="Arial" w:eastAsia="SimSun" w:hAnsi="Arial" w:cs="Arial"/>
          <w:color w:val="000000"/>
        </w:rPr>
        <w:br/>
        <w:t xml:space="preserve">La forma también influye en la toxicidad de las </w:t>
      </w:r>
      <w:proofErr w:type="spellStart"/>
      <w:r w:rsidRPr="003C4EC6">
        <w:rPr>
          <w:rFonts w:ascii="Arial" w:eastAsia="SimSun" w:hAnsi="Arial" w:cs="Arial"/>
          <w:color w:val="000000"/>
        </w:rPr>
        <w:t>NPs</w:t>
      </w:r>
      <w:proofErr w:type="spellEnd"/>
      <w:r w:rsidRPr="003C4EC6">
        <w:rPr>
          <w:rFonts w:ascii="Arial" w:eastAsia="SimSun" w:hAnsi="Arial" w:cs="Arial"/>
          <w:color w:val="000000"/>
        </w:rPr>
        <w:t xml:space="preserve">. Se comprobó que las formas de </w:t>
      </w:r>
      <w:proofErr w:type="spellStart"/>
      <w:r w:rsidRPr="003C4EC6">
        <w:rPr>
          <w:rFonts w:ascii="Arial" w:eastAsia="SimSun" w:hAnsi="Arial" w:cs="Arial"/>
          <w:color w:val="000000"/>
        </w:rPr>
        <w:t>tri</w:t>
      </w:r>
      <w:proofErr w:type="spellEnd"/>
      <w:r w:rsidRPr="003C4EC6">
        <w:rPr>
          <w:rFonts w:ascii="Arial" w:eastAsia="SimSun" w:hAnsi="Arial" w:cs="Arial"/>
          <w:color w:val="000000"/>
          <w:lang w:val="es-ES"/>
        </w:rPr>
        <w:t>á</w:t>
      </w:r>
      <w:proofErr w:type="spellStart"/>
      <w:r w:rsidRPr="003C4EC6">
        <w:rPr>
          <w:rFonts w:ascii="Arial" w:eastAsia="SimSun" w:hAnsi="Arial" w:cs="Arial"/>
          <w:color w:val="000000"/>
        </w:rPr>
        <w:t>ngulo</w:t>
      </w:r>
      <w:proofErr w:type="spellEnd"/>
      <w:r w:rsidRPr="003C4EC6">
        <w:rPr>
          <w:rFonts w:ascii="Arial" w:eastAsia="SimSun" w:hAnsi="Arial" w:cs="Arial"/>
          <w:color w:val="000000"/>
        </w:rPr>
        <w:t xml:space="preserve"> truncado son más tóxicas que las formas esféricas y alargadas, ya que contienen más caras y por tanto son más reactivas </w:t>
      </w:r>
      <w:r w:rsidRPr="0092226F">
        <w:rPr>
          <w:rFonts w:ascii="Arial" w:eastAsia="SimSun" w:hAnsi="Arial" w:cs="Arial"/>
          <w:color w:val="000000"/>
        </w:rPr>
        <w:t xml:space="preserve">(Pal </w:t>
      </w:r>
      <w:r w:rsidRPr="002E6D7F">
        <w:rPr>
          <w:rFonts w:ascii="Arial" w:eastAsia="SimSun" w:hAnsi="Arial" w:cs="Arial"/>
          <w:i/>
          <w:iCs/>
          <w:color w:val="000000"/>
        </w:rPr>
        <w:t>et al.</w:t>
      </w:r>
      <w:r w:rsidRPr="0092226F">
        <w:rPr>
          <w:rFonts w:ascii="Arial" w:eastAsia="SimSun" w:hAnsi="Arial" w:cs="Arial"/>
          <w:color w:val="000000"/>
        </w:rPr>
        <w:t>, 2007).</w:t>
      </w:r>
      <w:r w:rsidRPr="003C4EC6">
        <w:rPr>
          <w:rFonts w:ascii="Arial" w:eastAsia="SimSun" w:hAnsi="Arial" w:cs="Arial"/>
          <w:color w:val="000000"/>
        </w:rPr>
        <w:t xml:space="preserve"> Siendo las esféricas las que presentan menor toxicidad.</w:t>
      </w:r>
      <w:r w:rsidRPr="003C4EC6">
        <w:rPr>
          <w:rFonts w:ascii="Arial" w:eastAsia="SimSun" w:hAnsi="Arial" w:cs="Arial"/>
          <w:color w:val="000000"/>
          <w:lang w:val="es-ES"/>
        </w:rPr>
        <w:t xml:space="preserve"> </w:t>
      </w:r>
      <w:r w:rsidRPr="003C4EC6">
        <w:rPr>
          <w:rFonts w:ascii="Arial" w:eastAsia="SimSun" w:hAnsi="Arial" w:cs="Arial"/>
          <w:color w:val="000000"/>
        </w:rPr>
        <w:t xml:space="preserve">La solubilidad en fluidos biológicos (diferentes pH, o presencia de sales) es otro parámetro importante. Cuando las </w:t>
      </w:r>
      <w:proofErr w:type="spellStart"/>
      <w:r w:rsidRPr="003C4EC6">
        <w:rPr>
          <w:rFonts w:ascii="Arial" w:eastAsia="SimSun" w:hAnsi="Arial" w:cs="Arial"/>
          <w:color w:val="000000"/>
        </w:rPr>
        <w:t>NPs</w:t>
      </w:r>
      <w:proofErr w:type="spellEnd"/>
      <w:r w:rsidRPr="003C4EC6">
        <w:rPr>
          <w:rFonts w:ascii="Arial" w:eastAsia="SimSun" w:hAnsi="Arial" w:cs="Arial"/>
          <w:color w:val="000000"/>
        </w:rPr>
        <w:t xml:space="preserve"> se disuelven pierden su estructura de </w:t>
      </w:r>
      <w:proofErr w:type="spellStart"/>
      <w:r w:rsidRPr="003C4EC6">
        <w:rPr>
          <w:rFonts w:ascii="Arial" w:eastAsia="SimSun" w:hAnsi="Arial" w:cs="Arial"/>
          <w:color w:val="000000"/>
        </w:rPr>
        <w:t>NPs</w:t>
      </w:r>
      <w:proofErr w:type="spellEnd"/>
      <w:r w:rsidRPr="003C4EC6">
        <w:rPr>
          <w:rFonts w:ascii="Arial" w:eastAsia="SimSun" w:hAnsi="Arial" w:cs="Arial"/>
          <w:color w:val="000000"/>
        </w:rPr>
        <w:t xml:space="preserve"> y las propiedades toxicológicas específicas de estas, siguiendo entonces consideraciones toxicológicas similares a las de otro contaminante con efectos sistémicos </w:t>
      </w:r>
      <w:r w:rsidRPr="0092226F">
        <w:rPr>
          <w:rFonts w:ascii="Arial" w:eastAsia="SimSun" w:hAnsi="Arial" w:cs="Arial"/>
          <w:color w:val="000000"/>
        </w:rPr>
        <w:t>(G</w:t>
      </w:r>
      <w:r w:rsidRPr="0092226F">
        <w:rPr>
          <w:rFonts w:ascii="Arial" w:eastAsia="SimSun" w:hAnsi="Arial" w:cs="Arial"/>
          <w:color w:val="000000"/>
          <w:lang w:val="es-ES"/>
        </w:rPr>
        <w:t>á</w:t>
      </w:r>
      <w:proofErr w:type="spellStart"/>
      <w:r w:rsidRPr="0092226F">
        <w:rPr>
          <w:rFonts w:ascii="Arial" w:eastAsia="SimSun" w:hAnsi="Arial" w:cs="Arial"/>
          <w:color w:val="000000"/>
        </w:rPr>
        <w:t>lvez</w:t>
      </w:r>
      <w:proofErr w:type="spellEnd"/>
      <w:r w:rsidRPr="0092226F">
        <w:rPr>
          <w:rFonts w:ascii="Arial" w:eastAsia="SimSun" w:hAnsi="Arial" w:cs="Arial"/>
          <w:color w:val="000000"/>
        </w:rPr>
        <w:t xml:space="preserve"> y </w:t>
      </w:r>
      <w:proofErr w:type="spellStart"/>
      <w:r w:rsidRPr="0092226F">
        <w:rPr>
          <w:rFonts w:ascii="Arial" w:eastAsia="SimSun" w:hAnsi="Arial" w:cs="Arial"/>
          <w:color w:val="000000"/>
        </w:rPr>
        <w:t>Tanarro</w:t>
      </w:r>
      <w:proofErr w:type="spellEnd"/>
      <w:r w:rsidRPr="0092226F">
        <w:rPr>
          <w:rFonts w:ascii="Arial" w:eastAsia="SimSun" w:hAnsi="Arial" w:cs="Arial"/>
          <w:color w:val="000000"/>
        </w:rPr>
        <w:t>,</w:t>
      </w:r>
      <w:r w:rsidRPr="0092226F">
        <w:rPr>
          <w:rFonts w:ascii="Arial" w:eastAsia="SimSun" w:hAnsi="Arial" w:cs="Arial"/>
          <w:color w:val="000000"/>
          <w:lang w:val="es-ES"/>
        </w:rPr>
        <w:t xml:space="preserve"> </w:t>
      </w:r>
      <w:r w:rsidRPr="0092226F">
        <w:rPr>
          <w:rFonts w:ascii="Arial" w:eastAsia="SimSun" w:hAnsi="Arial" w:cs="Arial"/>
          <w:color w:val="000000"/>
        </w:rPr>
        <w:t xml:space="preserve">2010). La liberación de Ag+ a partir de las </w:t>
      </w:r>
      <w:proofErr w:type="spellStart"/>
      <w:r w:rsidRPr="0092226F">
        <w:rPr>
          <w:rFonts w:ascii="Arial" w:eastAsia="SimSun" w:hAnsi="Arial" w:cs="Arial"/>
          <w:color w:val="000000"/>
        </w:rPr>
        <w:t>NPsAg</w:t>
      </w:r>
      <w:proofErr w:type="spellEnd"/>
      <w:r w:rsidRPr="0092226F">
        <w:rPr>
          <w:rFonts w:ascii="Arial" w:eastAsia="SimSun" w:hAnsi="Arial" w:cs="Arial"/>
          <w:color w:val="000000"/>
        </w:rPr>
        <w:t xml:space="preserve"> requiere más investigaciones, ya que todavía es difícil de interpretar si la toxicidad observada de las </w:t>
      </w:r>
      <w:proofErr w:type="spellStart"/>
      <w:r w:rsidRPr="0092226F">
        <w:rPr>
          <w:rFonts w:ascii="Arial" w:eastAsia="SimSun" w:hAnsi="Arial" w:cs="Arial"/>
          <w:color w:val="000000"/>
        </w:rPr>
        <w:t>NPsAg</w:t>
      </w:r>
      <w:proofErr w:type="spellEnd"/>
      <w:r w:rsidRPr="0092226F">
        <w:rPr>
          <w:rFonts w:ascii="Arial" w:eastAsia="SimSun" w:hAnsi="Arial" w:cs="Arial"/>
          <w:color w:val="000000"/>
        </w:rPr>
        <w:t xml:space="preserve"> se debe a las propias </w:t>
      </w:r>
      <w:proofErr w:type="spellStart"/>
      <w:r w:rsidRPr="0092226F">
        <w:rPr>
          <w:rFonts w:ascii="Arial" w:eastAsia="SimSun" w:hAnsi="Arial" w:cs="Arial"/>
          <w:color w:val="000000"/>
        </w:rPr>
        <w:t>NPs</w:t>
      </w:r>
      <w:proofErr w:type="spellEnd"/>
      <w:r w:rsidRPr="0092226F">
        <w:rPr>
          <w:rFonts w:ascii="Arial" w:eastAsia="SimSun" w:hAnsi="Arial" w:cs="Arial"/>
          <w:color w:val="000000"/>
        </w:rPr>
        <w:t xml:space="preserve"> o es debido a la liberación de iones Ag+. </w:t>
      </w:r>
    </w:p>
    <w:p w14:paraId="44BFDBAC" w14:textId="77777777" w:rsidR="00544A27" w:rsidRPr="003C4EC6" w:rsidRDefault="0092226F" w:rsidP="001F79F0">
      <w:pPr>
        <w:spacing w:after="240"/>
        <w:jc w:val="both"/>
        <w:rPr>
          <w:rFonts w:ascii="Arial" w:eastAsia="SimSun" w:hAnsi="Arial" w:cs="Arial"/>
          <w:color w:val="000000"/>
        </w:rPr>
      </w:pPr>
      <w:r>
        <w:rPr>
          <w:rFonts w:ascii="Arial" w:eastAsia="SimSun" w:hAnsi="Arial" w:cs="Arial"/>
          <w:color w:val="000000"/>
        </w:rPr>
        <w:t>Al respecto</w:t>
      </w:r>
      <w:r w:rsidR="0008684F">
        <w:rPr>
          <w:rFonts w:ascii="Arial" w:eastAsia="SimSun" w:hAnsi="Arial" w:cs="Arial"/>
          <w:color w:val="000000"/>
        </w:rPr>
        <w:t>,</w:t>
      </w:r>
      <w:r>
        <w:rPr>
          <w:rFonts w:ascii="Arial" w:eastAsia="SimSun" w:hAnsi="Arial" w:cs="Arial"/>
          <w:color w:val="000000"/>
        </w:rPr>
        <w:t xml:space="preserve"> </w:t>
      </w:r>
      <w:proofErr w:type="spellStart"/>
      <w:r w:rsidR="00376E36" w:rsidRPr="0092226F">
        <w:rPr>
          <w:rFonts w:ascii="Arial" w:eastAsia="SimSun" w:hAnsi="Arial" w:cs="Arial"/>
          <w:color w:val="000000"/>
        </w:rPr>
        <w:t>Luoma</w:t>
      </w:r>
      <w:proofErr w:type="spellEnd"/>
      <w:r w:rsidR="00376E36" w:rsidRPr="0092226F">
        <w:rPr>
          <w:rFonts w:ascii="Arial" w:eastAsia="SimSun" w:hAnsi="Arial" w:cs="Arial"/>
          <w:color w:val="000000"/>
        </w:rPr>
        <w:t xml:space="preserve"> (2008) sugirió que tras la ingestión de plata (no específicamente </w:t>
      </w:r>
      <w:proofErr w:type="spellStart"/>
      <w:r w:rsidR="00376E36" w:rsidRPr="0092226F">
        <w:rPr>
          <w:rFonts w:ascii="Arial" w:eastAsia="SimSun" w:hAnsi="Arial" w:cs="Arial"/>
          <w:color w:val="000000"/>
        </w:rPr>
        <w:t>NPs</w:t>
      </w:r>
      <w:proofErr w:type="spellEnd"/>
      <w:r w:rsidR="00376E36" w:rsidRPr="0092226F">
        <w:rPr>
          <w:rFonts w:ascii="Arial" w:eastAsia="SimSun" w:hAnsi="Arial" w:cs="Arial"/>
          <w:color w:val="000000"/>
        </w:rPr>
        <w:t>) es probable que se convierta en la forma iónica.</w:t>
      </w:r>
      <w:r w:rsidR="00376E36" w:rsidRPr="0092226F">
        <w:rPr>
          <w:rFonts w:ascii="Arial" w:eastAsia="SimSun" w:hAnsi="Arial" w:cs="Arial"/>
          <w:color w:val="000000"/>
          <w:lang w:val="es-ES"/>
        </w:rPr>
        <w:t xml:space="preserve"> </w:t>
      </w:r>
      <w:r w:rsidR="00376E36" w:rsidRPr="0092226F">
        <w:rPr>
          <w:rFonts w:ascii="Arial" w:eastAsia="SimSun" w:hAnsi="Arial" w:cs="Arial"/>
          <w:color w:val="000000"/>
        </w:rPr>
        <w:t>Existen estudios donde se han observado una correlación directa entre la carga superficial y la t</w:t>
      </w:r>
      <w:r>
        <w:rPr>
          <w:rFonts w:ascii="Arial" w:eastAsia="SimSun" w:hAnsi="Arial" w:cs="Arial"/>
          <w:color w:val="000000"/>
        </w:rPr>
        <w:t xml:space="preserve">oxicidad de las </w:t>
      </w:r>
      <w:proofErr w:type="spellStart"/>
      <w:r>
        <w:rPr>
          <w:rFonts w:ascii="Arial" w:eastAsia="SimSun" w:hAnsi="Arial" w:cs="Arial"/>
          <w:color w:val="000000"/>
        </w:rPr>
        <w:t>NPsAg</w:t>
      </w:r>
      <w:proofErr w:type="spellEnd"/>
      <w:r>
        <w:rPr>
          <w:rFonts w:ascii="Arial" w:eastAsia="SimSun" w:hAnsi="Arial" w:cs="Arial"/>
          <w:color w:val="000000"/>
        </w:rPr>
        <w:t>. También</w:t>
      </w:r>
      <w:r w:rsidR="00376E36" w:rsidRPr="0092226F">
        <w:rPr>
          <w:rFonts w:ascii="Arial" w:eastAsia="SimSun" w:hAnsi="Arial" w:cs="Arial"/>
          <w:color w:val="000000"/>
        </w:rPr>
        <w:t xml:space="preserve">, El </w:t>
      </w:r>
      <w:proofErr w:type="spellStart"/>
      <w:r w:rsidR="00376E36" w:rsidRPr="0092226F">
        <w:rPr>
          <w:rFonts w:ascii="Arial" w:eastAsia="SimSun" w:hAnsi="Arial" w:cs="Arial"/>
          <w:color w:val="000000"/>
        </w:rPr>
        <w:t>Badawy</w:t>
      </w:r>
      <w:proofErr w:type="spellEnd"/>
      <w:r w:rsidR="00376E36" w:rsidRPr="0092226F">
        <w:rPr>
          <w:rFonts w:ascii="Arial" w:eastAsia="SimSun" w:hAnsi="Arial" w:cs="Arial"/>
          <w:color w:val="000000"/>
        </w:rPr>
        <w:t xml:space="preserve"> </w:t>
      </w:r>
      <w:r w:rsidR="00376E36" w:rsidRPr="002E6D7F">
        <w:rPr>
          <w:rFonts w:ascii="Arial" w:eastAsia="SimSun" w:hAnsi="Arial" w:cs="Arial"/>
          <w:i/>
          <w:iCs/>
          <w:color w:val="000000"/>
        </w:rPr>
        <w:t xml:space="preserve">et al. </w:t>
      </w:r>
      <w:r w:rsidR="00376E36" w:rsidRPr="0092226F">
        <w:rPr>
          <w:rFonts w:ascii="Arial" w:eastAsia="SimSun" w:hAnsi="Arial" w:cs="Arial"/>
          <w:color w:val="000000"/>
        </w:rPr>
        <w:t xml:space="preserve">(2011) observaron que las </w:t>
      </w:r>
      <w:proofErr w:type="spellStart"/>
      <w:r w:rsidR="00376E36" w:rsidRPr="0092226F">
        <w:rPr>
          <w:rFonts w:ascii="Arial" w:eastAsia="SimSun" w:hAnsi="Arial" w:cs="Arial"/>
          <w:color w:val="000000"/>
        </w:rPr>
        <w:t>NPsAg</w:t>
      </w:r>
      <w:proofErr w:type="spellEnd"/>
      <w:r w:rsidR="00376E36" w:rsidRPr="0092226F">
        <w:rPr>
          <w:rFonts w:ascii="Arial" w:eastAsia="SimSun" w:hAnsi="Arial" w:cs="Arial"/>
          <w:color w:val="000000"/>
        </w:rPr>
        <w:t xml:space="preserve"> estabilizadas con citrato con cargas superficiales negativas fueron menos </w:t>
      </w:r>
      <w:proofErr w:type="spellStart"/>
      <w:r w:rsidR="00376E36" w:rsidRPr="0092226F">
        <w:rPr>
          <w:rFonts w:ascii="Arial" w:eastAsia="SimSun" w:hAnsi="Arial" w:cs="Arial"/>
          <w:color w:val="000000"/>
        </w:rPr>
        <w:t>citotóxicas</w:t>
      </w:r>
      <w:proofErr w:type="spellEnd"/>
      <w:r w:rsidR="00376E36" w:rsidRPr="0092226F">
        <w:rPr>
          <w:rFonts w:ascii="Arial" w:eastAsia="SimSun" w:hAnsi="Arial" w:cs="Arial"/>
          <w:color w:val="000000"/>
        </w:rPr>
        <w:t xml:space="preserve"> que las </w:t>
      </w:r>
      <w:proofErr w:type="spellStart"/>
      <w:r w:rsidR="00376E36" w:rsidRPr="0092226F">
        <w:rPr>
          <w:rFonts w:ascii="Arial" w:eastAsia="SimSun" w:hAnsi="Arial" w:cs="Arial"/>
          <w:color w:val="000000"/>
        </w:rPr>
        <w:t>NPsAg</w:t>
      </w:r>
      <w:proofErr w:type="spellEnd"/>
      <w:r w:rsidR="00376E36" w:rsidRPr="0092226F">
        <w:rPr>
          <w:rFonts w:ascii="Arial" w:eastAsia="SimSun" w:hAnsi="Arial" w:cs="Arial"/>
          <w:color w:val="000000"/>
        </w:rPr>
        <w:t xml:space="preserve"> con cargas superficiales positivas estabilizadas con </w:t>
      </w:r>
      <w:proofErr w:type="spellStart"/>
      <w:r w:rsidR="00376E36" w:rsidRPr="0092226F">
        <w:rPr>
          <w:rFonts w:ascii="Arial" w:eastAsia="SimSun" w:hAnsi="Arial" w:cs="Arial"/>
          <w:color w:val="000000"/>
        </w:rPr>
        <w:t>polietilenimina</w:t>
      </w:r>
      <w:proofErr w:type="spellEnd"/>
      <w:r w:rsidR="00376E36" w:rsidRPr="0092226F">
        <w:rPr>
          <w:rFonts w:ascii="Arial" w:eastAsia="SimSun" w:hAnsi="Arial" w:cs="Arial"/>
          <w:color w:val="000000"/>
        </w:rPr>
        <w:t xml:space="preserve"> ramificada.</w:t>
      </w:r>
    </w:p>
    <w:p w14:paraId="0F5B1E78" w14:textId="77777777" w:rsidR="00544A27" w:rsidRPr="003C4EC6" w:rsidRDefault="00376E36" w:rsidP="001F79F0">
      <w:pPr>
        <w:spacing w:after="240"/>
        <w:jc w:val="both"/>
        <w:rPr>
          <w:rFonts w:ascii="Arial" w:eastAsia="SimSun" w:hAnsi="Arial" w:cs="Arial"/>
          <w:color w:val="000000"/>
        </w:rPr>
      </w:pPr>
      <w:r w:rsidRPr="003C4EC6">
        <w:rPr>
          <w:rFonts w:ascii="Arial" w:eastAsia="SimSun" w:hAnsi="Arial" w:cs="Arial"/>
          <w:color w:val="000000"/>
        </w:rPr>
        <w:t xml:space="preserve">Con la misma composición química, las </w:t>
      </w:r>
      <w:proofErr w:type="spellStart"/>
      <w:r w:rsidRPr="003C4EC6">
        <w:rPr>
          <w:rFonts w:ascii="Arial" w:eastAsia="SimSun" w:hAnsi="Arial" w:cs="Arial"/>
          <w:color w:val="000000"/>
        </w:rPr>
        <w:t>NPs</w:t>
      </w:r>
      <w:proofErr w:type="spellEnd"/>
      <w:r w:rsidRPr="003C4EC6">
        <w:rPr>
          <w:rFonts w:ascii="Arial" w:eastAsia="SimSun" w:hAnsi="Arial" w:cs="Arial"/>
          <w:color w:val="000000"/>
        </w:rPr>
        <w:t xml:space="preserve"> presentan diferentes propiedades físico-químicas y estas diferencias son un factor importante para la influencia celular. Por tanto, es importantísimo realizar una caracterización detallada de cada una de las </w:t>
      </w:r>
      <w:proofErr w:type="spellStart"/>
      <w:r w:rsidRPr="003C4EC6">
        <w:rPr>
          <w:rFonts w:ascii="Arial" w:eastAsia="SimSun" w:hAnsi="Arial" w:cs="Arial"/>
          <w:color w:val="000000"/>
        </w:rPr>
        <w:t>NPs</w:t>
      </w:r>
      <w:proofErr w:type="spellEnd"/>
      <w:r w:rsidRPr="003C4EC6">
        <w:rPr>
          <w:rFonts w:ascii="Arial" w:eastAsia="SimSun" w:hAnsi="Arial" w:cs="Arial"/>
          <w:color w:val="000000"/>
        </w:rPr>
        <w:t xml:space="preserve"> antes de realizar cualquier otro ensayo de toxicidad, con el fin de entender las influencias celulares exactas de cada una de ellas, además de comprender y controlar la síntesis y las aplicaciones de las </w:t>
      </w:r>
      <w:proofErr w:type="spellStart"/>
      <w:r w:rsidRPr="003C4EC6">
        <w:rPr>
          <w:rFonts w:ascii="Arial" w:eastAsia="SimSun" w:hAnsi="Arial" w:cs="Arial"/>
          <w:color w:val="000000"/>
        </w:rPr>
        <w:t>NPs</w:t>
      </w:r>
      <w:proofErr w:type="spellEnd"/>
      <w:r w:rsidRPr="003C4EC6">
        <w:rPr>
          <w:rFonts w:ascii="Arial" w:eastAsia="SimSun" w:hAnsi="Arial" w:cs="Arial"/>
          <w:color w:val="000000"/>
        </w:rPr>
        <w:t xml:space="preserve">. La caracterización de las </w:t>
      </w:r>
      <w:proofErr w:type="spellStart"/>
      <w:r w:rsidRPr="003C4EC6">
        <w:rPr>
          <w:rFonts w:ascii="Arial" w:eastAsia="SimSun" w:hAnsi="Arial" w:cs="Arial"/>
          <w:color w:val="000000"/>
        </w:rPr>
        <w:t>NPs</w:t>
      </w:r>
      <w:proofErr w:type="spellEnd"/>
      <w:r w:rsidRPr="003C4EC6">
        <w:rPr>
          <w:rFonts w:ascii="Arial" w:eastAsia="SimSun" w:hAnsi="Arial" w:cs="Arial"/>
          <w:color w:val="000000"/>
        </w:rPr>
        <w:t xml:space="preserve"> se puede llevar a cabo utilizando una variedad de técnicas como por ejemplo, el microscopio electrónico de transmisión (TEM) (determina el tamaño del núcleo metálico), el </w:t>
      </w:r>
      <w:r w:rsidRPr="003C4EC6">
        <w:rPr>
          <w:rFonts w:ascii="Arial" w:eastAsia="SimSun" w:hAnsi="Arial" w:cs="Arial"/>
          <w:color w:val="000000"/>
        </w:rPr>
        <w:lastRenderedPageBreak/>
        <w:t xml:space="preserve">microscopio de fuerza atómica (AFM) (mide el tamaño de la NP y su distribución), el microscopio electrónico de barrido (SEM), y por último, a través de la dispersión de luz dinámica (DLS) (determina el radio hidrodinámico, esto es, el tamaño de la NP, núcleo + corona + capa de </w:t>
      </w:r>
      <w:r w:rsidRPr="001F79F0">
        <w:rPr>
          <w:rFonts w:ascii="Arial" w:eastAsia="SimSun" w:hAnsi="Arial" w:cs="Arial"/>
          <w:color w:val="000000"/>
        </w:rPr>
        <w:t>disolvente) (</w:t>
      </w:r>
      <w:proofErr w:type="spellStart"/>
      <w:r w:rsidRPr="001F79F0">
        <w:rPr>
          <w:rFonts w:ascii="Arial" w:eastAsia="SimSun" w:hAnsi="Arial" w:cs="Arial"/>
          <w:color w:val="000000"/>
        </w:rPr>
        <w:t>Yoosaf</w:t>
      </w:r>
      <w:proofErr w:type="spellEnd"/>
      <w:r w:rsidRPr="001F79F0">
        <w:rPr>
          <w:rFonts w:ascii="Arial" w:eastAsia="SimSun" w:hAnsi="Arial" w:cs="Arial"/>
          <w:color w:val="000000"/>
        </w:rPr>
        <w:t xml:space="preserve"> </w:t>
      </w:r>
      <w:r w:rsidRPr="002E6D7F">
        <w:rPr>
          <w:rFonts w:ascii="Arial" w:eastAsia="SimSun" w:hAnsi="Arial" w:cs="Arial"/>
          <w:i/>
          <w:iCs/>
          <w:color w:val="000000"/>
        </w:rPr>
        <w:t>et al</w:t>
      </w:r>
      <w:r w:rsidRPr="001F79F0">
        <w:rPr>
          <w:rFonts w:ascii="Arial" w:eastAsia="SimSun" w:hAnsi="Arial" w:cs="Arial"/>
          <w:color w:val="000000"/>
        </w:rPr>
        <w:t>., 2007).</w:t>
      </w:r>
      <w:r w:rsidRPr="003C4EC6">
        <w:rPr>
          <w:rFonts w:ascii="Arial" w:eastAsia="SimSun" w:hAnsi="Arial" w:cs="Arial"/>
          <w:color w:val="000000"/>
        </w:rPr>
        <w:t xml:space="preserve"> </w:t>
      </w:r>
    </w:p>
    <w:p w14:paraId="35AC91EC" w14:textId="77777777" w:rsidR="00544A27" w:rsidRDefault="00376E36" w:rsidP="001F79F0">
      <w:pPr>
        <w:spacing w:after="240"/>
        <w:jc w:val="both"/>
        <w:rPr>
          <w:rFonts w:ascii="Arial" w:eastAsia="SimSun" w:hAnsi="Arial" w:cs="Arial"/>
          <w:color w:val="000000"/>
        </w:rPr>
      </w:pPr>
      <w:r w:rsidRPr="0092226F">
        <w:rPr>
          <w:rFonts w:ascii="Arial" w:eastAsia="SimSun" w:hAnsi="Arial" w:cs="Arial"/>
          <w:color w:val="000000"/>
        </w:rPr>
        <w:t xml:space="preserve">La composición de las </w:t>
      </w:r>
      <w:proofErr w:type="spellStart"/>
      <w:r w:rsidRPr="0092226F">
        <w:rPr>
          <w:rFonts w:ascii="Arial" w:eastAsia="SimSun" w:hAnsi="Arial" w:cs="Arial"/>
          <w:color w:val="000000"/>
        </w:rPr>
        <w:t>NPs</w:t>
      </w:r>
      <w:proofErr w:type="spellEnd"/>
      <w:r w:rsidRPr="0092226F">
        <w:rPr>
          <w:rFonts w:ascii="Arial" w:eastAsia="SimSun" w:hAnsi="Arial" w:cs="Arial"/>
          <w:color w:val="000000"/>
        </w:rPr>
        <w:t xml:space="preserve"> se puede determinar utilizando la espectroscopia de fotoelectrones emitidos por rayos X (XPS) (mide el estado de oxidación del elemento metálico), por resonancia magnética nuclear (RMN) (determina la corona orgánica de las </w:t>
      </w:r>
      <w:proofErr w:type="spellStart"/>
      <w:r w:rsidRPr="0092226F">
        <w:rPr>
          <w:rFonts w:ascii="Arial" w:eastAsia="SimSun" w:hAnsi="Arial" w:cs="Arial"/>
          <w:color w:val="000000"/>
        </w:rPr>
        <w:t>NPs</w:t>
      </w:r>
      <w:proofErr w:type="spellEnd"/>
      <w:r w:rsidRPr="0092226F">
        <w:rPr>
          <w:rFonts w:ascii="Arial" w:eastAsia="SimSun" w:hAnsi="Arial" w:cs="Arial"/>
          <w:color w:val="000000"/>
        </w:rPr>
        <w:t xml:space="preserve">), por espectrometría de emisión atómica con fuente de plasma de acoplamiento inductivo (PAI) y por último, por espectrometría de absorción atómica (EAA), (ambas determinan la concentración de metal). Otras técnicas que también se podrían emplear para la caracterización de las </w:t>
      </w:r>
      <w:proofErr w:type="spellStart"/>
      <w:r w:rsidRPr="0092226F">
        <w:rPr>
          <w:rFonts w:ascii="Arial" w:eastAsia="SimSun" w:hAnsi="Arial" w:cs="Arial"/>
          <w:color w:val="000000"/>
        </w:rPr>
        <w:t>NPs</w:t>
      </w:r>
      <w:proofErr w:type="spellEnd"/>
      <w:r w:rsidRPr="0092226F">
        <w:rPr>
          <w:rFonts w:ascii="Arial" w:eastAsia="SimSun" w:hAnsi="Arial" w:cs="Arial"/>
          <w:color w:val="000000"/>
        </w:rPr>
        <w:t xml:space="preserve"> son la espectrometría de infrarrojo (IR) y la espectrometría de ultra violeta (UV), entre otras (Liu </w:t>
      </w:r>
      <w:r w:rsidRPr="002E6D7F">
        <w:rPr>
          <w:rFonts w:ascii="Arial" w:eastAsia="SimSun" w:hAnsi="Arial" w:cs="Arial"/>
          <w:i/>
          <w:iCs/>
          <w:color w:val="000000"/>
        </w:rPr>
        <w:t>et al.,</w:t>
      </w:r>
      <w:r w:rsidRPr="0092226F">
        <w:rPr>
          <w:rFonts w:ascii="Arial" w:eastAsia="SimSun" w:hAnsi="Arial" w:cs="Arial"/>
          <w:color w:val="000000"/>
        </w:rPr>
        <w:t xml:space="preserve"> 2013).</w:t>
      </w:r>
    </w:p>
    <w:p w14:paraId="3866EAA5" w14:textId="77777777" w:rsidR="00192958" w:rsidRPr="00192958" w:rsidRDefault="00192958" w:rsidP="001F79F0">
      <w:pPr>
        <w:spacing w:after="240"/>
        <w:jc w:val="both"/>
        <w:rPr>
          <w:rFonts w:ascii="Arial" w:eastAsia="Calibri" w:hAnsi="Arial" w:cs="Arial"/>
          <w:b/>
        </w:rPr>
      </w:pPr>
      <w:r w:rsidRPr="00192958">
        <w:rPr>
          <w:rFonts w:ascii="Arial" w:eastAsia="SimSun" w:hAnsi="Arial" w:cs="Arial"/>
          <w:b/>
          <w:color w:val="000000"/>
        </w:rPr>
        <w:t>Conclusiones</w:t>
      </w:r>
    </w:p>
    <w:p w14:paraId="5F448299" w14:textId="6CAF31E2" w:rsidR="006C7807" w:rsidRDefault="00376E36" w:rsidP="001F79F0">
      <w:pPr>
        <w:jc w:val="both"/>
        <w:rPr>
          <w:rFonts w:ascii="Arial" w:eastAsia="Calibri" w:hAnsi="Arial" w:cs="Arial"/>
        </w:rPr>
      </w:pPr>
      <w:r w:rsidRPr="003C4EC6">
        <w:rPr>
          <w:rFonts w:ascii="Arial" w:eastAsia="Calibri" w:hAnsi="Arial" w:cs="Arial"/>
        </w:rPr>
        <w:t>Según las publicaciones cie</w:t>
      </w:r>
      <w:r w:rsidR="00192958">
        <w:rPr>
          <w:rFonts w:ascii="Arial" w:eastAsia="Calibri" w:hAnsi="Arial" w:cs="Arial"/>
        </w:rPr>
        <w:t>ntíficas que citan el efecto</w:t>
      </w:r>
      <w:r w:rsidRPr="003C4EC6">
        <w:rPr>
          <w:rFonts w:ascii="Arial" w:eastAsia="Calibri" w:hAnsi="Arial" w:cs="Arial"/>
        </w:rPr>
        <w:t xml:space="preserve"> de las </w:t>
      </w:r>
      <w:proofErr w:type="spellStart"/>
      <w:r w:rsidRPr="003C4EC6">
        <w:rPr>
          <w:rFonts w:ascii="Arial" w:eastAsia="Calibri" w:hAnsi="Arial" w:cs="Arial"/>
        </w:rPr>
        <w:t>NPs</w:t>
      </w:r>
      <w:proofErr w:type="spellEnd"/>
      <w:r w:rsidRPr="003C4EC6">
        <w:rPr>
          <w:rFonts w:ascii="Arial" w:eastAsia="Calibri" w:hAnsi="Arial" w:cs="Arial"/>
        </w:rPr>
        <w:t xml:space="preserve"> en el cultivo de tejidos vegetales, no hay duda de que </w:t>
      </w:r>
      <w:r w:rsidR="00B46A47">
        <w:rPr>
          <w:rFonts w:ascii="Arial" w:eastAsia="Calibri" w:hAnsi="Arial" w:cs="Arial"/>
        </w:rPr>
        <w:t>é</w:t>
      </w:r>
      <w:r w:rsidRPr="003C4EC6">
        <w:rPr>
          <w:rFonts w:ascii="Arial" w:eastAsia="Calibri" w:hAnsi="Arial" w:cs="Arial"/>
        </w:rPr>
        <w:t>stas tienen mucho que ofrecer en términos de diversos aspectos de la biote</w:t>
      </w:r>
      <w:r w:rsidR="00192958">
        <w:rPr>
          <w:rFonts w:ascii="Arial" w:eastAsia="Calibri" w:hAnsi="Arial" w:cs="Arial"/>
        </w:rPr>
        <w:t xml:space="preserve">cnología de las plantas. Desde </w:t>
      </w:r>
      <w:r w:rsidRPr="003C4EC6">
        <w:rPr>
          <w:rFonts w:ascii="Arial" w:eastAsia="Calibri" w:hAnsi="Arial" w:cs="Arial"/>
        </w:rPr>
        <w:t>la primera fase</w:t>
      </w:r>
      <w:r w:rsidR="0024618A">
        <w:rPr>
          <w:rFonts w:ascii="Arial" w:eastAsia="Calibri" w:hAnsi="Arial" w:cs="Arial"/>
        </w:rPr>
        <w:t xml:space="preserve"> de la propagación </w:t>
      </w:r>
      <w:r w:rsidR="0024618A" w:rsidRPr="0024618A">
        <w:rPr>
          <w:rFonts w:ascii="Arial" w:eastAsia="Calibri" w:hAnsi="Arial" w:cs="Arial"/>
          <w:i/>
        </w:rPr>
        <w:t>in vitro</w:t>
      </w:r>
      <w:r w:rsidR="0024618A">
        <w:rPr>
          <w:rFonts w:ascii="Arial" w:eastAsia="Calibri" w:hAnsi="Arial" w:cs="Arial"/>
        </w:rPr>
        <w:t xml:space="preserve">, a través de la desinfección, la multiplicación y enraizamiento </w:t>
      </w:r>
      <w:r w:rsidRPr="003C4EC6">
        <w:rPr>
          <w:rFonts w:ascii="Arial" w:eastAsia="Calibri" w:hAnsi="Arial" w:cs="Arial"/>
        </w:rPr>
        <w:t xml:space="preserve">hasta la diferenciación del callo, la transformación genética, la variación </w:t>
      </w:r>
      <w:proofErr w:type="spellStart"/>
      <w:r w:rsidRPr="003C4EC6">
        <w:rPr>
          <w:rFonts w:ascii="Arial" w:eastAsia="Calibri" w:hAnsi="Arial" w:cs="Arial"/>
        </w:rPr>
        <w:t>somaclonal</w:t>
      </w:r>
      <w:proofErr w:type="spellEnd"/>
      <w:r w:rsidRPr="003C4EC6">
        <w:rPr>
          <w:rFonts w:ascii="Arial" w:eastAsia="Calibri" w:hAnsi="Arial" w:cs="Arial"/>
        </w:rPr>
        <w:t xml:space="preserve"> y la producción de metab</w:t>
      </w:r>
      <w:r w:rsidR="00192958">
        <w:rPr>
          <w:rFonts w:ascii="Arial" w:eastAsia="Calibri" w:hAnsi="Arial" w:cs="Arial"/>
        </w:rPr>
        <w:t xml:space="preserve">olitos secundarios, las </w:t>
      </w:r>
      <w:proofErr w:type="spellStart"/>
      <w:r w:rsidR="00192958">
        <w:rPr>
          <w:rFonts w:ascii="Arial" w:eastAsia="Calibri" w:hAnsi="Arial" w:cs="Arial"/>
        </w:rPr>
        <w:t>NPs</w:t>
      </w:r>
      <w:proofErr w:type="spellEnd"/>
      <w:r w:rsidR="00192958">
        <w:rPr>
          <w:rFonts w:ascii="Arial" w:eastAsia="Calibri" w:hAnsi="Arial" w:cs="Arial"/>
        </w:rPr>
        <w:t xml:space="preserve"> </w:t>
      </w:r>
      <w:r w:rsidR="0024618A">
        <w:rPr>
          <w:rFonts w:ascii="Arial" w:eastAsia="Calibri" w:hAnsi="Arial" w:cs="Arial"/>
        </w:rPr>
        <w:t>demue</w:t>
      </w:r>
      <w:r w:rsidR="00192958">
        <w:rPr>
          <w:rFonts w:ascii="Arial" w:eastAsia="Calibri" w:hAnsi="Arial" w:cs="Arial"/>
        </w:rPr>
        <w:t>stran</w:t>
      </w:r>
      <w:r w:rsidRPr="003C4EC6">
        <w:rPr>
          <w:rFonts w:ascii="Arial" w:eastAsia="Calibri" w:hAnsi="Arial" w:cs="Arial"/>
        </w:rPr>
        <w:t xml:space="preserve"> su papel posi</w:t>
      </w:r>
      <w:r w:rsidR="0024618A">
        <w:rPr>
          <w:rFonts w:ascii="Arial" w:eastAsia="Calibri" w:hAnsi="Arial" w:cs="Arial"/>
        </w:rPr>
        <w:t>tivo. Después de haber presentado</w:t>
      </w:r>
      <w:r w:rsidRPr="003C4EC6">
        <w:rPr>
          <w:rFonts w:ascii="Arial" w:eastAsia="Calibri" w:hAnsi="Arial" w:cs="Arial"/>
        </w:rPr>
        <w:t xml:space="preserve"> el escenario</w:t>
      </w:r>
      <w:r w:rsidR="0024618A">
        <w:rPr>
          <w:rFonts w:ascii="Arial" w:eastAsia="Calibri" w:hAnsi="Arial" w:cs="Arial"/>
        </w:rPr>
        <w:t xml:space="preserve"> en la actualidad</w:t>
      </w:r>
      <w:r w:rsidRPr="003C4EC6">
        <w:rPr>
          <w:rFonts w:ascii="Arial" w:eastAsia="Calibri" w:hAnsi="Arial" w:cs="Arial"/>
        </w:rPr>
        <w:t xml:space="preserve">, esto es solo la punta del iceberg; la nanotecnología tiene más que ofrecer, y es hora de explorar y profundizar en los </w:t>
      </w:r>
      <w:proofErr w:type="spellStart"/>
      <w:r w:rsidRPr="003C4EC6">
        <w:rPr>
          <w:rFonts w:ascii="Arial" w:eastAsia="Calibri" w:hAnsi="Arial" w:cs="Arial"/>
        </w:rPr>
        <w:t>nanorecursos</w:t>
      </w:r>
      <w:proofErr w:type="spellEnd"/>
      <w:r w:rsidRPr="003C4EC6">
        <w:rPr>
          <w:rFonts w:ascii="Arial" w:eastAsia="Calibri" w:hAnsi="Arial" w:cs="Arial"/>
        </w:rPr>
        <w:t xml:space="preserve"> e incorporarlos al cultivo de teji</w:t>
      </w:r>
      <w:r w:rsidR="00192958">
        <w:rPr>
          <w:rFonts w:ascii="Arial" w:eastAsia="Calibri" w:hAnsi="Arial" w:cs="Arial"/>
        </w:rPr>
        <w:t xml:space="preserve">dos vegetales. </w:t>
      </w:r>
    </w:p>
    <w:p w14:paraId="62530C6F" w14:textId="542AFFB2" w:rsidR="00792736" w:rsidRDefault="00192958" w:rsidP="001F79F0">
      <w:pPr>
        <w:jc w:val="both"/>
        <w:rPr>
          <w:rFonts w:ascii="Arial" w:eastAsia="Calibri" w:hAnsi="Arial" w:cs="Arial"/>
        </w:rPr>
      </w:pPr>
      <w:r>
        <w:rPr>
          <w:rFonts w:ascii="Arial" w:eastAsia="Calibri" w:hAnsi="Arial" w:cs="Arial"/>
        </w:rPr>
        <w:t xml:space="preserve">La </w:t>
      </w:r>
      <w:proofErr w:type="spellStart"/>
      <w:r>
        <w:rPr>
          <w:rFonts w:ascii="Arial" w:eastAsia="Calibri" w:hAnsi="Arial" w:cs="Arial"/>
        </w:rPr>
        <w:t>nanobiotecnología</w:t>
      </w:r>
      <w:proofErr w:type="spellEnd"/>
      <w:r w:rsidR="00376E36" w:rsidRPr="003C4EC6">
        <w:rPr>
          <w:rFonts w:ascii="Arial" w:eastAsia="Calibri" w:hAnsi="Arial" w:cs="Arial"/>
        </w:rPr>
        <w:t xml:space="preserve"> es un tema multidisciplinario y ofrece un alcance ilimitado en múltiples áreas. </w:t>
      </w:r>
      <w:r w:rsidR="0024618A">
        <w:rPr>
          <w:rFonts w:ascii="Arial" w:eastAsia="Calibri" w:hAnsi="Arial" w:cs="Arial"/>
        </w:rPr>
        <w:t>S</w:t>
      </w:r>
      <w:r>
        <w:rPr>
          <w:rFonts w:ascii="Arial" w:eastAsia="Calibri" w:hAnsi="Arial" w:cs="Arial"/>
        </w:rPr>
        <w:t>e informa</w:t>
      </w:r>
      <w:r w:rsidR="00376E36" w:rsidRPr="003C4EC6">
        <w:rPr>
          <w:rFonts w:ascii="Arial" w:eastAsia="Calibri" w:hAnsi="Arial" w:cs="Arial"/>
        </w:rPr>
        <w:t xml:space="preserve"> que una amplia gama de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posee una potente actividad antimicrobiana, </w:t>
      </w:r>
      <w:r w:rsidR="0024618A">
        <w:rPr>
          <w:rFonts w:ascii="Arial" w:eastAsia="Calibri" w:hAnsi="Arial" w:cs="Arial"/>
        </w:rPr>
        <w:t xml:space="preserve">sin embargo </w:t>
      </w:r>
      <w:r w:rsidR="00376E36" w:rsidRPr="003C4EC6">
        <w:rPr>
          <w:rFonts w:ascii="Arial" w:eastAsia="Calibri" w:hAnsi="Arial" w:cs="Arial"/>
        </w:rPr>
        <w:t xml:space="preserve">solo unas pocas, como las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Ag,</w:t>
      </w:r>
      <w:r w:rsidR="00524864">
        <w:rPr>
          <w:rFonts w:ascii="Arial" w:eastAsia="Calibri" w:hAnsi="Arial" w:cs="Arial"/>
        </w:rPr>
        <w:t xml:space="preserv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TiO</w:t>
      </w:r>
      <w:r w:rsidR="00376E36" w:rsidRPr="003C4EC6">
        <w:rPr>
          <w:rFonts w:ascii="Arial" w:eastAsia="Calibri" w:hAnsi="Arial" w:cs="Arial"/>
          <w:vertAlign w:val="subscript"/>
        </w:rPr>
        <w:t>2</w:t>
      </w:r>
      <w:r w:rsidR="00376E36" w:rsidRPr="003C4EC6">
        <w:rPr>
          <w:rFonts w:ascii="Arial" w:eastAsia="Calibri" w:hAnsi="Arial" w:cs="Arial"/>
        </w:rPr>
        <w:t>,</w:t>
      </w:r>
      <w:r w:rsidR="00524864">
        <w:rPr>
          <w:rFonts w:ascii="Arial" w:eastAsia="Calibri" w:hAnsi="Arial" w:cs="Arial"/>
        </w:rPr>
        <w:t xml:space="preserve">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Zn y </w:t>
      </w:r>
      <w:proofErr w:type="spellStart"/>
      <w:r w:rsidR="00376E36" w:rsidRPr="003C4EC6">
        <w:rPr>
          <w:rFonts w:ascii="Arial" w:eastAsia="Calibri" w:hAnsi="Arial" w:cs="Arial"/>
        </w:rPr>
        <w:t>NPs</w:t>
      </w:r>
      <w:proofErr w:type="spellEnd"/>
      <w:r w:rsidR="00376E36" w:rsidRPr="003C4EC6">
        <w:rPr>
          <w:rFonts w:ascii="Arial" w:eastAsia="Calibri" w:hAnsi="Arial" w:cs="Arial"/>
        </w:rPr>
        <w:t xml:space="preserve"> </w:t>
      </w:r>
      <w:proofErr w:type="spellStart"/>
      <w:r w:rsidR="00376E36" w:rsidRPr="003C4EC6">
        <w:rPr>
          <w:rFonts w:ascii="Arial" w:eastAsia="Calibri" w:hAnsi="Arial" w:cs="Arial"/>
        </w:rPr>
        <w:t>ZnO</w:t>
      </w:r>
      <w:proofErr w:type="spellEnd"/>
      <w:r w:rsidR="00376E36" w:rsidRPr="003C4EC6">
        <w:rPr>
          <w:rFonts w:ascii="Arial" w:eastAsia="Calibri" w:hAnsi="Arial" w:cs="Arial"/>
        </w:rPr>
        <w:t xml:space="preserve">, se han utilizado predominantemente para controlar los contaminantes microbianos en el cultivo </w:t>
      </w:r>
      <w:r w:rsidRPr="00192958">
        <w:rPr>
          <w:rFonts w:ascii="Arial" w:eastAsia="Calibri" w:hAnsi="Arial" w:cs="Arial"/>
          <w:i/>
        </w:rPr>
        <w:t>in vitro</w:t>
      </w:r>
      <w:r>
        <w:rPr>
          <w:rFonts w:ascii="Arial" w:eastAsia="Calibri" w:hAnsi="Arial" w:cs="Arial"/>
        </w:rPr>
        <w:t xml:space="preserve"> </w:t>
      </w:r>
      <w:r w:rsidR="00376E36" w:rsidRPr="003C4EC6">
        <w:rPr>
          <w:rFonts w:ascii="Arial" w:eastAsia="Calibri" w:hAnsi="Arial" w:cs="Arial"/>
        </w:rPr>
        <w:t>de tejidos vegetales.</w:t>
      </w:r>
      <w:r w:rsidR="00DA1BA8" w:rsidRPr="00DA1BA8">
        <w:t xml:space="preserve"> </w:t>
      </w:r>
      <w:r w:rsidR="00DA1BA8" w:rsidRPr="00DA1BA8">
        <w:rPr>
          <w:rFonts w:ascii="Arial" w:eastAsia="Calibri" w:hAnsi="Arial" w:cs="Arial"/>
        </w:rPr>
        <w:t xml:space="preserve">Los estudios </w:t>
      </w:r>
      <w:proofErr w:type="spellStart"/>
      <w:r w:rsidR="00DA1BA8" w:rsidRPr="00DA1BA8">
        <w:rPr>
          <w:rFonts w:ascii="Arial" w:eastAsia="Calibri" w:hAnsi="Arial" w:cs="Arial"/>
        </w:rPr>
        <w:t>nanotoxicológicos</w:t>
      </w:r>
      <w:proofErr w:type="spellEnd"/>
      <w:r w:rsidR="00DA1BA8" w:rsidRPr="00DA1BA8">
        <w:rPr>
          <w:rFonts w:ascii="Arial" w:eastAsia="Calibri" w:hAnsi="Arial" w:cs="Arial"/>
        </w:rPr>
        <w:t xml:space="preserve"> </w:t>
      </w:r>
      <w:r w:rsidR="00DA1BA8">
        <w:rPr>
          <w:rFonts w:ascii="Arial" w:eastAsia="Calibri" w:hAnsi="Arial" w:cs="Arial"/>
        </w:rPr>
        <w:t>para determinar</w:t>
      </w:r>
      <w:r w:rsidR="00DA1BA8" w:rsidRPr="00DA1BA8">
        <w:rPr>
          <w:rFonts w:ascii="Arial" w:eastAsia="Calibri" w:hAnsi="Arial" w:cs="Arial"/>
        </w:rPr>
        <w:t xml:space="preserve">  h</w:t>
      </w:r>
      <w:r w:rsidR="00DA1BA8">
        <w:rPr>
          <w:rFonts w:ascii="Arial" w:eastAsia="Calibri" w:hAnsi="Arial" w:cs="Arial"/>
        </w:rPr>
        <w:t xml:space="preserve">asta qué punto las </w:t>
      </w:r>
      <w:proofErr w:type="spellStart"/>
      <w:r w:rsidR="00DA1BA8">
        <w:rPr>
          <w:rFonts w:ascii="Arial" w:eastAsia="Calibri" w:hAnsi="Arial" w:cs="Arial"/>
        </w:rPr>
        <w:t>NPs</w:t>
      </w:r>
      <w:proofErr w:type="spellEnd"/>
      <w:r w:rsidR="00DA1BA8" w:rsidRPr="00DA1BA8">
        <w:rPr>
          <w:rFonts w:ascii="Arial" w:eastAsia="Calibri" w:hAnsi="Arial" w:cs="Arial"/>
        </w:rPr>
        <w:t xml:space="preserve"> pueden representar una amena</w:t>
      </w:r>
      <w:r w:rsidR="00DA1BA8">
        <w:rPr>
          <w:rFonts w:ascii="Arial" w:eastAsia="Calibri" w:hAnsi="Arial" w:cs="Arial"/>
        </w:rPr>
        <w:t>za para el medio ambiente y</w:t>
      </w:r>
      <w:r w:rsidR="00DA1BA8" w:rsidRPr="00DA1BA8">
        <w:rPr>
          <w:rFonts w:ascii="Arial" w:eastAsia="Calibri" w:hAnsi="Arial" w:cs="Arial"/>
        </w:rPr>
        <w:t xml:space="preserve"> los seres humanos</w:t>
      </w:r>
      <w:r w:rsidR="00DA1BA8">
        <w:rPr>
          <w:rFonts w:ascii="Arial" w:eastAsia="Calibri" w:hAnsi="Arial" w:cs="Arial"/>
        </w:rPr>
        <w:t xml:space="preserve"> </w:t>
      </w:r>
      <w:proofErr w:type="gramStart"/>
      <w:r w:rsidR="002E6D7F">
        <w:rPr>
          <w:rFonts w:ascii="Arial" w:eastAsia="Calibri" w:hAnsi="Arial" w:cs="Arial"/>
        </w:rPr>
        <w:t>ha</w:t>
      </w:r>
      <w:proofErr w:type="gramEnd"/>
      <w:r w:rsidR="002E6D7F">
        <w:rPr>
          <w:rFonts w:ascii="Arial" w:eastAsia="Calibri" w:hAnsi="Arial" w:cs="Arial"/>
        </w:rPr>
        <w:t xml:space="preserve"> sido abordado </w:t>
      </w:r>
      <w:r w:rsidR="00DA1BA8">
        <w:rPr>
          <w:rFonts w:ascii="Arial" w:eastAsia="Calibri" w:hAnsi="Arial" w:cs="Arial"/>
        </w:rPr>
        <w:t xml:space="preserve">en diferentes publicaciones pero aun es un tema que necesita ser profundizado </w:t>
      </w:r>
      <w:proofErr w:type="spellStart"/>
      <w:r w:rsidR="002E6D7F">
        <w:rPr>
          <w:rFonts w:ascii="Arial" w:eastAsia="Calibri" w:hAnsi="Arial" w:cs="Arial"/>
        </w:rPr>
        <w:t>sobretodo</w:t>
      </w:r>
      <w:proofErr w:type="spellEnd"/>
      <w:r w:rsidR="002E6D7F">
        <w:rPr>
          <w:rFonts w:ascii="Arial" w:eastAsia="Calibri" w:hAnsi="Arial" w:cs="Arial"/>
        </w:rPr>
        <w:t xml:space="preserve"> </w:t>
      </w:r>
      <w:r w:rsidR="00DA1BA8">
        <w:rPr>
          <w:rFonts w:ascii="Arial" w:eastAsia="Calibri" w:hAnsi="Arial" w:cs="Arial"/>
        </w:rPr>
        <w:t>por los altos costos</w:t>
      </w:r>
      <w:r w:rsidR="002E6D7F">
        <w:rPr>
          <w:rFonts w:ascii="Arial" w:eastAsia="Calibri" w:hAnsi="Arial" w:cs="Arial"/>
        </w:rPr>
        <w:t xml:space="preserve"> de su realización.</w:t>
      </w:r>
    </w:p>
    <w:p w14:paraId="4F103499" w14:textId="5CF49DE1" w:rsidR="00524864" w:rsidRDefault="008E687B" w:rsidP="001F79F0">
      <w:pPr>
        <w:widowControl w:val="0"/>
        <w:autoSpaceDE w:val="0"/>
        <w:autoSpaceDN w:val="0"/>
        <w:adjustRightInd w:val="0"/>
        <w:ind w:left="480" w:hanging="480"/>
        <w:jc w:val="both"/>
        <w:rPr>
          <w:rFonts w:ascii="Arial" w:hAnsi="Arial" w:cs="Arial"/>
          <w:b/>
        </w:rPr>
      </w:pPr>
      <w:r>
        <w:rPr>
          <w:rFonts w:ascii="Arial" w:hAnsi="Arial" w:cs="Arial"/>
          <w:b/>
        </w:rPr>
        <w:t>Bibliografía</w:t>
      </w:r>
    </w:p>
    <w:p w14:paraId="3BBEB084" w14:textId="77777777" w:rsidR="00FC50E3" w:rsidRDefault="00FC50E3" w:rsidP="0029735A">
      <w:pPr>
        <w:widowControl w:val="0"/>
        <w:autoSpaceDE w:val="0"/>
        <w:autoSpaceDN w:val="0"/>
        <w:adjustRightInd w:val="0"/>
        <w:spacing w:after="0"/>
        <w:jc w:val="both"/>
        <w:rPr>
          <w:rFonts w:ascii="Arial" w:hAnsi="Arial" w:cs="Arial"/>
          <w:noProof/>
        </w:rPr>
      </w:pPr>
      <w:r w:rsidRPr="003C4EC6">
        <w:rPr>
          <w:rFonts w:ascii="Arial" w:hAnsi="Arial" w:cs="Arial"/>
        </w:rPr>
        <w:fldChar w:fldCharType="begin" w:fldLock="1"/>
      </w:r>
      <w:r w:rsidRPr="003C4EC6">
        <w:rPr>
          <w:rFonts w:ascii="Arial" w:hAnsi="Arial" w:cs="Arial"/>
        </w:rPr>
        <w:instrText xml:space="preserve">ADDIN Mendeley Bibliography CSL_BIBLIOGRAPHY </w:instrText>
      </w:r>
      <w:r w:rsidRPr="003C4EC6">
        <w:rPr>
          <w:rFonts w:ascii="Arial" w:hAnsi="Arial" w:cs="Arial"/>
        </w:rPr>
        <w:fldChar w:fldCharType="separate"/>
      </w:r>
    </w:p>
    <w:p w14:paraId="1D86971D" w14:textId="77777777" w:rsidR="00FC50E3" w:rsidRDefault="00FC50E3" w:rsidP="00B97BA5">
      <w:pPr>
        <w:widowControl w:val="0"/>
        <w:autoSpaceDE w:val="0"/>
        <w:autoSpaceDN w:val="0"/>
        <w:adjustRightInd w:val="0"/>
        <w:spacing w:after="0"/>
        <w:jc w:val="both"/>
        <w:rPr>
          <w:rFonts w:ascii="Arial" w:hAnsi="Arial" w:cs="Arial"/>
          <w:bCs/>
          <w:iCs/>
          <w:noProof/>
          <w:lang w:val="en-US"/>
        </w:rPr>
      </w:pPr>
      <w:r w:rsidRPr="00192958">
        <w:rPr>
          <w:rFonts w:ascii="Arial" w:hAnsi="Arial" w:cs="Arial"/>
          <w:bCs/>
          <w:iCs/>
          <w:noProof/>
        </w:rPr>
        <w:t xml:space="preserve">Alharby, H., Metwali, E., Fuller, M., Aldhebiani, A. (2016). </w:t>
      </w:r>
      <w:r w:rsidRPr="00631316">
        <w:rPr>
          <w:rFonts w:ascii="Arial" w:hAnsi="Arial" w:cs="Arial"/>
          <w:bCs/>
          <w:iCs/>
          <w:noProof/>
          <w:lang w:val="en-US"/>
        </w:rPr>
        <w:t>Impact of Application of Zinc Oxide Nanoparticles on Callus Induction, Plant Regeneration, Element Content and Ant</w:t>
      </w:r>
      <w:r>
        <w:rPr>
          <w:rFonts w:ascii="Arial" w:hAnsi="Arial" w:cs="Arial"/>
          <w:bCs/>
          <w:iCs/>
          <w:noProof/>
          <w:lang w:val="en-US"/>
        </w:rPr>
        <w:t>ioxidant Enzyme Activity in t</w:t>
      </w:r>
      <w:r w:rsidRPr="00631316">
        <w:rPr>
          <w:rFonts w:ascii="Arial" w:hAnsi="Arial" w:cs="Arial"/>
          <w:bCs/>
          <w:iCs/>
          <w:noProof/>
          <w:lang w:val="en-US"/>
        </w:rPr>
        <w:t>omato (</w:t>
      </w:r>
      <w:r w:rsidRPr="00591180">
        <w:rPr>
          <w:rFonts w:ascii="Arial" w:hAnsi="Arial" w:cs="Arial"/>
          <w:bCs/>
          <w:i/>
          <w:iCs/>
          <w:noProof/>
          <w:lang w:val="en-US"/>
        </w:rPr>
        <w:t>Solanum lycopersicum</w:t>
      </w:r>
      <w:r w:rsidRPr="00631316">
        <w:rPr>
          <w:rFonts w:ascii="Arial" w:hAnsi="Arial" w:cs="Arial"/>
          <w:bCs/>
          <w:iCs/>
          <w:noProof/>
          <w:lang w:val="en-US"/>
        </w:rPr>
        <w:t xml:space="preserve"> Mill.) under Salt Stress. </w:t>
      </w:r>
      <w:r>
        <w:rPr>
          <w:rFonts w:ascii="Arial" w:hAnsi="Arial" w:cs="Arial"/>
          <w:bCs/>
          <w:iCs/>
          <w:noProof/>
          <w:lang w:val="en-US"/>
        </w:rPr>
        <w:t xml:space="preserve">Arch. Biol. Sci., 68; </w:t>
      </w:r>
      <w:r w:rsidRPr="00631316">
        <w:rPr>
          <w:rFonts w:ascii="Arial" w:hAnsi="Arial" w:cs="Arial"/>
          <w:bCs/>
          <w:iCs/>
          <w:noProof/>
          <w:lang w:val="en-US"/>
        </w:rPr>
        <w:t>723–735. DOI: http://dx.doi.org/10.2298/ABS151105017A.</w:t>
      </w:r>
    </w:p>
    <w:p w14:paraId="4F60013C" w14:textId="77777777" w:rsidR="00FC50E3" w:rsidRPr="00631316" w:rsidRDefault="00FC50E3" w:rsidP="00B97BA5">
      <w:pPr>
        <w:widowControl w:val="0"/>
        <w:autoSpaceDE w:val="0"/>
        <w:autoSpaceDN w:val="0"/>
        <w:adjustRightInd w:val="0"/>
        <w:spacing w:after="0"/>
        <w:jc w:val="both"/>
        <w:rPr>
          <w:rFonts w:ascii="Arial" w:hAnsi="Arial" w:cs="Arial"/>
          <w:bCs/>
          <w:iCs/>
          <w:noProof/>
          <w:lang w:val="en-US"/>
        </w:rPr>
      </w:pPr>
    </w:p>
    <w:p w14:paraId="311C4280" w14:textId="77777777" w:rsidR="00FC50E3" w:rsidRDefault="00FC50E3" w:rsidP="00B97BA5">
      <w:pPr>
        <w:widowControl w:val="0"/>
        <w:autoSpaceDE w:val="0"/>
        <w:autoSpaceDN w:val="0"/>
        <w:adjustRightInd w:val="0"/>
        <w:spacing w:after="0"/>
        <w:jc w:val="both"/>
        <w:rPr>
          <w:rFonts w:ascii="Arial" w:hAnsi="Arial" w:cs="Arial"/>
          <w:bCs/>
          <w:iCs/>
          <w:noProof/>
          <w:lang w:val="en-US"/>
        </w:rPr>
      </w:pPr>
      <w:r w:rsidRPr="00631316">
        <w:rPr>
          <w:rFonts w:ascii="Arial" w:hAnsi="Arial" w:cs="Arial"/>
          <w:bCs/>
          <w:iCs/>
          <w:noProof/>
          <w:lang w:val="en-US"/>
        </w:rPr>
        <w:t>Anwaar, S., Maqbool, Q., Jabeen, N., Nazar, M., Abbas, F., Nawaz, B., Hussain, T., Hussain, S. Z.(2016).</w:t>
      </w:r>
      <w:r w:rsidRPr="00631316">
        <w:rPr>
          <w:lang w:val="en-US"/>
        </w:rPr>
        <w:t xml:space="preserve"> </w:t>
      </w:r>
      <w:r w:rsidRPr="00631316">
        <w:rPr>
          <w:rFonts w:ascii="Arial" w:hAnsi="Arial" w:cs="Arial"/>
          <w:bCs/>
          <w:iCs/>
          <w:noProof/>
          <w:lang w:val="en-US"/>
        </w:rPr>
        <w:t>The Effect of Green Synthesized CuO Nanoparticles on Callogenesis and Regeneration of Oryza sativa L.</w:t>
      </w:r>
      <w:r w:rsidRPr="00631316">
        <w:rPr>
          <w:rFonts w:ascii="Helvetica" w:hAnsi="Helvetica"/>
          <w:sz w:val="21"/>
          <w:szCs w:val="21"/>
          <w:shd w:val="clear" w:color="auto" w:fill="F7F7F7"/>
          <w:lang w:val="en-US"/>
        </w:rPr>
        <w:t xml:space="preserve"> </w:t>
      </w:r>
      <w:r w:rsidRPr="00631316">
        <w:rPr>
          <w:rFonts w:ascii="Arial" w:hAnsi="Arial" w:cs="Arial"/>
          <w:bCs/>
          <w:iCs/>
          <w:noProof/>
          <w:lang w:val="en-US"/>
        </w:rPr>
        <w:t>Front. Plant Sci. 7; 1-9.</w:t>
      </w:r>
    </w:p>
    <w:p w14:paraId="242FEAF7" w14:textId="77777777" w:rsidR="00FC50E3" w:rsidRPr="00631316" w:rsidRDefault="00FC50E3" w:rsidP="00B97BA5">
      <w:pPr>
        <w:widowControl w:val="0"/>
        <w:autoSpaceDE w:val="0"/>
        <w:autoSpaceDN w:val="0"/>
        <w:adjustRightInd w:val="0"/>
        <w:spacing w:after="0"/>
        <w:jc w:val="both"/>
        <w:rPr>
          <w:rFonts w:ascii="Arial" w:hAnsi="Arial" w:cs="Arial"/>
          <w:bCs/>
          <w:iCs/>
          <w:noProof/>
          <w:lang w:val="en-US"/>
        </w:rPr>
      </w:pPr>
    </w:p>
    <w:p w14:paraId="5D55BDA0" w14:textId="10A038F1" w:rsidR="00FC50E3" w:rsidRDefault="00FC50E3" w:rsidP="00B97BA5">
      <w:pPr>
        <w:widowControl w:val="0"/>
        <w:autoSpaceDE w:val="0"/>
        <w:autoSpaceDN w:val="0"/>
        <w:adjustRightInd w:val="0"/>
        <w:spacing w:after="0"/>
        <w:jc w:val="both"/>
        <w:rPr>
          <w:rFonts w:ascii="Arial" w:hAnsi="Arial" w:cs="Arial"/>
          <w:bCs/>
          <w:iCs/>
          <w:noProof/>
          <w:lang w:val="en-US"/>
        </w:rPr>
      </w:pPr>
      <w:r w:rsidRPr="001F79F0">
        <w:rPr>
          <w:rFonts w:ascii="Arial" w:hAnsi="Arial" w:cs="Arial"/>
          <w:bCs/>
          <w:iCs/>
          <w:noProof/>
          <w:lang w:val="en-US"/>
        </w:rPr>
        <w:lastRenderedPageBreak/>
        <w:t>Ardekani</w:t>
      </w:r>
      <w:r>
        <w:rPr>
          <w:rFonts w:ascii="Arial" w:hAnsi="Arial" w:cs="Arial"/>
          <w:bCs/>
          <w:iCs/>
          <w:noProof/>
          <w:lang w:val="en-US"/>
        </w:rPr>
        <w:t>, M.R.S.,</w:t>
      </w:r>
      <w:r w:rsidRPr="001F79F0">
        <w:rPr>
          <w:rFonts w:ascii="Arial" w:hAnsi="Arial" w:cs="Arial"/>
          <w:bCs/>
          <w:iCs/>
          <w:noProof/>
          <w:lang w:val="en-US"/>
        </w:rPr>
        <w:t xml:space="preserve"> Abdin</w:t>
      </w:r>
      <w:r>
        <w:rPr>
          <w:rFonts w:ascii="Arial" w:hAnsi="Arial" w:cs="Arial"/>
          <w:bCs/>
          <w:iCs/>
          <w:noProof/>
          <w:lang w:val="en-US"/>
        </w:rPr>
        <w:t xml:space="preserve">, </w:t>
      </w:r>
      <w:r w:rsidRPr="001F79F0">
        <w:rPr>
          <w:rFonts w:ascii="Arial" w:hAnsi="Arial" w:cs="Arial"/>
          <w:bCs/>
          <w:iCs/>
          <w:noProof/>
          <w:lang w:val="en-US"/>
        </w:rPr>
        <w:t>M</w:t>
      </w:r>
      <w:r>
        <w:rPr>
          <w:rFonts w:ascii="Arial" w:hAnsi="Arial" w:cs="Arial"/>
          <w:bCs/>
          <w:iCs/>
          <w:noProof/>
          <w:lang w:val="en-US"/>
        </w:rPr>
        <w:t>.</w:t>
      </w:r>
      <w:r w:rsidRPr="001F79F0">
        <w:rPr>
          <w:rFonts w:ascii="Arial" w:hAnsi="Arial" w:cs="Arial"/>
          <w:bCs/>
          <w:iCs/>
          <w:noProof/>
          <w:lang w:val="en-US"/>
        </w:rPr>
        <w:t>MZ.</w:t>
      </w:r>
      <w:r>
        <w:rPr>
          <w:rFonts w:ascii="Arial" w:hAnsi="Arial" w:cs="Arial"/>
          <w:bCs/>
          <w:iCs/>
          <w:noProof/>
          <w:lang w:val="en-US"/>
        </w:rPr>
        <w:t>,</w:t>
      </w:r>
      <w:r w:rsidRPr="001F79F0">
        <w:rPr>
          <w:rFonts w:ascii="Arial" w:hAnsi="Arial" w:cs="Arial"/>
          <w:bCs/>
          <w:iCs/>
          <w:noProof/>
          <w:lang w:val="en-US"/>
        </w:rPr>
        <w:t xml:space="preserve"> Nazima</w:t>
      </w:r>
      <w:r>
        <w:rPr>
          <w:rFonts w:ascii="Arial" w:hAnsi="Arial" w:cs="Arial"/>
          <w:bCs/>
          <w:iCs/>
          <w:noProof/>
          <w:lang w:val="en-US"/>
        </w:rPr>
        <w:t>,</w:t>
      </w:r>
      <w:r w:rsidRPr="001F79F0">
        <w:rPr>
          <w:rFonts w:ascii="Arial" w:hAnsi="Arial" w:cs="Arial"/>
          <w:bCs/>
          <w:iCs/>
          <w:noProof/>
          <w:lang w:val="en-US"/>
        </w:rPr>
        <w:t xml:space="preserve"> </w:t>
      </w:r>
      <w:r>
        <w:rPr>
          <w:rFonts w:ascii="Arial" w:hAnsi="Arial" w:cs="Arial"/>
          <w:bCs/>
          <w:iCs/>
          <w:noProof/>
          <w:lang w:val="en-US"/>
        </w:rPr>
        <w:t>A.</w:t>
      </w:r>
      <w:r w:rsidRPr="001F79F0">
        <w:rPr>
          <w:rFonts w:ascii="Arial" w:hAnsi="Arial" w:cs="Arial"/>
          <w:bCs/>
          <w:iCs/>
          <w:noProof/>
          <w:lang w:val="en-US"/>
        </w:rPr>
        <w:t>Z.</w:t>
      </w:r>
      <w:r>
        <w:rPr>
          <w:rFonts w:ascii="Arial" w:hAnsi="Arial" w:cs="Arial"/>
          <w:bCs/>
          <w:iCs/>
          <w:noProof/>
          <w:lang w:val="en-US"/>
        </w:rPr>
        <w:t>,</w:t>
      </w:r>
      <w:r w:rsidRPr="001F79F0">
        <w:rPr>
          <w:rFonts w:ascii="Arial" w:hAnsi="Arial" w:cs="Arial"/>
          <w:bCs/>
          <w:iCs/>
          <w:noProof/>
          <w:lang w:val="en-US"/>
        </w:rPr>
        <w:t xml:space="preserve"> Nasrulla</w:t>
      </w:r>
      <w:r>
        <w:rPr>
          <w:rFonts w:ascii="Arial" w:hAnsi="Arial" w:cs="Arial"/>
          <w:bCs/>
          <w:iCs/>
          <w:noProof/>
          <w:lang w:val="en-US"/>
        </w:rPr>
        <w:t xml:space="preserve"> N.N</w:t>
      </w:r>
      <w:r w:rsidR="002E6D7F">
        <w:rPr>
          <w:rFonts w:ascii="Arial" w:hAnsi="Arial" w:cs="Arial"/>
          <w:bCs/>
          <w:iCs/>
          <w:noProof/>
          <w:lang w:val="en-US"/>
        </w:rPr>
        <w:t>.</w:t>
      </w:r>
      <w:r>
        <w:rPr>
          <w:rFonts w:ascii="Arial" w:hAnsi="Arial" w:cs="Arial"/>
          <w:bCs/>
          <w:iCs/>
          <w:noProof/>
          <w:lang w:val="en-US"/>
        </w:rPr>
        <w:t xml:space="preserve">,  </w:t>
      </w:r>
      <w:r w:rsidRPr="001F79F0">
        <w:rPr>
          <w:rFonts w:ascii="Arial" w:hAnsi="Arial" w:cs="Arial"/>
          <w:bCs/>
          <w:iCs/>
          <w:noProof/>
          <w:lang w:val="en-US"/>
        </w:rPr>
        <w:t>Samim</w:t>
      </w:r>
      <w:r>
        <w:rPr>
          <w:rFonts w:ascii="Arial" w:hAnsi="Arial" w:cs="Arial"/>
          <w:bCs/>
          <w:iCs/>
          <w:noProof/>
          <w:lang w:val="en-US"/>
        </w:rPr>
        <w:t>, M.,</w:t>
      </w:r>
      <w:r w:rsidRPr="001F79F0">
        <w:rPr>
          <w:rFonts w:ascii="Arial" w:hAnsi="Arial" w:cs="Arial"/>
          <w:bCs/>
          <w:iCs/>
          <w:noProof/>
          <w:lang w:val="en-US"/>
        </w:rPr>
        <w:t xml:space="preserve"> Samim</w:t>
      </w:r>
      <w:r>
        <w:rPr>
          <w:rFonts w:ascii="Arial" w:hAnsi="Arial" w:cs="Arial"/>
          <w:bCs/>
          <w:iCs/>
          <w:noProof/>
          <w:lang w:val="en-US"/>
        </w:rPr>
        <w:t>,</w:t>
      </w:r>
      <w:r w:rsidRPr="001F79F0">
        <w:rPr>
          <w:rFonts w:ascii="Arial" w:hAnsi="Arial" w:cs="Arial"/>
          <w:bCs/>
          <w:iCs/>
          <w:noProof/>
          <w:lang w:val="en-US"/>
        </w:rPr>
        <w:t xml:space="preserve"> </w:t>
      </w:r>
      <w:r>
        <w:rPr>
          <w:rFonts w:ascii="Arial" w:hAnsi="Arial" w:cs="Arial"/>
          <w:bCs/>
          <w:iCs/>
          <w:noProof/>
          <w:lang w:val="en-US"/>
        </w:rPr>
        <w:t>M.</w:t>
      </w:r>
      <w:r w:rsidRPr="001F79F0">
        <w:rPr>
          <w:rFonts w:ascii="Arial" w:hAnsi="Arial" w:cs="Arial"/>
          <w:bCs/>
          <w:iCs/>
          <w:noProof/>
          <w:lang w:val="en-US"/>
        </w:rPr>
        <w:t xml:space="preserve"> (20</w:t>
      </w:r>
      <w:r>
        <w:rPr>
          <w:rFonts w:ascii="Arial" w:hAnsi="Arial" w:cs="Arial"/>
          <w:bCs/>
          <w:iCs/>
          <w:noProof/>
          <w:lang w:val="en-US"/>
        </w:rPr>
        <w:t>14</w:t>
      </w:r>
      <w:r w:rsidRPr="001F79F0">
        <w:rPr>
          <w:rFonts w:ascii="Arial" w:hAnsi="Arial" w:cs="Arial"/>
          <w:bCs/>
          <w:iCs/>
          <w:noProof/>
          <w:lang w:val="en-US"/>
        </w:rPr>
        <w:t>). Calcium phosphate nanoparticles a novel nano-viral gene delivery system for genetic transformation of tobacco. International Journal of Pharm</w:t>
      </w:r>
      <w:r>
        <w:rPr>
          <w:rFonts w:ascii="Arial" w:hAnsi="Arial" w:cs="Arial"/>
          <w:bCs/>
          <w:iCs/>
          <w:noProof/>
          <w:lang w:val="en-US"/>
        </w:rPr>
        <w:t>acy and Pharmaceutical Sciences,</w:t>
      </w:r>
      <w:r w:rsidRPr="001F79F0">
        <w:rPr>
          <w:rFonts w:ascii="Arial" w:hAnsi="Arial" w:cs="Arial"/>
          <w:bCs/>
          <w:iCs/>
          <w:noProof/>
          <w:lang w:val="en-US"/>
        </w:rPr>
        <w:t xml:space="preserve"> </w:t>
      </w:r>
      <w:r>
        <w:rPr>
          <w:rFonts w:ascii="Arial" w:hAnsi="Arial" w:cs="Arial"/>
          <w:bCs/>
          <w:iCs/>
          <w:noProof/>
          <w:lang w:val="en-US"/>
        </w:rPr>
        <w:t xml:space="preserve">6(6); </w:t>
      </w:r>
      <w:r w:rsidRPr="001F79F0">
        <w:rPr>
          <w:rFonts w:ascii="Arial" w:hAnsi="Arial" w:cs="Arial"/>
          <w:bCs/>
          <w:iCs/>
          <w:noProof/>
          <w:lang w:val="en-US"/>
        </w:rPr>
        <w:t>605-609</w:t>
      </w:r>
      <w:r>
        <w:rPr>
          <w:rFonts w:ascii="Arial" w:hAnsi="Arial" w:cs="Arial"/>
          <w:bCs/>
          <w:iCs/>
          <w:noProof/>
          <w:lang w:val="en-US"/>
        </w:rPr>
        <w:t>.</w:t>
      </w:r>
    </w:p>
    <w:p w14:paraId="3D58904C" w14:textId="77777777" w:rsidR="00FC50E3" w:rsidRDefault="00FC50E3" w:rsidP="00B97BA5">
      <w:pPr>
        <w:widowControl w:val="0"/>
        <w:autoSpaceDE w:val="0"/>
        <w:autoSpaceDN w:val="0"/>
        <w:adjustRightInd w:val="0"/>
        <w:spacing w:after="0"/>
        <w:jc w:val="both"/>
        <w:rPr>
          <w:rFonts w:ascii="Arial" w:hAnsi="Arial" w:cs="Arial"/>
          <w:bCs/>
          <w:iCs/>
          <w:noProof/>
          <w:lang w:val="en-US"/>
        </w:rPr>
      </w:pPr>
    </w:p>
    <w:p w14:paraId="09A4800A" w14:textId="77777777" w:rsidR="00FC50E3" w:rsidRPr="00192958" w:rsidRDefault="00FC50E3" w:rsidP="00B97BA5">
      <w:pPr>
        <w:widowControl w:val="0"/>
        <w:autoSpaceDE w:val="0"/>
        <w:autoSpaceDN w:val="0"/>
        <w:adjustRightInd w:val="0"/>
        <w:spacing w:after="0"/>
        <w:jc w:val="both"/>
        <w:rPr>
          <w:rFonts w:ascii="Arial" w:hAnsi="Arial" w:cs="Arial"/>
          <w:bCs/>
          <w:iCs/>
          <w:noProof/>
        </w:rPr>
      </w:pPr>
      <w:r w:rsidRPr="00BD3A3C">
        <w:rPr>
          <w:rFonts w:ascii="Arial" w:hAnsi="Arial" w:cs="Arial"/>
          <w:bCs/>
          <w:iCs/>
          <w:noProof/>
          <w:lang w:val="en-US"/>
        </w:rPr>
        <w:t xml:space="preserve">Asharani, P.V., Mun, G.L.K., Hande, M.P., Valiyaveettil, S. </w:t>
      </w:r>
      <w:r>
        <w:rPr>
          <w:rFonts w:ascii="Arial" w:hAnsi="Arial" w:cs="Arial"/>
          <w:bCs/>
          <w:iCs/>
          <w:noProof/>
          <w:lang w:val="en-US"/>
        </w:rPr>
        <w:t>(</w:t>
      </w:r>
      <w:r w:rsidRPr="00BD3A3C">
        <w:rPr>
          <w:rFonts w:ascii="Arial" w:hAnsi="Arial" w:cs="Arial"/>
          <w:bCs/>
          <w:iCs/>
          <w:noProof/>
          <w:lang w:val="en-US"/>
        </w:rPr>
        <w:t>2009</w:t>
      </w:r>
      <w:r>
        <w:rPr>
          <w:rFonts w:ascii="Arial" w:hAnsi="Arial" w:cs="Arial"/>
          <w:bCs/>
          <w:iCs/>
          <w:noProof/>
          <w:lang w:val="en-US"/>
        </w:rPr>
        <w:t>)</w:t>
      </w:r>
      <w:r w:rsidRPr="00BD3A3C">
        <w:rPr>
          <w:rFonts w:ascii="Arial" w:hAnsi="Arial" w:cs="Arial"/>
          <w:bCs/>
          <w:iCs/>
          <w:noProof/>
          <w:lang w:val="en-US"/>
        </w:rPr>
        <w:t xml:space="preserve">. </w:t>
      </w:r>
      <w:r w:rsidRPr="001F79F0">
        <w:rPr>
          <w:rFonts w:ascii="Arial" w:hAnsi="Arial" w:cs="Arial"/>
          <w:bCs/>
          <w:iCs/>
          <w:noProof/>
          <w:lang w:val="en-US"/>
        </w:rPr>
        <w:t xml:space="preserve">Cytotoxicity and genotoxicity of silver nanoparticles in human cells. </w:t>
      </w:r>
      <w:r w:rsidRPr="00BD3A3C">
        <w:rPr>
          <w:rFonts w:ascii="Arial" w:hAnsi="Arial" w:cs="Arial"/>
          <w:bCs/>
          <w:iCs/>
          <w:noProof/>
          <w:lang w:val="en-US"/>
        </w:rPr>
        <w:t>ACS Nano.</w:t>
      </w:r>
      <w:r>
        <w:rPr>
          <w:rFonts w:ascii="Arial" w:hAnsi="Arial" w:cs="Arial"/>
          <w:bCs/>
          <w:iCs/>
          <w:noProof/>
          <w:lang w:val="en-US"/>
        </w:rPr>
        <w:t xml:space="preserve">, 3; </w:t>
      </w:r>
      <w:r w:rsidRPr="00BD3A3C">
        <w:rPr>
          <w:rFonts w:ascii="Arial" w:hAnsi="Arial" w:cs="Arial"/>
          <w:bCs/>
          <w:iCs/>
          <w:noProof/>
          <w:lang w:val="en-US"/>
        </w:rPr>
        <w:t xml:space="preserve"> 279-290. </w:t>
      </w:r>
      <w:r w:rsidRPr="00192958">
        <w:rPr>
          <w:rFonts w:ascii="Arial" w:hAnsi="Arial" w:cs="Arial"/>
          <w:bCs/>
          <w:iCs/>
          <w:noProof/>
        </w:rPr>
        <w:t>DOI: https://doi.org/ 10.1021/nn800596w</w:t>
      </w:r>
    </w:p>
    <w:p w14:paraId="06D0BD9A" w14:textId="77777777" w:rsidR="00FC50E3" w:rsidRPr="00192958" w:rsidRDefault="00FC50E3" w:rsidP="00B97BA5">
      <w:pPr>
        <w:widowControl w:val="0"/>
        <w:autoSpaceDE w:val="0"/>
        <w:autoSpaceDN w:val="0"/>
        <w:adjustRightInd w:val="0"/>
        <w:spacing w:after="0"/>
        <w:jc w:val="both"/>
        <w:rPr>
          <w:rFonts w:ascii="Arial" w:hAnsi="Arial" w:cs="Arial"/>
          <w:bCs/>
          <w:iCs/>
          <w:noProof/>
        </w:rPr>
      </w:pPr>
    </w:p>
    <w:p w14:paraId="110678BE" w14:textId="77777777" w:rsidR="00FC50E3" w:rsidRDefault="00FC50E3" w:rsidP="00FC50E3">
      <w:pPr>
        <w:widowControl w:val="0"/>
        <w:autoSpaceDE w:val="0"/>
        <w:autoSpaceDN w:val="0"/>
        <w:adjustRightInd w:val="0"/>
        <w:spacing w:after="0"/>
        <w:jc w:val="both"/>
        <w:rPr>
          <w:rFonts w:ascii="Arial" w:hAnsi="Arial" w:cs="Arial"/>
          <w:noProof/>
        </w:rPr>
      </w:pPr>
      <w:r w:rsidRPr="00631316">
        <w:rPr>
          <w:rFonts w:ascii="Arial" w:hAnsi="Arial" w:cs="Arial"/>
          <w:noProof/>
        </w:rPr>
        <w:t xml:space="preserve">Ávalos, A., Haza, AI, Mateo, D., Y Morales, P. (2013). Nanopartículas de plata: aplicaciones y riesgos tóxicos para la salud humana y el medio ambiente. </w:t>
      </w:r>
      <w:r w:rsidRPr="00631316">
        <w:rPr>
          <w:rFonts w:ascii="Arial" w:hAnsi="Arial" w:cs="Arial"/>
          <w:iCs/>
          <w:noProof/>
        </w:rPr>
        <w:t>Revista Complutense De Ciencias Veterinarias</w:t>
      </w:r>
      <w:r w:rsidRPr="00631316">
        <w:rPr>
          <w:rFonts w:ascii="Arial" w:hAnsi="Arial" w:cs="Arial"/>
          <w:noProof/>
        </w:rPr>
        <w:t xml:space="preserve">, </w:t>
      </w:r>
      <w:r w:rsidRPr="00631316">
        <w:rPr>
          <w:rFonts w:ascii="Arial" w:hAnsi="Arial" w:cs="Arial"/>
          <w:iCs/>
          <w:noProof/>
        </w:rPr>
        <w:t>7</w:t>
      </w:r>
      <w:r>
        <w:rPr>
          <w:rFonts w:ascii="Arial" w:hAnsi="Arial" w:cs="Arial"/>
          <w:noProof/>
        </w:rPr>
        <w:t>(2);</w:t>
      </w:r>
      <w:r w:rsidRPr="00631316">
        <w:rPr>
          <w:rFonts w:ascii="Arial" w:hAnsi="Arial" w:cs="Arial"/>
          <w:noProof/>
        </w:rPr>
        <w:t xml:space="preserve"> 1-23.</w:t>
      </w:r>
    </w:p>
    <w:p w14:paraId="4052C28D" w14:textId="77777777" w:rsidR="00FC50E3" w:rsidRPr="00FC50E3" w:rsidRDefault="00FC50E3" w:rsidP="00B97BA5">
      <w:pPr>
        <w:widowControl w:val="0"/>
        <w:autoSpaceDE w:val="0"/>
        <w:autoSpaceDN w:val="0"/>
        <w:adjustRightInd w:val="0"/>
        <w:spacing w:after="0"/>
        <w:jc w:val="both"/>
        <w:rPr>
          <w:rFonts w:ascii="Arial" w:hAnsi="Arial" w:cs="Arial"/>
          <w:bCs/>
          <w:iCs/>
          <w:noProof/>
        </w:rPr>
      </w:pPr>
    </w:p>
    <w:p w14:paraId="41FE7789" w14:textId="77777777" w:rsidR="00FC50E3" w:rsidRPr="00192958" w:rsidRDefault="00FC50E3" w:rsidP="00B97BA5">
      <w:pPr>
        <w:widowControl w:val="0"/>
        <w:autoSpaceDE w:val="0"/>
        <w:autoSpaceDN w:val="0"/>
        <w:adjustRightInd w:val="0"/>
        <w:spacing w:after="0"/>
        <w:jc w:val="both"/>
        <w:rPr>
          <w:rFonts w:ascii="Arial" w:eastAsia="MS Gothic" w:hAnsi="Arial" w:cs="Arial"/>
          <w:bCs/>
          <w:iCs/>
          <w:noProof/>
        </w:rPr>
      </w:pPr>
      <w:r w:rsidRPr="00FC50E3">
        <w:rPr>
          <w:rFonts w:ascii="Arial" w:hAnsi="Arial" w:cs="Arial"/>
          <w:bCs/>
          <w:iCs/>
          <w:noProof/>
        </w:rPr>
        <w:t>Bansod, S., Bawskar, M., Rai. M.</w:t>
      </w:r>
      <w:r w:rsidRPr="00FC50E3">
        <w:rPr>
          <w:rFonts w:ascii="Arial" w:eastAsia="MS Gothic" w:hAnsi="Arial" w:cs="Arial"/>
          <w:bCs/>
          <w:iCs/>
          <w:noProof/>
        </w:rPr>
        <w:t xml:space="preserve"> (2015).</w:t>
      </w:r>
      <w:r w:rsidRPr="00FC50E3">
        <w:rPr>
          <w:rFonts w:ascii="Arial" w:hAnsi="Arial" w:cs="Arial"/>
        </w:rPr>
        <w:t xml:space="preserve"> </w:t>
      </w:r>
      <w:r w:rsidRPr="00631316">
        <w:rPr>
          <w:rFonts w:ascii="Arial" w:eastAsia="MS Gothic" w:hAnsi="Arial" w:cs="Arial"/>
          <w:bCs/>
          <w:iCs/>
          <w:noProof/>
          <w:lang w:val="en-US"/>
        </w:rPr>
        <w:t xml:space="preserve">In vitro effect of biogenic silver nanoparticles on sterilisation of tobacco leaf explants and for higher yield of protoplasts. </w:t>
      </w:r>
      <w:r w:rsidRPr="00192958">
        <w:rPr>
          <w:rFonts w:ascii="Arial" w:eastAsia="MS Gothic" w:hAnsi="Arial" w:cs="Arial"/>
          <w:bCs/>
          <w:iCs/>
          <w:noProof/>
        </w:rPr>
        <w:t>IET Nanobiotechnology,12; 1–7.</w:t>
      </w:r>
    </w:p>
    <w:p w14:paraId="5A3C9437" w14:textId="77777777" w:rsidR="00FC50E3" w:rsidRPr="00192958" w:rsidRDefault="00FC50E3" w:rsidP="00B97BA5">
      <w:pPr>
        <w:widowControl w:val="0"/>
        <w:autoSpaceDE w:val="0"/>
        <w:autoSpaceDN w:val="0"/>
        <w:adjustRightInd w:val="0"/>
        <w:spacing w:after="0"/>
        <w:jc w:val="both"/>
        <w:rPr>
          <w:rFonts w:ascii="Arial" w:eastAsia="MS Gothic" w:hAnsi="Arial" w:cs="Arial"/>
          <w:bCs/>
          <w:iCs/>
          <w:noProof/>
        </w:rPr>
      </w:pPr>
    </w:p>
    <w:p w14:paraId="610EECD4" w14:textId="77777777" w:rsidR="00FC50E3" w:rsidRPr="00192958" w:rsidRDefault="00FC50E3" w:rsidP="0029735A">
      <w:pPr>
        <w:widowControl w:val="0"/>
        <w:autoSpaceDE w:val="0"/>
        <w:autoSpaceDN w:val="0"/>
        <w:adjustRightInd w:val="0"/>
        <w:spacing w:after="0"/>
        <w:jc w:val="both"/>
        <w:rPr>
          <w:rFonts w:ascii="Arial" w:hAnsi="Arial" w:cs="Arial"/>
          <w:noProof/>
          <w:lang w:val="en-US"/>
        </w:rPr>
      </w:pPr>
      <w:r w:rsidRPr="00631316">
        <w:rPr>
          <w:rFonts w:ascii="Arial" w:hAnsi="Arial" w:cs="Arial"/>
          <w:noProof/>
        </w:rPr>
        <w:t xml:space="preserve">Bello-Bello, J., Chavez-Santos, R A., Lecona-Guzmán, C A., Bogdanchikova, N., Salinas-Ruíz, J., Gómez-Merino, F., Pestryakov, A. (2017). </w:t>
      </w:r>
      <w:r w:rsidRPr="00631316">
        <w:rPr>
          <w:rFonts w:ascii="Arial" w:hAnsi="Arial" w:cs="Arial"/>
          <w:noProof/>
          <w:lang w:val="en-US"/>
        </w:rPr>
        <w:t xml:space="preserve">Hormetic response by silver nanoparticles on in vitro multiplication of sugarcane (Saccharum spp. cv. Mex 69-290) using a Temporary Immersion System. </w:t>
      </w:r>
      <w:r w:rsidRPr="00192958">
        <w:rPr>
          <w:rFonts w:ascii="Arial" w:hAnsi="Arial" w:cs="Arial"/>
          <w:iCs/>
          <w:noProof/>
          <w:lang w:val="en-US"/>
        </w:rPr>
        <w:t>Dose-Response</w:t>
      </w:r>
      <w:r w:rsidRPr="00192958">
        <w:rPr>
          <w:rFonts w:ascii="Arial" w:hAnsi="Arial" w:cs="Arial"/>
          <w:noProof/>
          <w:lang w:val="en-US"/>
        </w:rPr>
        <w:t xml:space="preserve">, </w:t>
      </w:r>
      <w:r w:rsidRPr="00192958">
        <w:rPr>
          <w:rFonts w:ascii="Arial" w:hAnsi="Arial" w:cs="Arial"/>
          <w:iCs/>
          <w:noProof/>
          <w:lang w:val="en-US"/>
        </w:rPr>
        <w:t>15</w:t>
      </w:r>
      <w:r w:rsidRPr="00192958">
        <w:rPr>
          <w:rFonts w:ascii="Arial" w:hAnsi="Arial" w:cs="Arial"/>
          <w:noProof/>
          <w:lang w:val="en-US"/>
        </w:rPr>
        <w:t>(4); 1-9. DOI:http://dx.doi.org/10.1177/1559325817744945</w:t>
      </w:r>
    </w:p>
    <w:p w14:paraId="14A05B9B" w14:textId="77777777" w:rsidR="00FC50E3" w:rsidRPr="00192958" w:rsidRDefault="00FC50E3" w:rsidP="0029735A">
      <w:pPr>
        <w:widowControl w:val="0"/>
        <w:autoSpaceDE w:val="0"/>
        <w:autoSpaceDN w:val="0"/>
        <w:adjustRightInd w:val="0"/>
        <w:spacing w:after="0"/>
        <w:jc w:val="both"/>
        <w:rPr>
          <w:rFonts w:ascii="Arial" w:hAnsi="Arial" w:cs="Arial"/>
          <w:noProof/>
          <w:lang w:val="en-US"/>
        </w:rPr>
      </w:pPr>
    </w:p>
    <w:p w14:paraId="66E713EF" w14:textId="77777777" w:rsidR="00FC50E3" w:rsidRDefault="00FC50E3" w:rsidP="00B97BA5">
      <w:pPr>
        <w:widowControl w:val="0"/>
        <w:autoSpaceDE w:val="0"/>
        <w:autoSpaceDN w:val="0"/>
        <w:adjustRightInd w:val="0"/>
        <w:spacing w:after="0"/>
        <w:jc w:val="both"/>
        <w:rPr>
          <w:rFonts w:ascii="Arial" w:hAnsi="Arial" w:cs="Arial"/>
          <w:bCs/>
          <w:iCs/>
          <w:noProof/>
        </w:rPr>
      </w:pPr>
      <w:r w:rsidRPr="004115EE">
        <w:rPr>
          <w:rFonts w:ascii="Arial" w:hAnsi="Arial" w:cs="Arial"/>
          <w:bCs/>
          <w:iCs/>
          <w:noProof/>
        </w:rPr>
        <w:t xml:space="preserve">Bhat, P. y Bhat, A. (2016). </w:t>
      </w:r>
      <w:r w:rsidRPr="001F79F0">
        <w:rPr>
          <w:rFonts w:ascii="Arial" w:hAnsi="Arial" w:cs="Arial"/>
          <w:bCs/>
          <w:iCs/>
          <w:noProof/>
          <w:lang w:val="en-US"/>
        </w:rPr>
        <w:t xml:space="preserve">Silver nanoparticles for the enhancement of accumulation of capsaicin in suspension culture of </w:t>
      </w:r>
      <w:r w:rsidRPr="004115EE">
        <w:rPr>
          <w:rFonts w:ascii="Arial" w:hAnsi="Arial" w:cs="Arial"/>
          <w:bCs/>
          <w:i/>
          <w:iCs/>
          <w:noProof/>
          <w:lang w:val="en-US"/>
        </w:rPr>
        <w:t>Capsicum</w:t>
      </w:r>
      <w:r w:rsidRPr="001F79F0">
        <w:rPr>
          <w:rFonts w:ascii="Arial" w:hAnsi="Arial" w:cs="Arial"/>
          <w:bCs/>
          <w:iCs/>
          <w:noProof/>
          <w:lang w:val="en-US"/>
        </w:rPr>
        <w:t xml:space="preserve"> sp.</w:t>
      </w:r>
      <w:r w:rsidRPr="001F79F0">
        <w:rPr>
          <w:lang w:val="en-US"/>
        </w:rPr>
        <w:t xml:space="preserve"> </w:t>
      </w:r>
      <w:r w:rsidRPr="004115EE">
        <w:t>J</w:t>
      </w:r>
      <w:r w:rsidRPr="004115EE">
        <w:rPr>
          <w:rFonts w:ascii="Arial" w:hAnsi="Arial" w:cs="Arial"/>
          <w:bCs/>
          <w:iCs/>
          <w:noProof/>
        </w:rPr>
        <w:t>ournal of Experimental Sciences, 7(2); 1-6.</w:t>
      </w:r>
    </w:p>
    <w:p w14:paraId="49F4B4BB" w14:textId="77777777" w:rsidR="00FC50E3" w:rsidRDefault="00FC50E3" w:rsidP="00B97BA5">
      <w:pPr>
        <w:widowControl w:val="0"/>
        <w:autoSpaceDE w:val="0"/>
        <w:autoSpaceDN w:val="0"/>
        <w:adjustRightInd w:val="0"/>
        <w:spacing w:after="0"/>
        <w:jc w:val="both"/>
        <w:rPr>
          <w:rFonts w:ascii="Arial" w:hAnsi="Arial" w:cs="Arial"/>
          <w:bCs/>
          <w:iCs/>
          <w:noProof/>
        </w:rPr>
      </w:pPr>
    </w:p>
    <w:p w14:paraId="4BC63BE8" w14:textId="5B2195A2" w:rsidR="00FC50E3" w:rsidRDefault="00FC50E3" w:rsidP="0029735A">
      <w:pPr>
        <w:widowControl w:val="0"/>
        <w:autoSpaceDE w:val="0"/>
        <w:autoSpaceDN w:val="0"/>
        <w:adjustRightInd w:val="0"/>
        <w:spacing w:after="0"/>
        <w:jc w:val="both"/>
        <w:rPr>
          <w:rFonts w:ascii="Arial" w:hAnsi="Arial" w:cs="Arial"/>
          <w:noProof/>
        </w:rPr>
      </w:pPr>
      <w:r w:rsidRPr="00631316">
        <w:rPr>
          <w:rFonts w:ascii="Arial" w:hAnsi="Arial" w:cs="Arial"/>
          <w:noProof/>
        </w:rPr>
        <w:t xml:space="preserve">Cabrera, P. </w:t>
      </w:r>
      <w:r w:rsidR="002E6D7F">
        <w:rPr>
          <w:rFonts w:ascii="Arial" w:hAnsi="Arial" w:cs="Arial"/>
          <w:noProof/>
        </w:rPr>
        <w:t>e</w:t>
      </w:r>
      <w:r w:rsidRPr="00631316">
        <w:rPr>
          <w:rFonts w:ascii="Arial" w:hAnsi="Arial" w:cs="Arial"/>
          <w:noProof/>
        </w:rPr>
        <w:t xml:space="preserve"> Iván, C. (2018). </w:t>
      </w:r>
      <w:r w:rsidRPr="00631316">
        <w:rPr>
          <w:rFonts w:ascii="Arial" w:hAnsi="Arial" w:cs="Arial"/>
          <w:iCs/>
          <w:noProof/>
        </w:rPr>
        <w:t>Estudio del efecto hormético y antimicrobiano de nanoplata en la regeneración in vitro en mora de castilla (Rubus glaucus)</w:t>
      </w:r>
      <w:r w:rsidRPr="00631316">
        <w:rPr>
          <w:rFonts w:ascii="Arial" w:hAnsi="Arial" w:cs="Arial"/>
          <w:noProof/>
        </w:rPr>
        <w:t>. Universidad de Las Fuerzas Armadas. Quito, Ecuador, pp.56.</w:t>
      </w:r>
    </w:p>
    <w:p w14:paraId="0EF5022F" w14:textId="77777777" w:rsidR="00FC50E3" w:rsidRDefault="00FC50E3" w:rsidP="0029735A">
      <w:pPr>
        <w:widowControl w:val="0"/>
        <w:autoSpaceDE w:val="0"/>
        <w:autoSpaceDN w:val="0"/>
        <w:adjustRightInd w:val="0"/>
        <w:spacing w:after="0"/>
        <w:jc w:val="both"/>
        <w:rPr>
          <w:rFonts w:ascii="Arial" w:hAnsi="Arial" w:cs="Arial"/>
          <w:noProof/>
        </w:rPr>
      </w:pPr>
    </w:p>
    <w:p w14:paraId="686182D0" w14:textId="77777777" w:rsidR="00FC50E3" w:rsidRDefault="00FC50E3" w:rsidP="00B97BA5">
      <w:pPr>
        <w:widowControl w:val="0"/>
        <w:autoSpaceDE w:val="0"/>
        <w:autoSpaceDN w:val="0"/>
        <w:adjustRightInd w:val="0"/>
        <w:spacing w:after="0"/>
        <w:jc w:val="both"/>
        <w:rPr>
          <w:rFonts w:ascii="Arial" w:hAnsi="Arial" w:cs="Arial"/>
          <w:bCs/>
          <w:iCs/>
          <w:noProof/>
          <w:lang w:val="en-US"/>
        </w:rPr>
      </w:pPr>
      <w:r w:rsidRPr="00192958">
        <w:rPr>
          <w:rFonts w:ascii="Arial" w:hAnsi="Arial" w:cs="Arial"/>
          <w:bCs/>
          <w:iCs/>
          <w:noProof/>
        </w:rPr>
        <w:t xml:space="preserve">Carlson, C., Hussain, S.M., Schrand, A.M., Braydich-Stolle, L.K., Hess, K.L., Jones, R.L., Schlager, J.J. (2008). </w:t>
      </w:r>
      <w:r w:rsidRPr="001F79F0">
        <w:rPr>
          <w:rFonts w:ascii="Arial" w:hAnsi="Arial" w:cs="Arial"/>
          <w:bCs/>
          <w:iCs/>
          <w:noProof/>
          <w:lang w:val="en-US"/>
        </w:rPr>
        <w:t xml:space="preserve">Unique cellular interaction of silver nanoparticles: size dependent generation of reactive oxygen species. </w:t>
      </w:r>
      <w:r w:rsidRPr="00577CF8">
        <w:rPr>
          <w:rFonts w:ascii="Arial" w:hAnsi="Arial" w:cs="Arial"/>
          <w:bCs/>
          <w:iCs/>
          <w:noProof/>
          <w:lang w:val="en-US"/>
        </w:rPr>
        <w:t>J Phys Chem B.</w:t>
      </w:r>
      <w:r>
        <w:rPr>
          <w:rFonts w:ascii="Arial" w:hAnsi="Arial" w:cs="Arial"/>
          <w:bCs/>
          <w:iCs/>
          <w:noProof/>
          <w:lang w:val="en-US"/>
        </w:rPr>
        <w:t>, 112;</w:t>
      </w:r>
      <w:r w:rsidRPr="00577CF8">
        <w:rPr>
          <w:rFonts w:ascii="Arial" w:hAnsi="Arial" w:cs="Arial"/>
          <w:bCs/>
          <w:iCs/>
          <w:noProof/>
          <w:lang w:val="en-US"/>
        </w:rPr>
        <w:t xml:space="preserve"> </w:t>
      </w:r>
      <w:r w:rsidRPr="00DD63EC">
        <w:rPr>
          <w:rFonts w:ascii="Arial" w:hAnsi="Arial" w:cs="Arial"/>
          <w:bCs/>
          <w:iCs/>
          <w:noProof/>
          <w:lang w:val="en-US"/>
        </w:rPr>
        <w:t xml:space="preserve">13608-13619. </w:t>
      </w:r>
      <w:r>
        <w:rPr>
          <w:rFonts w:ascii="Arial" w:hAnsi="Arial" w:cs="Arial"/>
          <w:bCs/>
          <w:iCs/>
          <w:noProof/>
          <w:lang w:val="en-US"/>
        </w:rPr>
        <w:t xml:space="preserve">DOI: </w:t>
      </w:r>
      <w:r w:rsidRPr="00F37C89">
        <w:rPr>
          <w:rFonts w:ascii="Arial" w:hAnsi="Arial" w:cs="Arial"/>
          <w:bCs/>
          <w:iCs/>
          <w:noProof/>
          <w:lang w:val="en-US"/>
        </w:rPr>
        <w:t>https://doi.org/</w:t>
      </w:r>
      <w:r w:rsidRPr="00DD63EC">
        <w:rPr>
          <w:rFonts w:ascii="Arial" w:hAnsi="Arial" w:cs="Arial"/>
          <w:bCs/>
          <w:iCs/>
          <w:noProof/>
          <w:lang w:val="en-US"/>
        </w:rPr>
        <w:t>10.1021/jp712087m.</w:t>
      </w:r>
    </w:p>
    <w:p w14:paraId="7FE4592C" w14:textId="77777777" w:rsidR="00FC50E3" w:rsidRDefault="00FC50E3" w:rsidP="00B97BA5">
      <w:pPr>
        <w:widowControl w:val="0"/>
        <w:autoSpaceDE w:val="0"/>
        <w:autoSpaceDN w:val="0"/>
        <w:adjustRightInd w:val="0"/>
        <w:spacing w:after="0"/>
        <w:jc w:val="both"/>
        <w:rPr>
          <w:rFonts w:ascii="Arial" w:hAnsi="Arial" w:cs="Arial"/>
          <w:bCs/>
          <w:iCs/>
          <w:noProof/>
          <w:lang w:val="en-US"/>
        </w:rPr>
      </w:pPr>
      <w:r w:rsidRPr="00192958">
        <w:rPr>
          <w:rFonts w:ascii="Arial" w:hAnsi="Arial" w:cs="Arial"/>
          <w:bCs/>
          <w:iCs/>
          <w:noProof/>
          <w:lang w:val="en-US"/>
        </w:rPr>
        <w:t xml:space="preserve">Chamani E, Ghalehtaki, K.S., Mohebodini, M., Ghanbari, A. (2015). </w:t>
      </w:r>
      <w:r w:rsidRPr="001F79F0">
        <w:rPr>
          <w:rFonts w:ascii="Arial" w:hAnsi="Arial" w:cs="Arial"/>
          <w:bCs/>
          <w:iCs/>
          <w:noProof/>
          <w:lang w:val="en-US"/>
        </w:rPr>
        <w:t>The effect of Zinc oxide nano particles and Humic acid on morphological characters and secondary metabolite production in Lilium ledebourii Bioss. Iran J Genet Plant Breed</w:t>
      </w:r>
      <w:r>
        <w:rPr>
          <w:rFonts w:ascii="Arial" w:hAnsi="Arial" w:cs="Arial"/>
          <w:bCs/>
          <w:iCs/>
          <w:noProof/>
          <w:lang w:val="en-US"/>
        </w:rPr>
        <w:t xml:space="preserve">., 4(2); </w:t>
      </w:r>
      <w:r w:rsidRPr="001F79F0">
        <w:rPr>
          <w:rFonts w:ascii="Arial" w:hAnsi="Arial" w:cs="Arial"/>
          <w:bCs/>
          <w:iCs/>
          <w:noProof/>
          <w:lang w:val="en-US"/>
        </w:rPr>
        <w:t>11–19.</w:t>
      </w:r>
    </w:p>
    <w:p w14:paraId="763DF799" w14:textId="77777777" w:rsidR="00FC50E3" w:rsidRDefault="00FC50E3" w:rsidP="00B97BA5">
      <w:pPr>
        <w:widowControl w:val="0"/>
        <w:autoSpaceDE w:val="0"/>
        <w:autoSpaceDN w:val="0"/>
        <w:adjustRightInd w:val="0"/>
        <w:spacing w:after="0"/>
        <w:jc w:val="both"/>
        <w:rPr>
          <w:rFonts w:ascii="Arial" w:hAnsi="Arial" w:cs="Arial"/>
          <w:bCs/>
          <w:iCs/>
          <w:noProof/>
          <w:lang w:val="en-US"/>
        </w:rPr>
      </w:pPr>
    </w:p>
    <w:p w14:paraId="4250AA48" w14:textId="77777777" w:rsidR="00FC50E3" w:rsidRDefault="00FC50E3" w:rsidP="00B97BA5">
      <w:pPr>
        <w:widowControl w:val="0"/>
        <w:autoSpaceDE w:val="0"/>
        <w:autoSpaceDN w:val="0"/>
        <w:adjustRightInd w:val="0"/>
        <w:spacing w:after="0"/>
        <w:jc w:val="both"/>
        <w:rPr>
          <w:rFonts w:ascii="Arial" w:hAnsi="Arial" w:cs="Arial"/>
          <w:bCs/>
          <w:iCs/>
          <w:noProof/>
          <w:lang w:val="en-US"/>
        </w:rPr>
      </w:pPr>
      <w:r w:rsidRPr="001F79F0">
        <w:rPr>
          <w:rFonts w:ascii="Arial" w:hAnsi="Arial" w:cs="Arial"/>
          <w:bCs/>
          <w:iCs/>
          <w:noProof/>
          <w:lang w:val="en-US"/>
        </w:rPr>
        <w:t>Chithrani, B</w:t>
      </w:r>
      <w:r>
        <w:rPr>
          <w:rFonts w:ascii="Arial" w:hAnsi="Arial" w:cs="Arial"/>
          <w:bCs/>
          <w:iCs/>
          <w:noProof/>
          <w:lang w:val="en-US"/>
        </w:rPr>
        <w:t>.</w:t>
      </w:r>
      <w:r w:rsidRPr="001F79F0">
        <w:rPr>
          <w:rFonts w:ascii="Arial" w:hAnsi="Arial" w:cs="Arial"/>
          <w:bCs/>
          <w:iCs/>
          <w:noProof/>
          <w:lang w:val="en-US"/>
        </w:rPr>
        <w:t>D</w:t>
      </w:r>
      <w:r>
        <w:rPr>
          <w:rFonts w:ascii="Arial" w:hAnsi="Arial" w:cs="Arial"/>
          <w:bCs/>
          <w:iCs/>
          <w:noProof/>
          <w:lang w:val="en-US"/>
        </w:rPr>
        <w:t>.</w:t>
      </w:r>
      <w:r w:rsidRPr="001F79F0">
        <w:rPr>
          <w:rFonts w:ascii="Arial" w:hAnsi="Arial" w:cs="Arial"/>
          <w:bCs/>
          <w:iCs/>
          <w:noProof/>
          <w:lang w:val="en-US"/>
        </w:rPr>
        <w:t>, Ghazani, A</w:t>
      </w:r>
      <w:r>
        <w:rPr>
          <w:rFonts w:ascii="Arial" w:hAnsi="Arial" w:cs="Arial"/>
          <w:bCs/>
          <w:iCs/>
          <w:noProof/>
          <w:lang w:val="en-US"/>
        </w:rPr>
        <w:t>.</w:t>
      </w:r>
      <w:r w:rsidRPr="001F79F0">
        <w:rPr>
          <w:rFonts w:ascii="Arial" w:hAnsi="Arial" w:cs="Arial"/>
          <w:bCs/>
          <w:iCs/>
          <w:noProof/>
          <w:lang w:val="en-US"/>
        </w:rPr>
        <w:t>A</w:t>
      </w:r>
      <w:r>
        <w:rPr>
          <w:rFonts w:ascii="Arial" w:hAnsi="Arial" w:cs="Arial"/>
          <w:bCs/>
          <w:iCs/>
          <w:noProof/>
          <w:lang w:val="en-US"/>
        </w:rPr>
        <w:t>.,</w:t>
      </w:r>
      <w:r w:rsidRPr="001F79F0">
        <w:rPr>
          <w:rFonts w:ascii="Arial" w:hAnsi="Arial" w:cs="Arial"/>
          <w:bCs/>
          <w:iCs/>
          <w:noProof/>
          <w:lang w:val="en-US"/>
        </w:rPr>
        <w:t xml:space="preserve"> Chan</w:t>
      </w:r>
      <w:r>
        <w:rPr>
          <w:rFonts w:ascii="Arial" w:hAnsi="Arial" w:cs="Arial"/>
          <w:bCs/>
          <w:iCs/>
          <w:noProof/>
          <w:lang w:val="en-US"/>
        </w:rPr>
        <w:t>,</w:t>
      </w:r>
      <w:r w:rsidRPr="001F79F0">
        <w:rPr>
          <w:rFonts w:ascii="Arial" w:hAnsi="Arial" w:cs="Arial"/>
          <w:bCs/>
          <w:iCs/>
          <w:noProof/>
          <w:lang w:val="en-US"/>
        </w:rPr>
        <w:t xml:space="preserve"> W</w:t>
      </w:r>
      <w:r>
        <w:rPr>
          <w:rFonts w:ascii="Arial" w:hAnsi="Arial" w:cs="Arial"/>
          <w:bCs/>
          <w:iCs/>
          <w:noProof/>
          <w:lang w:val="en-US"/>
        </w:rPr>
        <w:t>.</w:t>
      </w:r>
      <w:r w:rsidRPr="001F79F0">
        <w:rPr>
          <w:rFonts w:ascii="Arial" w:hAnsi="Arial" w:cs="Arial"/>
          <w:bCs/>
          <w:iCs/>
          <w:noProof/>
          <w:lang w:val="en-US"/>
        </w:rPr>
        <w:t>C</w:t>
      </w:r>
      <w:r>
        <w:rPr>
          <w:rFonts w:ascii="Arial" w:hAnsi="Arial" w:cs="Arial"/>
          <w:bCs/>
          <w:iCs/>
          <w:noProof/>
          <w:lang w:val="en-US"/>
        </w:rPr>
        <w:t>.</w:t>
      </w:r>
      <w:r w:rsidRPr="001F79F0">
        <w:rPr>
          <w:rFonts w:ascii="Arial" w:hAnsi="Arial" w:cs="Arial"/>
          <w:bCs/>
          <w:iCs/>
          <w:noProof/>
          <w:lang w:val="en-US"/>
        </w:rPr>
        <w:t>W.</w:t>
      </w:r>
      <w:r>
        <w:rPr>
          <w:rFonts w:ascii="Arial" w:hAnsi="Arial" w:cs="Arial"/>
          <w:bCs/>
          <w:iCs/>
          <w:noProof/>
          <w:lang w:val="en-US"/>
        </w:rPr>
        <w:t>(</w:t>
      </w:r>
      <w:r w:rsidRPr="001F79F0">
        <w:rPr>
          <w:rFonts w:ascii="Arial" w:hAnsi="Arial" w:cs="Arial"/>
          <w:bCs/>
          <w:iCs/>
          <w:noProof/>
          <w:lang w:val="en-US"/>
        </w:rPr>
        <w:t>2006</w:t>
      </w:r>
      <w:r>
        <w:rPr>
          <w:rFonts w:ascii="Arial" w:hAnsi="Arial" w:cs="Arial"/>
          <w:bCs/>
          <w:iCs/>
          <w:noProof/>
          <w:lang w:val="en-US"/>
        </w:rPr>
        <w:t>)</w:t>
      </w:r>
      <w:r w:rsidRPr="001F79F0">
        <w:rPr>
          <w:rFonts w:ascii="Arial" w:hAnsi="Arial" w:cs="Arial"/>
          <w:bCs/>
          <w:iCs/>
          <w:noProof/>
          <w:lang w:val="en-US"/>
        </w:rPr>
        <w:t xml:space="preserve">. Determining the size and shape dependence of gold nanoparticle uptake by mammalian cells. </w:t>
      </w:r>
      <w:r w:rsidRPr="00BD3A3C">
        <w:rPr>
          <w:rFonts w:ascii="Arial" w:hAnsi="Arial" w:cs="Arial"/>
          <w:bCs/>
          <w:iCs/>
          <w:noProof/>
          <w:lang w:val="en-US"/>
        </w:rPr>
        <w:t>Nano Lett.</w:t>
      </w:r>
      <w:r>
        <w:rPr>
          <w:rFonts w:ascii="Arial" w:hAnsi="Arial" w:cs="Arial"/>
          <w:bCs/>
          <w:iCs/>
          <w:noProof/>
          <w:lang w:val="en-US"/>
        </w:rPr>
        <w:t>, 7;</w:t>
      </w:r>
      <w:r w:rsidRPr="00BD3A3C">
        <w:rPr>
          <w:rFonts w:ascii="Arial" w:hAnsi="Arial" w:cs="Arial"/>
          <w:bCs/>
          <w:iCs/>
          <w:noProof/>
          <w:lang w:val="en-US"/>
        </w:rPr>
        <w:t xml:space="preserve"> 1542–1550.</w:t>
      </w:r>
    </w:p>
    <w:p w14:paraId="2BA1762E" w14:textId="77777777" w:rsidR="00FC50E3" w:rsidRPr="00BD3A3C" w:rsidRDefault="00FC50E3" w:rsidP="00B97BA5">
      <w:pPr>
        <w:widowControl w:val="0"/>
        <w:autoSpaceDE w:val="0"/>
        <w:autoSpaceDN w:val="0"/>
        <w:adjustRightInd w:val="0"/>
        <w:spacing w:after="0"/>
        <w:jc w:val="both"/>
        <w:rPr>
          <w:rFonts w:ascii="Arial" w:hAnsi="Arial" w:cs="Arial"/>
          <w:bCs/>
          <w:iCs/>
          <w:noProof/>
          <w:lang w:val="en-US"/>
        </w:rPr>
      </w:pPr>
    </w:p>
    <w:p w14:paraId="6C3F9D5F" w14:textId="77777777" w:rsidR="00FC50E3" w:rsidRDefault="00FC50E3" w:rsidP="00B97BA5">
      <w:pPr>
        <w:widowControl w:val="0"/>
        <w:autoSpaceDE w:val="0"/>
        <w:autoSpaceDN w:val="0"/>
        <w:adjustRightInd w:val="0"/>
        <w:spacing w:after="0"/>
        <w:jc w:val="both"/>
        <w:rPr>
          <w:rFonts w:ascii="Arial" w:hAnsi="Arial" w:cs="Arial"/>
          <w:bCs/>
          <w:iCs/>
          <w:noProof/>
          <w:lang w:val="en-US"/>
        </w:rPr>
      </w:pPr>
      <w:r w:rsidRPr="001F79F0">
        <w:rPr>
          <w:rFonts w:ascii="Arial" w:hAnsi="Arial" w:cs="Arial"/>
          <w:bCs/>
          <w:iCs/>
          <w:noProof/>
          <w:lang w:val="en-US"/>
        </w:rPr>
        <w:t>Choi, O</w:t>
      </w:r>
      <w:r>
        <w:rPr>
          <w:rFonts w:ascii="Arial" w:hAnsi="Arial" w:cs="Arial"/>
          <w:bCs/>
          <w:iCs/>
          <w:noProof/>
          <w:lang w:val="en-US"/>
        </w:rPr>
        <w:t>.</w:t>
      </w:r>
      <w:r w:rsidRPr="001F79F0">
        <w:rPr>
          <w:rFonts w:ascii="Arial" w:hAnsi="Arial" w:cs="Arial"/>
          <w:bCs/>
          <w:iCs/>
          <w:noProof/>
          <w:lang w:val="en-US"/>
        </w:rPr>
        <w:t xml:space="preserve"> y Hu</w:t>
      </w:r>
      <w:r>
        <w:rPr>
          <w:rFonts w:ascii="Arial" w:hAnsi="Arial" w:cs="Arial"/>
          <w:bCs/>
          <w:iCs/>
          <w:noProof/>
          <w:lang w:val="en-US"/>
        </w:rPr>
        <w:t>,</w:t>
      </w:r>
      <w:r w:rsidRPr="001F79F0">
        <w:rPr>
          <w:rFonts w:ascii="Arial" w:hAnsi="Arial" w:cs="Arial"/>
          <w:bCs/>
          <w:iCs/>
          <w:noProof/>
          <w:lang w:val="en-US"/>
        </w:rPr>
        <w:t xml:space="preserve"> Z. </w:t>
      </w:r>
      <w:r>
        <w:rPr>
          <w:rFonts w:ascii="Arial" w:hAnsi="Arial" w:cs="Arial"/>
          <w:bCs/>
          <w:iCs/>
          <w:noProof/>
          <w:lang w:val="en-US"/>
        </w:rPr>
        <w:t>(</w:t>
      </w:r>
      <w:r w:rsidRPr="001F79F0">
        <w:rPr>
          <w:rFonts w:ascii="Arial" w:hAnsi="Arial" w:cs="Arial"/>
          <w:bCs/>
          <w:iCs/>
          <w:noProof/>
          <w:lang w:val="en-US"/>
        </w:rPr>
        <w:t>2008</w:t>
      </w:r>
      <w:r>
        <w:rPr>
          <w:rFonts w:ascii="Arial" w:hAnsi="Arial" w:cs="Arial"/>
          <w:bCs/>
          <w:iCs/>
          <w:noProof/>
          <w:lang w:val="en-US"/>
        </w:rPr>
        <w:t>)</w:t>
      </w:r>
      <w:r w:rsidRPr="001F79F0">
        <w:rPr>
          <w:rFonts w:ascii="Arial" w:hAnsi="Arial" w:cs="Arial"/>
          <w:bCs/>
          <w:iCs/>
          <w:noProof/>
          <w:lang w:val="en-US"/>
        </w:rPr>
        <w:t xml:space="preserve">. Size dependent and reactive oxygen species related nanosilver toxicity to nitrifying bacteria. </w:t>
      </w:r>
      <w:r>
        <w:rPr>
          <w:rFonts w:ascii="Arial" w:hAnsi="Arial" w:cs="Arial"/>
          <w:bCs/>
          <w:iCs/>
          <w:noProof/>
          <w:lang w:val="en-US"/>
        </w:rPr>
        <w:t>Environ Sci Technol. 42;</w:t>
      </w:r>
      <w:r w:rsidRPr="00B25558">
        <w:rPr>
          <w:rFonts w:ascii="Arial" w:hAnsi="Arial" w:cs="Arial"/>
          <w:bCs/>
          <w:iCs/>
          <w:noProof/>
          <w:lang w:val="en-US"/>
        </w:rPr>
        <w:t xml:space="preserve"> 4583-45</w:t>
      </w:r>
      <w:r w:rsidRPr="003A3607">
        <w:rPr>
          <w:rFonts w:ascii="Arial" w:hAnsi="Arial" w:cs="Arial"/>
          <w:bCs/>
          <w:iCs/>
          <w:noProof/>
          <w:lang w:val="en-US"/>
        </w:rPr>
        <w:t>88.</w:t>
      </w:r>
    </w:p>
    <w:p w14:paraId="5F853D78" w14:textId="77777777" w:rsidR="00FC50E3" w:rsidRDefault="00FC50E3" w:rsidP="00B97BA5">
      <w:pPr>
        <w:widowControl w:val="0"/>
        <w:autoSpaceDE w:val="0"/>
        <w:autoSpaceDN w:val="0"/>
        <w:adjustRightInd w:val="0"/>
        <w:spacing w:after="0"/>
        <w:jc w:val="both"/>
        <w:rPr>
          <w:rFonts w:ascii="Arial" w:hAnsi="Arial" w:cs="Arial"/>
          <w:bCs/>
          <w:iCs/>
          <w:noProof/>
          <w:lang w:val="en-US"/>
        </w:rPr>
      </w:pPr>
    </w:p>
    <w:p w14:paraId="15941D75" w14:textId="77777777" w:rsidR="00FC50E3" w:rsidRDefault="00FC50E3" w:rsidP="00B97BA5">
      <w:pPr>
        <w:widowControl w:val="0"/>
        <w:autoSpaceDE w:val="0"/>
        <w:autoSpaceDN w:val="0"/>
        <w:adjustRightInd w:val="0"/>
        <w:spacing w:after="0"/>
        <w:jc w:val="both"/>
        <w:rPr>
          <w:rFonts w:ascii="Arial" w:hAnsi="Arial" w:cs="Arial"/>
          <w:bCs/>
          <w:iCs/>
          <w:noProof/>
          <w:lang w:val="en-US"/>
        </w:rPr>
      </w:pPr>
      <w:r w:rsidRPr="001F79F0">
        <w:rPr>
          <w:rFonts w:ascii="Arial" w:hAnsi="Arial" w:cs="Arial"/>
          <w:bCs/>
          <w:iCs/>
          <w:noProof/>
          <w:lang w:val="en-US"/>
        </w:rPr>
        <w:t>De Jong, W</w:t>
      </w:r>
      <w:r>
        <w:rPr>
          <w:rFonts w:ascii="Arial" w:hAnsi="Arial" w:cs="Arial"/>
          <w:bCs/>
          <w:iCs/>
          <w:noProof/>
          <w:lang w:val="en-US"/>
        </w:rPr>
        <w:t>.</w:t>
      </w:r>
      <w:r w:rsidRPr="001F79F0">
        <w:rPr>
          <w:rFonts w:ascii="Arial" w:hAnsi="Arial" w:cs="Arial"/>
          <w:bCs/>
          <w:iCs/>
          <w:noProof/>
          <w:lang w:val="en-US"/>
        </w:rPr>
        <w:t>H</w:t>
      </w:r>
      <w:r>
        <w:rPr>
          <w:rFonts w:ascii="Arial" w:hAnsi="Arial" w:cs="Arial"/>
          <w:bCs/>
          <w:iCs/>
          <w:noProof/>
          <w:lang w:val="en-US"/>
        </w:rPr>
        <w:t>.</w:t>
      </w:r>
      <w:r w:rsidRPr="001F79F0">
        <w:rPr>
          <w:rFonts w:ascii="Arial" w:hAnsi="Arial" w:cs="Arial"/>
          <w:bCs/>
          <w:iCs/>
          <w:noProof/>
          <w:lang w:val="en-US"/>
        </w:rPr>
        <w:t>, Hagens, W</w:t>
      </w:r>
      <w:r>
        <w:rPr>
          <w:rFonts w:ascii="Arial" w:hAnsi="Arial" w:cs="Arial"/>
          <w:bCs/>
          <w:iCs/>
          <w:noProof/>
          <w:lang w:val="en-US"/>
        </w:rPr>
        <w:t>.</w:t>
      </w:r>
      <w:r w:rsidRPr="001F79F0">
        <w:rPr>
          <w:rFonts w:ascii="Arial" w:hAnsi="Arial" w:cs="Arial"/>
          <w:bCs/>
          <w:iCs/>
          <w:noProof/>
          <w:lang w:val="en-US"/>
        </w:rPr>
        <w:t>I</w:t>
      </w:r>
      <w:r>
        <w:rPr>
          <w:rFonts w:ascii="Arial" w:hAnsi="Arial" w:cs="Arial"/>
          <w:bCs/>
          <w:iCs/>
          <w:noProof/>
          <w:lang w:val="en-US"/>
        </w:rPr>
        <w:t>.</w:t>
      </w:r>
      <w:r w:rsidRPr="001F79F0">
        <w:rPr>
          <w:rFonts w:ascii="Arial" w:hAnsi="Arial" w:cs="Arial"/>
          <w:bCs/>
          <w:iCs/>
          <w:noProof/>
          <w:lang w:val="en-US"/>
        </w:rPr>
        <w:t>, Krystek, P</w:t>
      </w:r>
      <w:r>
        <w:rPr>
          <w:rFonts w:ascii="Arial" w:hAnsi="Arial" w:cs="Arial"/>
          <w:bCs/>
          <w:iCs/>
          <w:noProof/>
          <w:lang w:val="en-US"/>
        </w:rPr>
        <w:t>.</w:t>
      </w:r>
      <w:r w:rsidRPr="001F79F0">
        <w:rPr>
          <w:rFonts w:ascii="Arial" w:hAnsi="Arial" w:cs="Arial"/>
          <w:bCs/>
          <w:iCs/>
          <w:noProof/>
          <w:lang w:val="en-US"/>
        </w:rPr>
        <w:t>, Burger, M</w:t>
      </w:r>
      <w:r>
        <w:rPr>
          <w:rFonts w:ascii="Arial" w:hAnsi="Arial" w:cs="Arial"/>
          <w:bCs/>
          <w:iCs/>
          <w:noProof/>
          <w:lang w:val="en-US"/>
        </w:rPr>
        <w:t>.</w:t>
      </w:r>
      <w:r w:rsidRPr="001F79F0">
        <w:rPr>
          <w:rFonts w:ascii="Arial" w:hAnsi="Arial" w:cs="Arial"/>
          <w:bCs/>
          <w:iCs/>
          <w:noProof/>
          <w:lang w:val="en-US"/>
        </w:rPr>
        <w:t>C</w:t>
      </w:r>
      <w:r>
        <w:rPr>
          <w:rFonts w:ascii="Arial" w:hAnsi="Arial" w:cs="Arial"/>
          <w:bCs/>
          <w:iCs/>
          <w:noProof/>
          <w:lang w:val="en-US"/>
        </w:rPr>
        <w:t>.</w:t>
      </w:r>
      <w:r w:rsidRPr="001F79F0">
        <w:rPr>
          <w:rFonts w:ascii="Arial" w:hAnsi="Arial" w:cs="Arial"/>
          <w:bCs/>
          <w:iCs/>
          <w:noProof/>
          <w:lang w:val="en-US"/>
        </w:rPr>
        <w:t>, Sips</w:t>
      </w:r>
      <w:r>
        <w:rPr>
          <w:rFonts w:ascii="Arial" w:hAnsi="Arial" w:cs="Arial"/>
          <w:bCs/>
          <w:iCs/>
          <w:noProof/>
          <w:lang w:val="en-US"/>
        </w:rPr>
        <w:t>.</w:t>
      </w:r>
      <w:r w:rsidRPr="001F79F0">
        <w:rPr>
          <w:rFonts w:ascii="Arial" w:hAnsi="Arial" w:cs="Arial"/>
          <w:bCs/>
          <w:iCs/>
          <w:noProof/>
          <w:lang w:val="en-US"/>
        </w:rPr>
        <w:t xml:space="preserve"> A</w:t>
      </w:r>
      <w:r>
        <w:rPr>
          <w:rFonts w:ascii="Arial" w:hAnsi="Arial" w:cs="Arial"/>
          <w:bCs/>
          <w:iCs/>
          <w:noProof/>
          <w:lang w:val="en-US"/>
        </w:rPr>
        <w:t>.</w:t>
      </w:r>
      <w:r w:rsidRPr="001F79F0">
        <w:rPr>
          <w:rFonts w:ascii="Arial" w:hAnsi="Arial" w:cs="Arial"/>
          <w:bCs/>
          <w:iCs/>
          <w:noProof/>
          <w:lang w:val="en-US"/>
        </w:rPr>
        <w:t>JA</w:t>
      </w:r>
      <w:r>
        <w:rPr>
          <w:rFonts w:ascii="Arial" w:hAnsi="Arial" w:cs="Arial"/>
          <w:bCs/>
          <w:iCs/>
          <w:noProof/>
          <w:lang w:val="en-US"/>
        </w:rPr>
        <w:t>.</w:t>
      </w:r>
      <w:r w:rsidRPr="001F79F0">
        <w:rPr>
          <w:rFonts w:ascii="Arial" w:hAnsi="Arial" w:cs="Arial"/>
          <w:bCs/>
          <w:iCs/>
          <w:noProof/>
          <w:lang w:val="en-US"/>
        </w:rPr>
        <w:t>M</w:t>
      </w:r>
      <w:r>
        <w:rPr>
          <w:rFonts w:ascii="Arial" w:hAnsi="Arial" w:cs="Arial"/>
          <w:bCs/>
          <w:iCs/>
          <w:noProof/>
          <w:lang w:val="en-US"/>
        </w:rPr>
        <w:t>.,</w:t>
      </w:r>
      <w:r w:rsidRPr="001F79F0">
        <w:rPr>
          <w:rFonts w:ascii="Arial" w:hAnsi="Arial" w:cs="Arial"/>
          <w:bCs/>
          <w:iCs/>
          <w:noProof/>
          <w:lang w:val="en-US"/>
        </w:rPr>
        <w:t xml:space="preserve"> Geertsma</w:t>
      </w:r>
      <w:r>
        <w:rPr>
          <w:rFonts w:ascii="Arial" w:hAnsi="Arial" w:cs="Arial"/>
          <w:bCs/>
          <w:iCs/>
          <w:noProof/>
          <w:lang w:val="en-US"/>
        </w:rPr>
        <w:t>,</w:t>
      </w:r>
      <w:r w:rsidRPr="001F79F0">
        <w:rPr>
          <w:rFonts w:ascii="Arial" w:hAnsi="Arial" w:cs="Arial"/>
          <w:bCs/>
          <w:iCs/>
          <w:noProof/>
          <w:lang w:val="en-US"/>
        </w:rPr>
        <w:t xml:space="preserve"> R</w:t>
      </w:r>
      <w:r>
        <w:rPr>
          <w:rFonts w:ascii="Arial" w:hAnsi="Arial" w:cs="Arial"/>
          <w:bCs/>
          <w:iCs/>
          <w:noProof/>
          <w:lang w:val="en-US"/>
        </w:rPr>
        <w:t>.</w:t>
      </w:r>
      <w:r w:rsidRPr="001F79F0">
        <w:rPr>
          <w:rFonts w:ascii="Arial" w:hAnsi="Arial" w:cs="Arial"/>
          <w:bCs/>
          <w:iCs/>
          <w:noProof/>
          <w:lang w:val="en-US"/>
        </w:rPr>
        <w:t xml:space="preserve">E. </w:t>
      </w:r>
      <w:r>
        <w:rPr>
          <w:rFonts w:ascii="Arial" w:hAnsi="Arial" w:cs="Arial"/>
          <w:bCs/>
          <w:iCs/>
          <w:noProof/>
          <w:lang w:val="en-US"/>
        </w:rPr>
        <w:t>(</w:t>
      </w:r>
      <w:r w:rsidRPr="001F79F0">
        <w:rPr>
          <w:rFonts w:ascii="Arial" w:hAnsi="Arial" w:cs="Arial"/>
          <w:bCs/>
          <w:iCs/>
          <w:noProof/>
          <w:lang w:val="en-US"/>
        </w:rPr>
        <w:t>2008</w:t>
      </w:r>
      <w:r>
        <w:rPr>
          <w:rFonts w:ascii="Arial" w:hAnsi="Arial" w:cs="Arial"/>
          <w:bCs/>
          <w:iCs/>
          <w:noProof/>
          <w:lang w:val="en-US"/>
        </w:rPr>
        <w:t>)</w:t>
      </w:r>
      <w:r w:rsidRPr="001F79F0">
        <w:rPr>
          <w:rFonts w:ascii="Arial" w:hAnsi="Arial" w:cs="Arial"/>
          <w:bCs/>
          <w:iCs/>
          <w:noProof/>
          <w:lang w:val="en-US"/>
        </w:rPr>
        <w:t xml:space="preserve">. </w:t>
      </w:r>
      <w:r w:rsidRPr="001F79F0">
        <w:rPr>
          <w:rFonts w:ascii="Arial" w:hAnsi="Arial" w:cs="Arial"/>
          <w:bCs/>
          <w:iCs/>
          <w:noProof/>
          <w:lang w:val="en-US"/>
        </w:rPr>
        <w:lastRenderedPageBreak/>
        <w:t xml:space="preserve">Particle size-dependent organ distribution of gold nanoparticles after intravenous administration. </w:t>
      </w:r>
      <w:r>
        <w:rPr>
          <w:rFonts w:ascii="Arial" w:hAnsi="Arial" w:cs="Arial"/>
          <w:bCs/>
          <w:iCs/>
          <w:noProof/>
          <w:lang w:val="en-US"/>
        </w:rPr>
        <w:t>Biomaterials, 29;</w:t>
      </w:r>
      <w:r w:rsidRPr="003A3607">
        <w:rPr>
          <w:rFonts w:ascii="Arial" w:hAnsi="Arial" w:cs="Arial"/>
          <w:bCs/>
          <w:iCs/>
          <w:noProof/>
          <w:lang w:val="en-US"/>
        </w:rPr>
        <w:t xml:space="preserve"> 1912-1919. </w:t>
      </w:r>
      <w:r>
        <w:rPr>
          <w:rFonts w:ascii="Arial" w:hAnsi="Arial" w:cs="Arial"/>
          <w:bCs/>
          <w:iCs/>
          <w:noProof/>
          <w:lang w:val="en-US"/>
        </w:rPr>
        <w:t>DOI:</w:t>
      </w:r>
      <w:r w:rsidRPr="00F37C89">
        <w:rPr>
          <w:rFonts w:ascii="Arial" w:hAnsi="Arial" w:cs="Arial"/>
          <w:bCs/>
          <w:iCs/>
          <w:noProof/>
          <w:lang w:val="en-US"/>
        </w:rPr>
        <w:t>https://doi.org/</w:t>
      </w:r>
      <w:r w:rsidRPr="003A3607">
        <w:rPr>
          <w:rFonts w:ascii="Arial" w:hAnsi="Arial" w:cs="Arial"/>
          <w:bCs/>
          <w:iCs/>
          <w:noProof/>
          <w:lang w:val="en-US"/>
        </w:rPr>
        <w:t xml:space="preserve">  </w:t>
      </w:r>
      <w:r>
        <w:rPr>
          <w:rFonts w:ascii="Arial" w:hAnsi="Arial" w:cs="Arial"/>
          <w:bCs/>
          <w:iCs/>
          <w:noProof/>
          <w:lang w:val="en-US"/>
        </w:rPr>
        <w:t>10.1016/j.biomaterials.2007.</w:t>
      </w:r>
      <w:r w:rsidRPr="003A3607">
        <w:rPr>
          <w:rFonts w:ascii="Arial" w:hAnsi="Arial" w:cs="Arial"/>
          <w:bCs/>
          <w:iCs/>
          <w:noProof/>
          <w:lang w:val="en-US"/>
        </w:rPr>
        <w:t>12.037.</w:t>
      </w:r>
    </w:p>
    <w:p w14:paraId="6E3AC474" w14:textId="77777777" w:rsidR="00FC50E3" w:rsidRDefault="00FC50E3" w:rsidP="00B97BA5">
      <w:pPr>
        <w:widowControl w:val="0"/>
        <w:autoSpaceDE w:val="0"/>
        <w:autoSpaceDN w:val="0"/>
        <w:adjustRightInd w:val="0"/>
        <w:spacing w:after="0"/>
        <w:jc w:val="both"/>
        <w:rPr>
          <w:rFonts w:ascii="Arial" w:hAnsi="Arial" w:cs="Arial"/>
          <w:bCs/>
          <w:iCs/>
          <w:noProof/>
          <w:lang w:val="en-US"/>
        </w:rPr>
      </w:pPr>
    </w:p>
    <w:p w14:paraId="5F8F83C2" w14:textId="77777777" w:rsidR="00FC50E3" w:rsidRDefault="00FC50E3" w:rsidP="00B97BA5">
      <w:pPr>
        <w:widowControl w:val="0"/>
        <w:autoSpaceDE w:val="0"/>
        <w:autoSpaceDN w:val="0"/>
        <w:adjustRightInd w:val="0"/>
        <w:spacing w:after="0"/>
        <w:jc w:val="both"/>
        <w:rPr>
          <w:rFonts w:ascii="Arial" w:hAnsi="Arial" w:cs="Arial"/>
          <w:bCs/>
          <w:iCs/>
          <w:noProof/>
          <w:lang w:val="en-US"/>
        </w:rPr>
      </w:pPr>
      <w:r>
        <w:rPr>
          <w:rFonts w:ascii="Arial" w:hAnsi="Arial" w:cs="Arial"/>
          <w:bCs/>
          <w:iCs/>
          <w:noProof/>
          <w:lang w:val="en-US"/>
        </w:rPr>
        <w:t>Desai, Ch.</w:t>
      </w:r>
      <w:r w:rsidRPr="001F79F0">
        <w:rPr>
          <w:rFonts w:ascii="Arial" w:hAnsi="Arial" w:cs="Arial"/>
          <w:bCs/>
          <w:iCs/>
          <w:noProof/>
          <w:lang w:val="en-US"/>
        </w:rPr>
        <w:t>V., Heta</w:t>
      </w:r>
      <w:r>
        <w:rPr>
          <w:rFonts w:ascii="Arial" w:hAnsi="Arial" w:cs="Arial"/>
          <w:bCs/>
          <w:iCs/>
          <w:noProof/>
          <w:lang w:val="en-US"/>
        </w:rPr>
        <w:t>,</w:t>
      </w:r>
      <w:r w:rsidRPr="001F79F0">
        <w:rPr>
          <w:rFonts w:ascii="Arial" w:hAnsi="Arial" w:cs="Arial"/>
          <w:bCs/>
          <w:iCs/>
          <w:noProof/>
          <w:lang w:val="en-US"/>
        </w:rPr>
        <w:t xml:space="preserve"> B.</w:t>
      </w:r>
      <w:r>
        <w:rPr>
          <w:rFonts w:ascii="Arial" w:hAnsi="Arial" w:cs="Arial"/>
          <w:bCs/>
          <w:iCs/>
          <w:noProof/>
          <w:lang w:val="en-US"/>
        </w:rPr>
        <w:t>,</w:t>
      </w:r>
      <w:r w:rsidRPr="001F79F0">
        <w:rPr>
          <w:rFonts w:ascii="Arial" w:hAnsi="Arial" w:cs="Arial"/>
          <w:bCs/>
          <w:iCs/>
          <w:noProof/>
          <w:lang w:val="en-US"/>
        </w:rPr>
        <w:t xml:space="preserve"> Desai, K.P.</w:t>
      </w:r>
      <w:r>
        <w:rPr>
          <w:rFonts w:ascii="Arial" w:hAnsi="Arial" w:cs="Arial"/>
          <w:bCs/>
          <w:iCs/>
          <w:noProof/>
          <w:lang w:val="en-US"/>
        </w:rPr>
        <w:t>, Suthar</w:t>
      </w:r>
      <w:r w:rsidRPr="001F79F0">
        <w:rPr>
          <w:rFonts w:ascii="Arial" w:hAnsi="Arial" w:cs="Arial"/>
          <w:bCs/>
          <w:iCs/>
          <w:noProof/>
          <w:lang w:val="en-US"/>
        </w:rPr>
        <w:t>, D.</w:t>
      </w:r>
      <w:r>
        <w:rPr>
          <w:rFonts w:ascii="Arial" w:hAnsi="Arial" w:cs="Arial"/>
          <w:bCs/>
          <w:iCs/>
          <w:noProof/>
          <w:lang w:val="en-US"/>
        </w:rPr>
        <w:t>,</w:t>
      </w:r>
      <w:r w:rsidRPr="001F79F0">
        <w:rPr>
          <w:rFonts w:ascii="Arial" w:hAnsi="Arial" w:cs="Arial"/>
          <w:bCs/>
          <w:iCs/>
          <w:noProof/>
          <w:lang w:val="en-US"/>
        </w:rPr>
        <w:t xml:space="preserve"> Singh, R.M.</w:t>
      </w:r>
      <w:r>
        <w:rPr>
          <w:rFonts w:ascii="Arial" w:hAnsi="Arial" w:cs="Arial"/>
          <w:bCs/>
          <w:iCs/>
          <w:noProof/>
          <w:lang w:val="en-US"/>
        </w:rPr>
        <w:t>, Patel</w:t>
      </w:r>
      <w:r w:rsidRPr="001F79F0">
        <w:rPr>
          <w:rFonts w:ascii="Arial" w:hAnsi="Arial" w:cs="Arial"/>
          <w:bCs/>
          <w:iCs/>
          <w:noProof/>
          <w:lang w:val="en-US"/>
        </w:rPr>
        <w:t xml:space="preserve"> </w:t>
      </w:r>
      <w:r>
        <w:rPr>
          <w:rFonts w:ascii="Arial" w:hAnsi="Arial" w:cs="Arial"/>
          <w:bCs/>
          <w:iCs/>
          <w:noProof/>
          <w:lang w:val="en-US"/>
        </w:rPr>
        <w:t xml:space="preserve">A., </w:t>
      </w:r>
      <w:r w:rsidRPr="001F79F0">
        <w:rPr>
          <w:rFonts w:ascii="Arial" w:hAnsi="Arial" w:cs="Arial"/>
          <w:bCs/>
          <w:iCs/>
          <w:noProof/>
          <w:lang w:val="en-US"/>
        </w:rPr>
        <w:t>Taslim</w:t>
      </w:r>
      <w:r>
        <w:rPr>
          <w:rFonts w:ascii="Arial" w:hAnsi="Arial" w:cs="Arial"/>
          <w:bCs/>
          <w:iCs/>
          <w:noProof/>
          <w:lang w:val="en-US"/>
        </w:rPr>
        <w:t>,</w:t>
      </w:r>
      <w:r w:rsidRPr="009D1FC2">
        <w:rPr>
          <w:rFonts w:ascii="Arial" w:hAnsi="Arial" w:cs="Arial"/>
          <w:bCs/>
          <w:iCs/>
          <w:noProof/>
          <w:lang w:val="en-US"/>
        </w:rPr>
        <w:t xml:space="preserve"> </w:t>
      </w:r>
      <w:r w:rsidRPr="001F79F0">
        <w:rPr>
          <w:rFonts w:ascii="Arial" w:hAnsi="Arial" w:cs="Arial"/>
          <w:bCs/>
          <w:iCs/>
          <w:noProof/>
          <w:lang w:val="en-US"/>
        </w:rPr>
        <w:t xml:space="preserve">A. (2015). Phytotoxicity of zinc-nanoparticles and its influence on stevioside production in </w:t>
      </w:r>
      <w:r w:rsidRPr="009D1FC2">
        <w:rPr>
          <w:rFonts w:ascii="Arial" w:hAnsi="Arial" w:cs="Arial"/>
          <w:bCs/>
          <w:i/>
          <w:iCs/>
          <w:noProof/>
          <w:lang w:val="en-US"/>
        </w:rPr>
        <w:t>Stevia rebaudiana</w:t>
      </w:r>
      <w:r w:rsidRPr="001F79F0">
        <w:rPr>
          <w:rFonts w:ascii="Arial" w:hAnsi="Arial" w:cs="Arial"/>
          <w:bCs/>
          <w:iCs/>
          <w:noProof/>
          <w:lang w:val="en-US"/>
        </w:rPr>
        <w:t xml:space="preserve"> Bertoni. Applied Biological Research</w:t>
      </w:r>
      <w:r>
        <w:rPr>
          <w:rFonts w:ascii="Arial" w:hAnsi="Arial" w:cs="Arial"/>
          <w:bCs/>
          <w:iCs/>
          <w:noProof/>
          <w:lang w:val="en-US"/>
        </w:rPr>
        <w:t>, 17 (1);</w:t>
      </w:r>
      <w:r w:rsidRPr="001F79F0">
        <w:rPr>
          <w:rFonts w:ascii="Arial" w:hAnsi="Arial" w:cs="Arial"/>
          <w:bCs/>
          <w:iCs/>
          <w:noProof/>
          <w:lang w:val="en-US"/>
        </w:rPr>
        <w:t xml:space="preserve"> 1-7.</w:t>
      </w:r>
    </w:p>
    <w:p w14:paraId="1FBE9FCA" w14:textId="77777777" w:rsidR="00FC50E3" w:rsidRDefault="00FC50E3" w:rsidP="00B97BA5">
      <w:pPr>
        <w:widowControl w:val="0"/>
        <w:autoSpaceDE w:val="0"/>
        <w:autoSpaceDN w:val="0"/>
        <w:adjustRightInd w:val="0"/>
        <w:spacing w:after="0"/>
        <w:jc w:val="both"/>
        <w:rPr>
          <w:rFonts w:ascii="Arial" w:hAnsi="Arial" w:cs="Arial"/>
          <w:bCs/>
          <w:iCs/>
          <w:noProof/>
          <w:lang w:val="en-US"/>
        </w:rPr>
      </w:pPr>
    </w:p>
    <w:p w14:paraId="6F04DAF4" w14:textId="77777777" w:rsidR="00FC50E3" w:rsidRDefault="00FC50E3" w:rsidP="00B97BA5">
      <w:pPr>
        <w:widowControl w:val="0"/>
        <w:autoSpaceDE w:val="0"/>
        <w:autoSpaceDN w:val="0"/>
        <w:adjustRightInd w:val="0"/>
        <w:spacing w:after="0"/>
        <w:jc w:val="both"/>
        <w:rPr>
          <w:rFonts w:ascii="Arial" w:hAnsi="Arial" w:cs="Arial"/>
          <w:bCs/>
          <w:iCs/>
          <w:noProof/>
          <w:lang w:val="en-US"/>
        </w:rPr>
      </w:pPr>
      <w:r>
        <w:rPr>
          <w:rFonts w:ascii="Arial" w:hAnsi="Arial" w:cs="Arial"/>
          <w:bCs/>
          <w:iCs/>
          <w:noProof/>
          <w:lang w:val="en-US"/>
        </w:rPr>
        <w:t>El Badawy, A,</w:t>
      </w:r>
      <w:r w:rsidRPr="001F79F0">
        <w:rPr>
          <w:rFonts w:ascii="Arial" w:hAnsi="Arial" w:cs="Arial"/>
          <w:bCs/>
          <w:iCs/>
          <w:noProof/>
          <w:lang w:val="en-US"/>
        </w:rPr>
        <w:t>M., Silva</w:t>
      </w:r>
      <w:r>
        <w:rPr>
          <w:rFonts w:ascii="Arial" w:hAnsi="Arial" w:cs="Arial"/>
          <w:bCs/>
          <w:iCs/>
          <w:noProof/>
          <w:lang w:val="en-US"/>
        </w:rPr>
        <w:t>, R.</w:t>
      </w:r>
      <w:r w:rsidRPr="001F79F0">
        <w:rPr>
          <w:rFonts w:ascii="Arial" w:hAnsi="Arial" w:cs="Arial"/>
          <w:bCs/>
          <w:iCs/>
          <w:noProof/>
          <w:lang w:val="en-US"/>
        </w:rPr>
        <w:t>G.</w:t>
      </w:r>
      <w:r>
        <w:rPr>
          <w:rFonts w:ascii="Arial" w:hAnsi="Arial" w:cs="Arial"/>
          <w:bCs/>
          <w:iCs/>
          <w:noProof/>
          <w:lang w:val="en-US"/>
        </w:rPr>
        <w:t>,</w:t>
      </w:r>
      <w:r w:rsidRPr="001F79F0">
        <w:rPr>
          <w:rFonts w:ascii="Arial" w:hAnsi="Arial" w:cs="Arial"/>
          <w:bCs/>
          <w:iCs/>
          <w:noProof/>
          <w:lang w:val="en-US"/>
        </w:rPr>
        <w:t xml:space="preserve"> Morris</w:t>
      </w:r>
      <w:r>
        <w:rPr>
          <w:rFonts w:ascii="Arial" w:hAnsi="Arial" w:cs="Arial"/>
          <w:bCs/>
          <w:iCs/>
          <w:noProof/>
          <w:lang w:val="en-US"/>
        </w:rPr>
        <w:t>,</w:t>
      </w:r>
      <w:r w:rsidRPr="00A50239">
        <w:rPr>
          <w:rFonts w:ascii="Arial" w:hAnsi="Arial" w:cs="Arial"/>
          <w:bCs/>
          <w:iCs/>
          <w:noProof/>
          <w:lang w:val="en-US"/>
        </w:rPr>
        <w:t xml:space="preserve"> </w:t>
      </w:r>
      <w:r>
        <w:rPr>
          <w:rFonts w:ascii="Arial" w:hAnsi="Arial" w:cs="Arial"/>
          <w:bCs/>
          <w:iCs/>
          <w:noProof/>
          <w:lang w:val="en-US"/>
        </w:rPr>
        <w:t>B.</w:t>
      </w:r>
      <w:r w:rsidRPr="001F79F0">
        <w:rPr>
          <w:rFonts w:ascii="Arial" w:hAnsi="Arial" w:cs="Arial"/>
          <w:bCs/>
          <w:iCs/>
          <w:noProof/>
          <w:lang w:val="en-US"/>
        </w:rPr>
        <w:t>, Scheckel</w:t>
      </w:r>
      <w:r>
        <w:rPr>
          <w:rFonts w:ascii="Arial" w:hAnsi="Arial" w:cs="Arial"/>
          <w:bCs/>
          <w:iCs/>
          <w:noProof/>
          <w:lang w:val="en-US"/>
        </w:rPr>
        <w:t>,</w:t>
      </w:r>
      <w:r w:rsidRPr="00A50239">
        <w:rPr>
          <w:rFonts w:ascii="Arial" w:hAnsi="Arial" w:cs="Arial"/>
          <w:bCs/>
          <w:iCs/>
          <w:noProof/>
          <w:lang w:val="en-US"/>
        </w:rPr>
        <w:t xml:space="preserve"> </w:t>
      </w:r>
      <w:r>
        <w:rPr>
          <w:rFonts w:ascii="Arial" w:hAnsi="Arial" w:cs="Arial"/>
          <w:bCs/>
          <w:iCs/>
          <w:noProof/>
          <w:lang w:val="en-US"/>
        </w:rPr>
        <w:t>K.</w:t>
      </w:r>
      <w:r w:rsidRPr="001F79F0">
        <w:rPr>
          <w:rFonts w:ascii="Arial" w:hAnsi="Arial" w:cs="Arial"/>
          <w:bCs/>
          <w:iCs/>
          <w:noProof/>
          <w:lang w:val="en-US"/>
        </w:rPr>
        <w:t>G</w:t>
      </w:r>
      <w:r>
        <w:rPr>
          <w:rFonts w:ascii="Arial" w:hAnsi="Arial" w:cs="Arial"/>
          <w:bCs/>
          <w:iCs/>
          <w:noProof/>
          <w:lang w:val="en-US"/>
        </w:rPr>
        <w:t>.</w:t>
      </w:r>
      <w:r w:rsidRPr="001F79F0">
        <w:rPr>
          <w:rFonts w:ascii="Arial" w:hAnsi="Arial" w:cs="Arial"/>
          <w:bCs/>
          <w:iCs/>
          <w:noProof/>
          <w:lang w:val="en-US"/>
        </w:rPr>
        <w:t>,</w:t>
      </w:r>
      <w:r w:rsidRPr="001F79F0">
        <w:rPr>
          <w:lang w:val="en-US"/>
        </w:rPr>
        <w:t xml:space="preserve"> </w:t>
      </w:r>
      <w:r w:rsidRPr="001F79F0">
        <w:rPr>
          <w:rFonts w:ascii="Arial" w:hAnsi="Arial" w:cs="Arial"/>
          <w:bCs/>
          <w:iCs/>
          <w:noProof/>
          <w:lang w:val="en-US"/>
        </w:rPr>
        <w:t>Suidan</w:t>
      </w:r>
      <w:r>
        <w:rPr>
          <w:rFonts w:ascii="Arial" w:hAnsi="Arial" w:cs="Arial"/>
          <w:bCs/>
          <w:iCs/>
          <w:noProof/>
          <w:lang w:val="en-US"/>
        </w:rPr>
        <w:t>,</w:t>
      </w:r>
      <w:r w:rsidRPr="00A50239">
        <w:rPr>
          <w:rFonts w:ascii="Arial" w:hAnsi="Arial" w:cs="Arial"/>
          <w:bCs/>
          <w:iCs/>
          <w:noProof/>
          <w:lang w:val="en-US"/>
        </w:rPr>
        <w:t xml:space="preserve"> </w:t>
      </w:r>
      <w:r>
        <w:rPr>
          <w:rFonts w:ascii="Arial" w:hAnsi="Arial" w:cs="Arial"/>
          <w:bCs/>
          <w:iCs/>
          <w:noProof/>
          <w:lang w:val="en-US"/>
        </w:rPr>
        <w:t>M.</w:t>
      </w:r>
      <w:r w:rsidRPr="001F79F0">
        <w:rPr>
          <w:rFonts w:ascii="Arial" w:hAnsi="Arial" w:cs="Arial"/>
          <w:bCs/>
          <w:iCs/>
          <w:noProof/>
          <w:lang w:val="en-US"/>
        </w:rPr>
        <w:t>T</w:t>
      </w:r>
      <w:r>
        <w:rPr>
          <w:rFonts w:ascii="Arial" w:hAnsi="Arial" w:cs="Arial"/>
          <w:bCs/>
          <w:iCs/>
          <w:noProof/>
          <w:lang w:val="en-US"/>
        </w:rPr>
        <w:t>.</w:t>
      </w:r>
      <w:r w:rsidRPr="001F79F0">
        <w:rPr>
          <w:rFonts w:ascii="Arial" w:hAnsi="Arial" w:cs="Arial"/>
          <w:bCs/>
          <w:iCs/>
          <w:noProof/>
          <w:lang w:val="en-US"/>
        </w:rPr>
        <w:t>,</w:t>
      </w:r>
      <w:r w:rsidRPr="001F79F0">
        <w:rPr>
          <w:lang w:val="en-US"/>
        </w:rPr>
        <w:t xml:space="preserve"> </w:t>
      </w:r>
      <w:r w:rsidRPr="001F79F0">
        <w:rPr>
          <w:rFonts w:ascii="Arial" w:hAnsi="Arial" w:cs="Arial"/>
          <w:bCs/>
          <w:iCs/>
          <w:noProof/>
          <w:lang w:val="en-US"/>
        </w:rPr>
        <w:t>Tolaymat</w:t>
      </w:r>
      <w:r>
        <w:rPr>
          <w:rFonts w:ascii="Arial" w:hAnsi="Arial" w:cs="Arial"/>
          <w:bCs/>
          <w:iCs/>
          <w:noProof/>
          <w:lang w:val="en-US"/>
        </w:rPr>
        <w:t>,</w:t>
      </w:r>
      <w:r w:rsidRPr="00A50239">
        <w:rPr>
          <w:rFonts w:ascii="Arial" w:hAnsi="Arial" w:cs="Arial"/>
          <w:bCs/>
          <w:iCs/>
          <w:noProof/>
          <w:lang w:val="en-US"/>
        </w:rPr>
        <w:t xml:space="preserve"> </w:t>
      </w:r>
      <w:r>
        <w:rPr>
          <w:rFonts w:ascii="Arial" w:hAnsi="Arial" w:cs="Arial"/>
          <w:bCs/>
          <w:iCs/>
          <w:noProof/>
          <w:lang w:val="en-US"/>
        </w:rPr>
        <w:t>T.</w:t>
      </w:r>
      <w:r w:rsidRPr="001F79F0">
        <w:rPr>
          <w:rFonts w:ascii="Arial" w:hAnsi="Arial" w:cs="Arial"/>
          <w:bCs/>
          <w:iCs/>
          <w:noProof/>
          <w:lang w:val="en-US"/>
        </w:rPr>
        <w:t>M.(2011). Surface Charge-Dependent Toxicity of Silver Nanoparticles. Environmental Science and Technology</w:t>
      </w:r>
      <w:r>
        <w:rPr>
          <w:rFonts w:ascii="Arial" w:hAnsi="Arial" w:cs="Arial"/>
          <w:bCs/>
          <w:iCs/>
          <w:noProof/>
          <w:lang w:val="en-US"/>
        </w:rPr>
        <w:t xml:space="preserve">, 45(1); </w:t>
      </w:r>
      <w:r w:rsidRPr="001F79F0">
        <w:rPr>
          <w:rFonts w:ascii="Arial" w:hAnsi="Arial" w:cs="Arial"/>
          <w:bCs/>
          <w:iCs/>
          <w:noProof/>
          <w:lang w:val="en-US"/>
        </w:rPr>
        <w:t>283-287.</w:t>
      </w:r>
    </w:p>
    <w:p w14:paraId="2850A2ED" w14:textId="77777777" w:rsidR="00FC50E3" w:rsidRDefault="00FC50E3" w:rsidP="00B97BA5">
      <w:pPr>
        <w:widowControl w:val="0"/>
        <w:autoSpaceDE w:val="0"/>
        <w:autoSpaceDN w:val="0"/>
        <w:adjustRightInd w:val="0"/>
        <w:spacing w:after="0"/>
        <w:jc w:val="both"/>
        <w:rPr>
          <w:rFonts w:ascii="Arial" w:hAnsi="Arial" w:cs="Arial"/>
          <w:bCs/>
          <w:iCs/>
          <w:noProof/>
          <w:lang w:val="en-US"/>
        </w:rPr>
      </w:pPr>
    </w:p>
    <w:p w14:paraId="3887214F" w14:textId="77777777" w:rsidR="00FC50E3" w:rsidRDefault="00FC50E3" w:rsidP="00B97BA5">
      <w:pPr>
        <w:widowControl w:val="0"/>
        <w:autoSpaceDE w:val="0"/>
        <w:autoSpaceDN w:val="0"/>
        <w:adjustRightInd w:val="0"/>
        <w:spacing w:after="0"/>
        <w:jc w:val="both"/>
        <w:rPr>
          <w:rFonts w:ascii="Arial" w:hAnsi="Arial" w:cs="Arial"/>
          <w:bCs/>
          <w:iCs/>
          <w:noProof/>
          <w:lang w:val="en-US"/>
        </w:rPr>
      </w:pPr>
      <w:r w:rsidRPr="00631316">
        <w:rPr>
          <w:rFonts w:ascii="Arial" w:hAnsi="Arial" w:cs="Arial"/>
          <w:bCs/>
          <w:iCs/>
          <w:noProof/>
          <w:lang w:val="en-US"/>
        </w:rPr>
        <w:t>Ewais</w:t>
      </w:r>
      <w:r>
        <w:rPr>
          <w:rFonts w:ascii="Arial" w:hAnsi="Arial" w:cs="Arial"/>
          <w:bCs/>
          <w:iCs/>
          <w:noProof/>
          <w:lang w:val="en-US"/>
        </w:rPr>
        <w:t>, E.</w:t>
      </w:r>
      <w:r w:rsidRPr="00631316">
        <w:rPr>
          <w:rFonts w:ascii="Arial" w:hAnsi="Arial" w:cs="Arial"/>
          <w:bCs/>
          <w:iCs/>
          <w:noProof/>
          <w:lang w:val="en-US"/>
        </w:rPr>
        <w:t>A., Said, A. Desouky, E., Elshazly,</w:t>
      </w:r>
      <w:r w:rsidRPr="00631316">
        <w:rPr>
          <w:lang w:val="en-US"/>
        </w:rPr>
        <w:t xml:space="preserve"> </w:t>
      </w:r>
      <w:r w:rsidRPr="00631316">
        <w:rPr>
          <w:rFonts w:ascii="Arial" w:hAnsi="Arial" w:cs="Arial"/>
          <w:bCs/>
          <w:iCs/>
          <w:noProof/>
          <w:lang w:val="en-US"/>
        </w:rPr>
        <w:t>H. (2015). Evaluation of Callus Responses of Solanum nigrum L. Exposed to Biologically Synthesized Silver Nanoparticles</w:t>
      </w:r>
      <w:r w:rsidRPr="00631316">
        <w:rPr>
          <w:lang w:val="en-US"/>
        </w:rPr>
        <w:t xml:space="preserve"> </w:t>
      </w:r>
      <w:r w:rsidRPr="00631316">
        <w:rPr>
          <w:rFonts w:ascii="Arial" w:hAnsi="Arial" w:cs="Arial"/>
          <w:bCs/>
          <w:iCs/>
          <w:noProof/>
          <w:lang w:val="en-US"/>
        </w:rPr>
        <w:t>Nanos</w:t>
      </w:r>
      <w:r>
        <w:rPr>
          <w:rFonts w:ascii="Arial" w:hAnsi="Arial" w:cs="Arial"/>
          <w:bCs/>
          <w:iCs/>
          <w:noProof/>
          <w:lang w:val="en-US"/>
        </w:rPr>
        <w:t>cience and Nanotechnology, 5(3);</w:t>
      </w:r>
      <w:r w:rsidRPr="00631316">
        <w:rPr>
          <w:rFonts w:ascii="Arial" w:hAnsi="Arial" w:cs="Arial"/>
          <w:bCs/>
          <w:iCs/>
          <w:noProof/>
          <w:lang w:val="en-US"/>
        </w:rPr>
        <w:t xml:space="preserve"> 45-56.</w:t>
      </w:r>
    </w:p>
    <w:p w14:paraId="3315AAEB" w14:textId="77777777" w:rsidR="00FC50E3" w:rsidRPr="00631316" w:rsidRDefault="00FC50E3" w:rsidP="00B97BA5">
      <w:pPr>
        <w:widowControl w:val="0"/>
        <w:autoSpaceDE w:val="0"/>
        <w:autoSpaceDN w:val="0"/>
        <w:adjustRightInd w:val="0"/>
        <w:spacing w:after="0"/>
        <w:jc w:val="both"/>
        <w:rPr>
          <w:rFonts w:ascii="Arial" w:hAnsi="Arial" w:cs="Arial"/>
          <w:bCs/>
          <w:iCs/>
          <w:noProof/>
          <w:lang w:val="en-US"/>
        </w:rPr>
      </w:pPr>
    </w:p>
    <w:p w14:paraId="614ABD54" w14:textId="77777777" w:rsidR="00FC50E3" w:rsidRDefault="00FC50E3" w:rsidP="0029735A">
      <w:pPr>
        <w:widowControl w:val="0"/>
        <w:autoSpaceDE w:val="0"/>
        <w:autoSpaceDN w:val="0"/>
        <w:adjustRightInd w:val="0"/>
        <w:spacing w:after="0"/>
        <w:jc w:val="both"/>
        <w:rPr>
          <w:rFonts w:ascii="Arial" w:hAnsi="Arial" w:cs="Arial"/>
          <w:noProof/>
          <w:lang w:val="en-US"/>
        </w:rPr>
      </w:pPr>
      <w:r w:rsidRPr="00631316">
        <w:rPr>
          <w:rFonts w:ascii="Arial" w:hAnsi="Arial" w:cs="Arial"/>
          <w:noProof/>
        </w:rPr>
        <w:t xml:space="preserve">Fayez, K. A., El-Deeb, B. A., Mostafa, N. Y. (2017). </w:t>
      </w:r>
      <w:r w:rsidRPr="00631316">
        <w:rPr>
          <w:rFonts w:ascii="Arial" w:hAnsi="Arial" w:cs="Arial"/>
          <w:noProof/>
          <w:lang w:val="en-US"/>
        </w:rPr>
        <w:t xml:space="preserve">Toxicity of biosynthetic silver nanoparticles on the growth, cell ultrastructure and physiological activities of barley plant. </w:t>
      </w:r>
      <w:r w:rsidRPr="00631316">
        <w:rPr>
          <w:rFonts w:ascii="Arial" w:hAnsi="Arial" w:cs="Arial"/>
          <w:iCs/>
          <w:noProof/>
          <w:lang w:val="en-US"/>
        </w:rPr>
        <w:t>Acta Physiologiae Plantarum</w:t>
      </w:r>
      <w:r w:rsidRPr="00631316">
        <w:rPr>
          <w:rFonts w:ascii="Arial" w:hAnsi="Arial" w:cs="Arial"/>
          <w:noProof/>
          <w:lang w:val="en-US"/>
        </w:rPr>
        <w:t xml:space="preserve">, </w:t>
      </w:r>
      <w:r w:rsidRPr="00631316">
        <w:rPr>
          <w:rFonts w:ascii="Arial" w:hAnsi="Arial" w:cs="Arial"/>
          <w:iCs/>
          <w:noProof/>
          <w:lang w:val="en-US"/>
        </w:rPr>
        <w:t>39</w:t>
      </w:r>
      <w:r>
        <w:rPr>
          <w:rFonts w:ascii="Arial" w:hAnsi="Arial" w:cs="Arial"/>
          <w:noProof/>
          <w:lang w:val="en-US"/>
        </w:rPr>
        <w:t>(7);</w:t>
      </w:r>
      <w:r w:rsidRPr="00631316">
        <w:rPr>
          <w:rFonts w:ascii="Arial" w:hAnsi="Arial" w:cs="Arial"/>
          <w:noProof/>
          <w:lang w:val="en-US"/>
        </w:rPr>
        <w:t xml:space="preserve"> 12-18. DOI:http://dx.doi.org/10.1007/S11738-017-2452-3</w:t>
      </w:r>
    </w:p>
    <w:p w14:paraId="0B4E360E" w14:textId="77777777" w:rsidR="00FC50E3" w:rsidRPr="00631316" w:rsidRDefault="00FC50E3" w:rsidP="0029735A">
      <w:pPr>
        <w:widowControl w:val="0"/>
        <w:autoSpaceDE w:val="0"/>
        <w:autoSpaceDN w:val="0"/>
        <w:adjustRightInd w:val="0"/>
        <w:spacing w:after="0"/>
        <w:jc w:val="both"/>
        <w:rPr>
          <w:rFonts w:ascii="Arial" w:hAnsi="Arial" w:cs="Arial"/>
          <w:noProof/>
          <w:lang w:val="en-US"/>
        </w:rPr>
      </w:pPr>
    </w:p>
    <w:p w14:paraId="527C7833" w14:textId="77777777" w:rsidR="00FC50E3" w:rsidRPr="00192958" w:rsidRDefault="00FC50E3" w:rsidP="00B97BA5">
      <w:pPr>
        <w:widowControl w:val="0"/>
        <w:autoSpaceDE w:val="0"/>
        <w:autoSpaceDN w:val="0"/>
        <w:adjustRightInd w:val="0"/>
        <w:spacing w:after="0"/>
        <w:jc w:val="both"/>
        <w:rPr>
          <w:rFonts w:ascii="Arial" w:hAnsi="Arial" w:cs="Arial"/>
          <w:bCs/>
          <w:iCs/>
          <w:noProof/>
        </w:rPr>
      </w:pPr>
      <w:r w:rsidRPr="00591180">
        <w:rPr>
          <w:rFonts w:ascii="Arial" w:hAnsi="Arial" w:cs="Arial"/>
          <w:bCs/>
          <w:iCs/>
          <w:noProof/>
          <w:lang w:val="en-US"/>
        </w:rPr>
        <w:t>Fazal,</w:t>
      </w:r>
      <w:r w:rsidRPr="003B57A0">
        <w:rPr>
          <w:rFonts w:ascii="Arial" w:hAnsi="Arial" w:cs="Arial"/>
          <w:bCs/>
          <w:iCs/>
          <w:noProof/>
          <w:vertAlign w:val="superscript"/>
          <w:lang w:val="en-US"/>
        </w:rPr>
        <w:t> </w:t>
      </w:r>
      <w:r w:rsidRPr="003B57A0">
        <w:rPr>
          <w:rFonts w:ascii="Arial" w:hAnsi="Arial" w:cs="Arial"/>
          <w:bCs/>
          <w:iCs/>
          <w:noProof/>
          <w:lang w:val="en-US"/>
        </w:rPr>
        <w:t>H</w:t>
      </w:r>
      <w:r w:rsidRPr="00631316">
        <w:rPr>
          <w:rFonts w:ascii="Arial" w:hAnsi="Arial" w:cs="Arial"/>
          <w:bCs/>
          <w:iCs/>
          <w:noProof/>
          <w:lang w:val="en-US"/>
        </w:rPr>
        <w:t>., </w:t>
      </w:r>
      <w:hyperlink r:id="rId9" w:history="1">
        <w:r w:rsidRPr="00631316">
          <w:rPr>
            <w:rStyle w:val="Hipervnculo"/>
            <w:rFonts w:ascii="Arial" w:hAnsi="Arial" w:cs="Arial"/>
            <w:bCs/>
            <w:iCs/>
            <w:noProof/>
            <w:color w:val="auto"/>
            <w:u w:val="none"/>
            <w:lang w:val="en-US"/>
          </w:rPr>
          <w:t>Abbasi</w:t>
        </w:r>
      </w:hyperlink>
      <w:r w:rsidRPr="00631316">
        <w:rPr>
          <w:rFonts w:ascii="Arial" w:hAnsi="Arial" w:cs="Arial"/>
          <w:bCs/>
          <w:iCs/>
          <w:noProof/>
          <w:lang w:val="en-US"/>
        </w:rPr>
        <w:t>,</w:t>
      </w:r>
      <w:r w:rsidRPr="00631316">
        <w:rPr>
          <w:rFonts w:ascii="Arial" w:hAnsi="Arial" w:cs="Arial"/>
          <w:bCs/>
          <w:iCs/>
          <w:noProof/>
          <w:vertAlign w:val="superscript"/>
          <w:lang w:val="en-US"/>
        </w:rPr>
        <w:t> </w:t>
      </w:r>
      <w:r w:rsidRPr="00631316">
        <w:rPr>
          <w:rFonts w:ascii="Arial" w:hAnsi="Arial" w:cs="Arial"/>
          <w:bCs/>
          <w:iCs/>
          <w:noProof/>
          <w:lang w:val="en-US"/>
        </w:rPr>
        <w:t>B.H., </w:t>
      </w:r>
      <w:hyperlink r:id="rId10" w:history="1">
        <w:r w:rsidRPr="00631316">
          <w:rPr>
            <w:rStyle w:val="Hipervnculo"/>
            <w:rFonts w:ascii="Arial" w:hAnsi="Arial" w:cs="Arial"/>
            <w:bCs/>
            <w:iCs/>
            <w:noProof/>
            <w:color w:val="auto"/>
            <w:u w:val="none"/>
            <w:lang w:val="en-US"/>
          </w:rPr>
          <w:t>Ahmad</w:t>
        </w:r>
      </w:hyperlink>
      <w:r w:rsidRPr="00631316">
        <w:rPr>
          <w:rFonts w:ascii="Arial" w:hAnsi="Arial" w:cs="Arial"/>
          <w:bCs/>
          <w:iCs/>
          <w:noProof/>
          <w:lang w:val="en-US"/>
        </w:rPr>
        <w:t>,N., </w:t>
      </w:r>
      <w:hyperlink r:id="rId11" w:history="1">
        <w:r w:rsidRPr="00631316">
          <w:rPr>
            <w:rStyle w:val="Hipervnculo"/>
            <w:rFonts w:ascii="Arial" w:hAnsi="Arial" w:cs="Arial"/>
            <w:bCs/>
            <w:iCs/>
            <w:noProof/>
            <w:color w:val="auto"/>
            <w:u w:val="none"/>
            <w:lang w:val="en-US"/>
          </w:rPr>
          <w:t>Ali</w:t>
        </w:r>
      </w:hyperlink>
      <w:r w:rsidRPr="00631316">
        <w:rPr>
          <w:rFonts w:ascii="Arial" w:hAnsi="Arial" w:cs="Arial"/>
          <w:bCs/>
          <w:iCs/>
          <w:noProof/>
          <w:lang w:val="en-US"/>
        </w:rPr>
        <w:t>,</w:t>
      </w:r>
      <w:r w:rsidRPr="00631316">
        <w:rPr>
          <w:rFonts w:ascii="Arial" w:hAnsi="Arial" w:cs="Arial"/>
          <w:bCs/>
          <w:iCs/>
          <w:noProof/>
          <w:vertAlign w:val="superscript"/>
          <w:lang w:val="en-US"/>
        </w:rPr>
        <w:t xml:space="preserve"> </w:t>
      </w:r>
      <w:r w:rsidRPr="00631316">
        <w:rPr>
          <w:rFonts w:ascii="Arial" w:hAnsi="Arial" w:cs="Arial"/>
          <w:bCs/>
          <w:iCs/>
          <w:noProof/>
          <w:lang w:val="en-US"/>
        </w:rPr>
        <w:t>M. (2016).</w:t>
      </w:r>
      <w:r w:rsidRPr="00631316">
        <w:rPr>
          <w:rFonts w:ascii="Georgia" w:eastAsia="Times New Roman" w:hAnsi="Georgia" w:cs="Times New Roman"/>
          <w:kern w:val="36"/>
          <w:sz w:val="48"/>
          <w:szCs w:val="48"/>
          <w:lang w:val="en-US" w:eastAsia="es-MX"/>
        </w:rPr>
        <w:t xml:space="preserve"> </w:t>
      </w:r>
      <w:r>
        <w:rPr>
          <w:rFonts w:ascii="Arial" w:hAnsi="Arial" w:cs="Arial"/>
          <w:bCs/>
          <w:iCs/>
          <w:noProof/>
          <w:lang w:val="en-US"/>
        </w:rPr>
        <w:t>Elicitation of medicinally important antioxidant secondary m</w:t>
      </w:r>
      <w:r w:rsidRPr="00631316">
        <w:rPr>
          <w:rFonts w:ascii="Arial" w:hAnsi="Arial" w:cs="Arial"/>
          <w:bCs/>
          <w:iCs/>
          <w:noProof/>
          <w:lang w:val="en-US"/>
        </w:rPr>
        <w:t>etabolites with Si</w:t>
      </w:r>
      <w:r>
        <w:rPr>
          <w:rFonts w:ascii="Arial" w:hAnsi="Arial" w:cs="Arial"/>
          <w:bCs/>
          <w:iCs/>
          <w:noProof/>
          <w:lang w:val="en-US"/>
        </w:rPr>
        <w:t>lver and Gold nanoparticles in callus c</w:t>
      </w:r>
      <w:r w:rsidRPr="00631316">
        <w:rPr>
          <w:rFonts w:ascii="Arial" w:hAnsi="Arial" w:cs="Arial"/>
          <w:bCs/>
          <w:iCs/>
          <w:noProof/>
          <w:lang w:val="en-US"/>
        </w:rPr>
        <w:t>ultures of Prunella vulgaris L. Appl Biochem Biotechnol.,180(6)</w:t>
      </w:r>
      <w:r>
        <w:rPr>
          <w:rFonts w:ascii="Arial" w:hAnsi="Arial" w:cs="Arial"/>
          <w:bCs/>
          <w:iCs/>
          <w:noProof/>
          <w:lang w:val="en-US"/>
        </w:rPr>
        <w:t>;</w:t>
      </w:r>
      <w:r w:rsidRPr="00631316">
        <w:rPr>
          <w:rFonts w:ascii="Arial" w:hAnsi="Arial" w:cs="Arial"/>
          <w:bCs/>
          <w:iCs/>
          <w:noProof/>
          <w:lang w:val="en-US"/>
        </w:rPr>
        <w:t xml:space="preserve">1076-1092. </w:t>
      </w:r>
      <w:r w:rsidRPr="00192958">
        <w:rPr>
          <w:rFonts w:ascii="Arial" w:hAnsi="Arial" w:cs="Arial"/>
          <w:bCs/>
          <w:iCs/>
          <w:noProof/>
        </w:rPr>
        <w:t>DOI:</w:t>
      </w:r>
      <w:r w:rsidRPr="00192958">
        <w:rPr>
          <w:rFonts w:ascii="Arial" w:hAnsi="Arial" w:cs="Arial"/>
          <w:noProof/>
        </w:rPr>
        <w:t xml:space="preserve"> </w:t>
      </w:r>
      <w:r w:rsidRPr="00192958">
        <w:rPr>
          <w:rFonts w:ascii="Arial" w:hAnsi="Arial" w:cs="Arial"/>
          <w:bCs/>
          <w:iCs/>
          <w:noProof/>
        </w:rPr>
        <w:t>http://dx.doi.org/ 10.1007/s12010-016-2153-1.</w:t>
      </w:r>
    </w:p>
    <w:p w14:paraId="0C1C1073" w14:textId="77777777" w:rsidR="00FC50E3" w:rsidRPr="00192958" w:rsidRDefault="00FC50E3" w:rsidP="00B97BA5">
      <w:pPr>
        <w:widowControl w:val="0"/>
        <w:autoSpaceDE w:val="0"/>
        <w:autoSpaceDN w:val="0"/>
        <w:adjustRightInd w:val="0"/>
        <w:spacing w:after="0"/>
        <w:jc w:val="both"/>
        <w:rPr>
          <w:rFonts w:ascii="Arial" w:hAnsi="Arial" w:cs="Arial"/>
          <w:bCs/>
          <w:iCs/>
          <w:noProof/>
        </w:rPr>
      </w:pPr>
    </w:p>
    <w:p w14:paraId="2BAFD00A" w14:textId="77777777" w:rsidR="00FC50E3" w:rsidRPr="00192958" w:rsidRDefault="00FC50E3" w:rsidP="00B97BA5">
      <w:pPr>
        <w:widowControl w:val="0"/>
        <w:autoSpaceDE w:val="0"/>
        <w:autoSpaceDN w:val="0"/>
        <w:adjustRightInd w:val="0"/>
        <w:spacing w:after="0"/>
        <w:jc w:val="both"/>
        <w:rPr>
          <w:rFonts w:ascii="Arial" w:hAnsi="Arial" w:cs="Arial"/>
          <w:bCs/>
          <w:iCs/>
          <w:noProof/>
        </w:rPr>
      </w:pPr>
      <w:r w:rsidRPr="00DD63EC">
        <w:rPr>
          <w:rFonts w:ascii="Arial" w:hAnsi="Arial" w:cs="Arial"/>
          <w:bCs/>
          <w:iCs/>
          <w:noProof/>
        </w:rPr>
        <w:t>Gá</w:t>
      </w:r>
      <w:r w:rsidRPr="001F79F0">
        <w:rPr>
          <w:rFonts w:ascii="Arial" w:hAnsi="Arial" w:cs="Arial"/>
          <w:bCs/>
          <w:iCs/>
          <w:noProof/>
        </w:rPr>
        <w:t>lvez, V</w:t>
      </w:r>
      <w:r>
        <w:rPr>
          <w:rFonts w:ascii="Arial" w:hAnsi="Arial" w:cs="Arial"/>
          <w:bCs/>
          <w:iCs/>
          <w:noProof/>
        </w:rPr>
        <w:t>.</w:t>
      </w:r>
      <w:r w:rsidRPr="001F79F0">
        <w:rPr>
          <w:rFonts w:ascii="Arial" w:hAnsi="Arial" w:cs="Arial"/>
          <w:bCs/>
          <w:iCs/>
          <w:noProof/>
        </w:rPr>
        <w:t xml:space="preserve"> y Tanarro</w:t>
      </w:r>
      <w:r>
        <w:rPr>
          <w:rFonts w:ascii="Arial" w:hAnsi="Arial" w:cs="Arial"/>
          <w:bCs/>
          <w:iCs/>
          <w:noProof/>
        </w:rPr>
        <w:t>,</w:t>
      </w:r>
      <w:r w:rsidRPr="001F79F0">
        <w:rPr>
          <w:rFonts w:ascii="Arial" w:hAnsi="Arial" w:cs="Arial"/>
          <w:bCs/>
          <w:iCs/>
          <w:noProof/>
        </w:rPr>
        <w:t xml:space="preserve"> C. </w:t>
      </w:r>
      <w:r>
        <w:rPr>
          <w:rFonts w:ascii="Arial" w:hAnsi="Arial" w:cs="Arial"/>
          <w:bCs/>
          <w:iCs/>
          <w:noProof/>
        </w:rPr>
        <w:t>(</w:t>
      </w:r>
      <w:r w:rsidRPr="001F79F0">
        <w:rPr>
          <w:rFonts w:ascii="Arial" w:hAnsi="Arial" w:cs="Arial"/>
          <w:bCs/>
          <w:iCs/>
          <w:noProof/>
        </w:rPr>
        <w:t>2010</w:t>
      </w:r>
      <w:r>
        <w:rPr>
          <w:rFonts w:ascii="Arial" w:hAnsi="Arial" w:cs="Arial"/>
          <w:bCs/>
          <w:iCs/>
          <w:noProof/>
        </w:rPr>
        <w:t>)</w:t>
      </w:r>
      <w:r w:rsidRPr="001F79F0">
        <w:rPr>
          <w:rFonts w:ascii="Arial" w:hAnsi="Arial" w:cs="Arial"/>
          <w:bCs/>
          <w:iCs/>
          <w:noProof/>
        </w:rPr>
        <w:t xml:space="preserve">. Toxicología de las nanopartículas. </w:t>
      </w:r>
      <w:r w:rsidRPr="00192958">
        <w:rPr>
          <w:rFonts w:ascii="Arial" w:hAnsi="Arial" w:cs="Arial"/>
          <w:bCs/>
          <w:iCs/>
          <w:noProof/>
        </w:rPr>
        <w:t>Seguridad y salud en el trabajo., 56; 6-12.</w:t>
      </w:r>
    </w:p>
    <w:p w14:paraId="12CCD552" w14:textId="77777777" w:rsidR="00FC50E3" w:rsidRPr="00192958" w:rsidRDefault="00FC50E3" w:rsidP="00B97BA5">
      <w:pPr>
        <w:widowControl w:val="0"/>
        <w:autoSpaceDE w:val="0"/>
        <w:autoSpaceDN w:val="0"/>
        <w:adjustRightInd w:val="0"/>
        <w:spacing w:after="0"/>
        <w:jc w:val="both"/>
        <w:rPr>
          <w:rFonts w:ascii="Arial" w:hAnsi="Arial" w:cs="Arial"/>
          <w:bCs/>
          <w:iCs/>
          <w:noProof/>
        </w:rPr>
      </w:pPr>
    </w:p>
    <w:p w14:paraId="57205B6B" w14:textId="7AA07882" w:rsidR="00FC50E3" w:rsidRDefault="00FC50E3" w:rsidP="00B97BA5">
      <w:pPr>
        <w:widowControl w:val="0"/>
        <w:autoSpaceDE w:val="0"/>
        <w:autoSpaceDN w:val="0"/>
        <w:adjustRightInd w:val="0"/>
        <w:spacing w:after="0"/>
        <w:jc w:val="both"/>
        <w:rPr>
          <w:rFonts w:ascii="Arial" w:hAnsi="Arial" w:cs="Arial"/>
          <w:bCs/>
          <w:iCs/>
          <w:noProof/>
          <w:lang w:val="en-US"/>
        </w:rPr>
      </w:pPr>
      <w:r w:rsidRPr="00192958">
        <w:rPr>
          <w:rFonts w:ascii="Arial" w:hAnsi="Arial" w:cs="Arial"/>
          <w:bCs/>
          <w:iCs/>
          <w:noProof/>
        </w:rPr>
        <w:t>Genady, E.A., Ebtesam, A.Q.</w:t>
      </w:r>
      <w:r w:rsidR="002E6D7F">
        <w:rPr>
          <w:rFonts w:ascii="Arial" w:hAnsi="Arial" w:cs="Arial"/>
          <w:bCs/>
          <w:iCs/>
          <w:noProof/>
        </w:rPr>
        <w:t xml:space="preserve"> y </w:t>
      </w:r>
      <w:r w:rsidRPr="00192958">
        <w:rPr>
          <w:rFonts w:ascii="Arial" w:hAnsi="Arial" w:cs="Arial"/>
          <w:bCs/>
          <w:iCs/>
          <w:noProof/>
        </w:rPr>
        <w:t>Fahmy,</w:t>
      </w:r>
      <w:r w:rsidRPr="00192958">
        <w:t xml:space="preserve"> </w:t>
      </w:r>
      <w:r w:rsidRPr="00192958">
        <w:rPr>
          <w:rFonts w:ascii="Arial" w:hAnsi="Arial" w:cs="Arial"/>
          <w:bCs/>
          <w:iCs/>
          <w:noProof/>
        </w:rPr>
        <w:t xml:space="preserve">A.H.(2016). </w:t>
      </w:r>
      <w:r w:rsidRPr="00631316">
        <w:rPr>
          <w:rFonts w:ascii="Arial" w:hAnsi="Arial" w:cs="Arial"/>
          <w:bCs/>
          <w:iCs/>
          <w:noProof/>
          <w:lang w:val="en-US"/>
        </w:rPr>
        <w:t>Copper Sulfate Nanoparticales In vitro Applications on Verbena bipinnatifida Nutt. Stimulating Growth and Total Phenolic Content Increasments.</w:t>
      </w:r>
      <w:r w:rsidRPr="00631316">
        <w:rPr>
          <w:lang w:val="en-US"/>
        </w:rPr>
        <w:t xml:space="preserve"> </w:t>
      </w:r>
      <w:r w:rsidRPr="00631316">
        <w:rPr>
          <w:rFonts w:ascii="Arial" w:hAnsi="Arial" w:cs="Arial"/>
          <w:bCs/>
          <w:iCs/>
          <w:noProof/>
          <w:lang w:val="en-US"/>
        </w:rPr>
        <w:t>Int.J. Pharm. Res. Allied Sci.,</w:t>
      </w:r>
      <w:r>
        <w:rPr>
          <w:rFonts w:ascii="Arial" w:hAnsi="Arial" w:cs="Arial"/>
          <w:bCs/>
          <w:iCs/>
          <w:noProof/>
          <w:lang w:val="en-US"/>
        </w:rPr>
        <w:t xml:space="preserve"> 5(1); </w:t>
      </w:r>
      <w:r w:rsidRPr="00631316">
        <w:rPr>
          <w:rFonts w:ascii="Arial" w:hAnsi="Arial" w:cs="Arial"/>
          <w:bCs/>
          <w:iCs/>
          <w:noProof/>
          <w:lang w:val="en-US"/>
        </w:rPr>
        <w:t>196-202.</w:t>
      </w:r>
    </w:p>
    <w:p w14:paraId="0F5FED4B" w14:textId="77777777" w:rsidR="00FC50E3" w:rsidRPr="00631316" w:rsidRDefault="00FC50E3" w:rsidP="00B97BA5">
      <w:pPr>
        <w:widowControl w:val="0"/>
        <w:autoSpaceDE w:val="0"/>
        <w:autoSpaceDN w:val="0"/>
        <w:adjustRightInd w:val="0"/>
        <w:spacing w:after="0"/>
        <w:jc w:val="both"/>
        <w:rPr>
          <w:rFonts w:ascii="Arial" w:hAnsi="Arial" w:cs="Arial"/>
          <w:bCs/>
          <w:iCs/>
          <w:noProof/>
          <w:lang w:val="en-US"/>
        </w:rPr>
      </w:pPr>
    </w:p>
    <w:p w14:paraId="6E1F0C6B" w14:textId="77777777" w:rsidR="00FC50E3" w:rsidRDefault="00FC50E3" w:rsidP="00B97BA5">
      <w:pPr>
        <w:widowControl w:val="0"/>
        <w:autoSpaceDE w:val="0"/>
        <w:autoSpaceDN w:val="0"/>
        <w:adjustRightInd w:val="0"/>
        <w:spacing w:after="0"/>
        <w:jc w:val="both"/>
        <w:rPr>
          <w:rFonts w:ascii="Arial" w:hAnsi="Arial" w:cs="Arial"/>
          <w:bCs/>
          <w:iCs/>
          <w:noProof/>
          <w:lang w:val="en-US"/>
        </w:rPr>
      </w:pPr>
      <w:r w:rsidRPr="00631316">
        <w:rPr>
          <w:rFonts w:ascii="Arial" w:hAnsi="Arial" w:cs="Arial"/>
          <w:bCs/>
          <w:iCs/>
          <w:noProof/>
          <w:lang w:val="en-US"/>
        </w:rPr>
        <w:t>Ghorbanpour, M. y  Hadian, J. (2015). Multi-walled carbon nanotubes stimulate callus induction, secondary metabolites biosynthesis and antioxidant capacity in medicinal plant Satureja khuzestanica grown in vitro.</w:t>
      </w:r>
      <w:r w:rsidRPr="00631316">
        <w:rPr>
          <w:rFonts w:ascii="Arial" w:eastAsia="Times New Roman" w:hAnsi="Arial" w:cs="Arial"/>
          <w:sz w:val="36"/>
          <w:szCs w:val="36"/>
          <w:lang w:val="en-US" w:eastAsia="es-MX"/>
        </w:rPr>
        <w:t xml:space="preserve"> </w:t>
      </w:r>
      <w:hyperlink r:id="rId12" w:tooltip="Go to Carbon on ScienceDirect" w:history="1">
        <w:r w:rsidRPr="00631316">
          <w:rPr>
            <w:rStyle w:val="Hipervnculo"/>
            <w:rFonts w:ascii="Arial" w:hAnsi="Arial" w:cs="Arial"/>
            <w:iCs/>
            <w:noProof/>
            <w:color w:val="auto"/>
            <w:u w:val="none"/>
            <w:lang w:val="en-US"/>
          </w:rPr>
          <w:t>Carbon</w:t>
        </w:r>
      </w:hyperlink>
      <w:r w:rsidRPr="00631316">
        <w:rPr>
          <w:rFonts w:ascii="Arial" w:hAnsi="Arial" w:cs="Arial"/>
          <w:iCs/>
          <w:noProof/>
          <w:lang w:val="en-US"/>
        </w:rPr>
        <w:t>,</w:t>
      </w:r>
      <w:r w:rsidRPr="00631316">
        <w:rPr>
          <w:rFonts w:ascii="Arial" w:hAnsi="Arial" w:cs="Arial"/>
          <w:bCs/>
          <w:iCs/>
          <w:noProof/>
          <w:lang w:val="en-US"/>
        </w:rPr>
        <w:t xml:space="preserve"> </w:t>
      </w:r>
      <w:hyperlink r:id="rId13" w:tooltip="Go to table of contents for this volume/issue" w:history="1">
        <w:r w:rsidRPr="00631316">
          <w:rPr>
            <w:rStyle w:val="Hipervnculo"/>
            <w:rFonts w:ascii="Arial" w:hAnsi="Arial" w:cs="Arial"/>
            <w:bCs/>
            <w:iCs/>
            <w:noProof/>
            <w:color w:val="auto"/>
            <w:u w:val="none"/>
            <w:lang w:val="en-US"/>
          </w:rPr>
          <w:t>94</w:t>
        </w:r>
      </w:hyperlink>
      <w:r>
        <w:rPr>
          <w:rFonts w:ascii="Arial" w:hAnsi="Arial" w:cs="Arial"/>
          <w:bCs/>
          <w:iCs/>
          <w:noProof/>
          <w:lang w:val="en-US"/>
        </w:rPr>
        <w:t>;</w:t>
      </w:r>
      <w:r w:rsidRPr="00631316">
        <w:rPr>
          <w:rFonts w:ascii="Arial" w:hAnsi="Arial" w:cs="Arial"/>
          <w:bCs/>
          <w:iCs/>
          <w:noProof/>
          <w:lang w:val="en-US"/>
        </w:rPr>
        <w:t xml:space="preserve"> 749-759.</w:t>
      </w:r>
    </w:p>
    <w:p w14:paraId="382C4B39" w14:textId="77777777" w:rsidR="00FC50E3" w:rsidRPr="00631316" w:rsidRDefault="00FC50E3" w:rsidP="00B97BA5">
      <w:pPr>
        <w:widowControl w:val="0"/>
        <w:autoSpaceDE w:val="0"/>
        <w:autoSpaceDN w:val="0"/>
        <w:adjustRightInd w:val="0"/>
        <w:spacing w:after="0"/>
        <w:jc w:val="both"/>
        <w:rPr>
          <w:rFonts w:ascii="Arial" w:hAnsi="Arial" w:cs="Arial"/>
          <w:bCs/>
          <w:iCs/>
          <w:noProof/>
          <w:lang w:val="en-US"/>
        </w:rPr>
      </w:pPr>
    </w:p>
    <w:p w14:paraId="164EA858" w14:textId="77777777" w:rsidR="00FC50E3" w:rsidRPr="00192958" w:rsidRDefault="00FC50E3" w:rsidP="0029735A">
      <w:pPr>
        <w:widowControl w:val="0"/>
        <w:autoSpaceDE w:val="0"/>
        <w:autoSpaceDN w:val="0"/>
        <w:adjustRightInd w:val="0"/>
        <w:spacing w:after="0"/>
        <w:jc w:val="both"/>
        <w:rPr>
          <w:rFonts w:ascii="Arial" w:hAnsi="Arial" w:cs="Arial"/>
          <w:noProof/>
        </w:rPr>
      </w:pPr>
      <w:r w:rsidRPr="00631316">
        <w:rPr>
          <w:rFonts w:ascii="Arial" w:hAnsi="Arial" w:cs="Arial"/>
          <w:noProof/>
          <w:lang w:val="en-US"/>
        </w:rPr>
        <w:t xml:space="preserve">Gruyer, N., Dorais, M., Bastien, C., Dassylva, N., Triffault-Bouchet, G. (2014). Interaction between silver nanoparticles and plant growth. </w:t>
      </w:r>
      <w:r w:rsidRPr="00192958">
        <w:rPr>
          <w:rFonts w:ascii="Arial" w:hAnsi="Arial" w:cs="Arial"/>
          <w:iCs/>
          <w:noProof/>
        </w:rPr>
        <w:t>Acta Horticulturae</w:t>
      </w:r>
      <w:r w:rsidRPr="00192958">
        <w:rPr>
          <w:rFonts w:ascii="Arial" w:hAnsi="Arial" w:cs="Arial"/>
          <w:noProof/>
        </w:rPr>
        <w:t xml:space="preserve">, </w:t>
      </w:r>
      <w:r w:rsidRPr="00192958">
        <w:rPr>
          <w:rFonts w:ascii="Arial" w:hAnsi="Arial" w:cs="Arial"/>
          <w:iCs/>
          <w:noProof/>
        </w:rPr>
        <w:t>1037</w:t>
      </w:r>
      <w:r w:rsidRPr="00192958">
        <w:rPr>
          <w:rFonts w:ascii="Arial" w:hAnsi="Arial" w:cs="Arial"/>
          <w:noProof/>
        </w:rPr>
        <w:t>; 795-800. DOI: http://dx.doi.org/10.17660/Actahortic.2014.1037.105</w:t>
      </w:r>
    </w:p>
    <w:p w14:paraId="629CFB41" w14:textId="77777777" w:rsidR="00FC50E3" w:rsidRPr="00192958" w:rsidRDefault="00FC50E3" w:rsidP="0029735A">
      <w:pPr>
        <w:widowControl w:val="0"/>
        <w:autoSpaceDE w:val="0"/>
        <w:autoSpaceDN w:val="0"/>
        <w:adjustRightInd w:val="0"/>
        <w:spacing w:after="0"/>
        <w:jc w:val="both"/>
        <w:rPr>
          <w:rFonts w:ascii="Arial" w:hAnsi="Arial" w:cs="Arial"/>
          <w:noProof/>
        </w:rPr>
      </w:pPr>
    </w:p>
    <w:p w14:paraId="3B5FCACC" w14:textId="77777777" w:rsidR="00FC50E3" w:rsidRDefault="00FC50E3" w:rsidP="0029735A">
      <w:pPr>
        <w:widowControl w:val="0"/>
        <w:autoSpaceDE w:val="0"/>
        <w:autoSpaceDN w:val="0"/>
        <w:adjustRightInd w:val="0"/>
        <w:spacing w:after="0"/>
        <w:jc w:val="both"/>
        <w:rPr>
          <w:rFonts w:ascii="Arial" w:hAnsi="Arial" w:cs="Arial"/>
          <w:noProof/>
          <w:lang w:val="en-US"/>
        </w:rPr>
      </w:pPr>
      <w:r w:rsidRPr="00631316">
        <w:rPr>
          <w:rFonts w:ascii="Arial" w:hAnsi="Arial" w:cs="Arial"/>
          <w:noProof/>
        </w:rPr>
        <w:t xml:space="preserve">Hashim, K. M-A. y Aseel Salih, M-A. </w:t>
      </w:r>
      <w:r w:rsidRPr="00631316">
        <w:rPr>
          <w:rFonts w:ascii="Arial" w:hAnsi="Arial" w:cs="Arial"/>
          <w:noProof/>
          <w:lang w:val="en-US"/>
        </w:rPr>
        <w:t>(2014).</w:t>
      </w:r>
      <w:r w:rsidRPr="00631316">
        <w:rPr>
          <w:lang w:val="en-US"/>
        </w:rPr>
        <w:t xml:space="preserve"> </w:t>
      </w:r>
      <w:r w:rsidRPr="00631316">
        <w:rPr>
          <w:rFonts w:ascii="Arial" w:hAnsi="Arial" w:cs="Arial"/>
          <w:noProof/>
          <w:lang w:val="en-US"/>
        </w:rPr>
        <w:t>The effect of (AgNO</w:t>
      </w:r>
      <w:r w:rsidRPr="00631316">
        <w:rPr>
          <w:rFonts w:ascii="Arial" w:hAnsi="Arial" w:cs="Arial"/>
          <w:noProof/>
          <w:vertAlign w:val="subscript"/>
          <w:lang w:val="en-US"/>
        </w:rPr>
        <w:t>3</w:t>
      </w:r>
      <w:r w:rsidRPr="00631316">
        <w:rPr>
          <w:rFonts w:ascii="Arial" w:hAnsi="Arial" w:cs="Arial"/>
          <w:noProof/>
          <w:lang w:val="en-US"/>
        </w:rPr>
        <w:t xml:space="preserve">) NPs on increasing of secondary metabolites of Calendula officinalis L. in vitro . International Journal of Pharmacy </w:t>
      </w:r>
      <w:r>
        <w:rPr>
          <w:rFonts w:ascii="Arial" w:hAnsi="Arial" w:cs="Arial"/>
          <w:noProof/>
          <w:lang w:val="en-US"/>
        </w:rPr>
        <w:t xml:space="preserve">&amp; Therapeutics, 5(4); 267-272. </w:t>
      </w:r>
    </w:p>
    <w:p w14:paraId="64F3DA4F" w14:textId="77777777" w:rsidR="00FC50E3" w:rsidRDefault="00FC50E3" w:rsidP="0029735A">
      <w:pPr>
        <w:widowControl w:val="0"/>
        <w:autoSpaceDE w:val="0"/>
        <w:autoSpaceDN w:val="0"/>
        <w:adjustRightInd w:val="0"/>
        <w:spacing w:after="0"/>
        <w:jc w:val="both"/>
        <w:rPr>
          <w:rFonts w:ascii="Arial" w:hAnsi="Arial" w:cs="Arial"/>
          <w:noProof/>
          <w:lang w:val="en-US"/>
        </w:rPr>
      </w:pPr>
    </w:p>
    <w:p w14:paraId="7A0AFF9B" w14:textId="77777777" w:rsidR="00FC50E3" w:rsidRDefault="00FC50E3" w:rsidP="00B97BA5">
      <w:pPr>
        <w:widowControl w:val="0"/>
        <w:autoSpaceDE w:val="0"/>
        <w:autoSpaceDN w:val="0"/>
        <w:adjustRightInd w:val="0"/>
        <w:spacing w:after="0"/>
        <w:jc w:val="both"/>
        <w:rPr>
          <w:rFonts w:ascii="Arial" w:hAnsi="Arial" w:cs="Arial"/>
          <w:lang w:val="en-US"/>
        </w:rPr>
      </w:pPr>
      <w:r w:rsidRPr="00631316">
        <w:rPr>
          <w:rFonts w:ascii="Arial" w:hAnsi="Arial" w:cs="Arial"/>
          <w:bCs/>
          <w:iCs/>
          <w:noProof/>
          <w:lang w:val="en-US"/>
        </w:rPr>
        <w:t>Helaly, M. N., El-Metwally, M. A., El-Hoseiny, H., Omar, S.A., El-Sheery. N. I. (2014).</w:t>
      </w:r>
      <w:r w:rsidRPr="00631316">
        <w:rPr>
          <w:lang w:val="en-US"/>
        </w:rPr>
        <w:t xml:space="preserve"> </w:t>
      </w:r>
      <w:r w:rsidRPr="00631316">
        <w:rPr>
          <w:rFonts w:ascii="Arial" w:hAnsi="Arial" w:cs="Arial"/>
          <w:bCs/>
          <w:iCs/>
          <w:noProof/>
          <w:lang w:val="en-US"/>
        </w:rPr>
        <w:t xml:space="preserve">Effect of nanoparticles on biological contamination of in vitro cultures and organogenic regeneration of </w:t>
      </w:r>
      <w:r w:rsidRPr="00631316">
        <w:rPr>
          <w:rFonts w:ascii="Arial" w:hAnsi="Arial" w:cs="Arial"/>
          <w:bCs/>
          <w:iCs/>
          <w:noProof/>
          <w:lang w:val="en-US"/>
        </w:rPr>
        <w:lastRenderedPageBreak/>
        <w:t>banana.</w:t>
      </w:r>
      <w:r w:rsidRPr="00631316">
        <w:rPr>
          <w:rFonts w:ascii="Arial" w:hAnsi="Arial" w:cs="Arial"/>
          <w:lang w:val="en-US"/>
        </w:rPr>
        <w:t xml:space="preserve"> Australian Journal of Crop Science, 8(4); 612-624.</w:t>
      </w:r>
    </w:p>
    <w:p w14:paraId="12FCE7A1" w14:textId="77777777" w:rsidR="00FC50E3" w:rsidRPr="00631316" w:rsidRDefault="00FC50E3" w:rsidP="00B97BA5">
      <w:pPr>
        <w:widowControl w:val="0"/>
        <w:autoSpaceDE w:val="0"/>
        <w:autoSpaceDN w:val="0"/>
        <w:adjustRightInd w:val="0"/>
        <w:spacing w:after="0"/>
        <w:jc w:val="both"/>
        <w:rPr>
          <w:rFonts w:ascii="Arial" w:hAnsi="Arial" w:cs="Arial"/>
          <w:lang w:val="en-US"/>
        </w:rPr>
      </w:pPr>
    </w:p>
    <w:p w14:paraId="0B4ECAF5" w14:textId="77777777" w:rsidR="00FC50E3" w:rsidRDefault="00FC50E3" w:rsidP="00B97BA5">
      <w:pPr>
        <w:widowControl w:val="0"/>
        <w:autoSpaceDE w:val="0"/>
        <w:autoSpaceDN w:val="0"/>
        <w:adjustRightInd w:val="0"/>
        <w:spacing w:after="0"/>
        <w:jc w:val="both"/>
        <w:rPr>
          <w:rFonts w:ascii="Arial" w:hAnsi="Arial" w:cs="Arial"/>
          <w:bCs/>
          <w:iCs/>
          <w:noProof/>
        </w:rPr>
      </w:pPr>
      <w:r w:rsidRPr="00192958">
        <w:rPr>
          <w:rFonts w:ascii="Arial" w:hAnsi="Arial" w:cs="Arial"/>
          <w:bCs/>
          <w:iCs/>
          <w:noProof/>
          <w:lang w:val="en-US"/>
        </w:rPr>
        <w:t xml:space="preserve">Hernández-León, MC., Gómez-Kosky, R,, Toledo-Rodríguez, E.A., Bernal-Villegas, A., Alejo-Sierra, M., Álvarez-Ferreiro, J., Aguiar-Fernández, A.T., Bermúdez-Calimano, M., Valdés-Martinez, A., González-Alfaro, Y. (2022). </w:t>
      </w:r>
      <w:r w:rsidRPr="001F79F0">
        <w:rPr>
          <w:rFonts w:ascii="Arial" w:hAnsi="Arial" w:cs="Arial"/>
          <w:bCs/>
          <w:iCs/>
          <w:noProof/>
        </w:rPr>
        <w:t>Efecto de las nanopartículas de plata (NPs-Ag) en el enraizamiento in vitro de la caña de azúcar (</w:t>
      </w:r>
      <w:r w:rsidRPr="004115EE">
        <w:rPr>
          <w:rFonts w:ascii="Arial" w:hAnsi="Arial" w:cs="Arial"/>
          <w:bCs/>
          <w:i/>
          <w:iCs/>
          <w:noProof/>
        </w:rPr>
        <w:t>Saccharum</w:t>
      </w:r>
      <w:r w:rsidRPr="001F79F0">
        <w:rPr>
          <w:rFonts w:ascii="Arial" w:hAnsi="Arial" w:cs="Arial"/>
          <w:bCs/>
          <w:iCs/>
          <w:noProof/>
        </w:rPr>
        <w:t xml:space="preserve"> spp.).</w:t>
      </w:r>
      <w:r w:rsidRPr="001F79F0">
        <w:rPr>
          <w:rFonts w:ascii="Minion Pro" w:eastAsia="SimSun" w:hAnsi="Minion Pro" w:cs="Minion Pro"/>
          <w:bCs/>
          <w:color w:val="81C078"/>
          <w:sz w:val="28"/>
          <w:szCs w:val="28"/>
          <w:lang w:eastAsia="es-ES"/>
        </w:rPr>
        <w:t xml:space="preserve"> </w:t>
      </w:r>
      <w:r w:rsidRPr="001F79F0">
        <w:rPr>
          <w:rFonts w:ascii="Arial" w:hAnsi="Arial" w:cs="Arial"/>
          <w:bCs/>
          <w:iCs/>
          <w:noProof/>
        </w:rPr>
        <w:t>Icidca sobre los derivados d</w:t>
      </w:r>
      <w:r>
        <w:rPr>
          <w:rFonts w:ascii="Arial" w:hAnsi="Arial" w:cs="Arial"/>
          <w:bCs/>
          <w:iCs/>
          <w:noProof/>
        </w:rPr>
        <w:t>e la caña de azúcar, 56</w:t>
      </w:r>
      <w:r w:rsidRPr="001F79F0">
        <w:rPr>
          <w:rFonts w:ascii="Arial" w:hAnsi="Arial" w:cs="Arial"/>
          <w:bCs/>
          <w:iCs/>
          <w:noProof/>
        </w:rPr>
        <w:t>(3</w:t>
      </w:r>
      <w:r>
        <w:rPr>
          <w:rFonts w:ascii="Arial" w:hAnsi="Arial" w:cs="Arial"/>
          <w:bCs/>
          <w:iCs/>
          <w:noProof/>
        </w:rPr>
        <w:t xml:space="preserve">); </w:t>
      </w:r>
      <w:r w:rsidRPr="001F79F0">
        <w:rPr>
          <w:rFonts w:ascii="Arial" w:hAnsi="Arial" w:cs="Arial"/>
          <w:bCs/>
          <w:iCs/>
          <w:noProof/>
        </w:rPr>
        <w:t>24-31.</w:t>
      </w:r>
    </w:p>
    <w:p w14:paraId="68CCC6B5" w14:textId="77777777" w:rsidR="00FC50E3" w:rsidRDefault="00FC50E3" w:rsidP="00B97BA5">
      <w:pPr>
        <w:widowControl w:val="0"/>
        <w:autoSpaceDE w:val="0"/>
        <w:autoSpaceDN w:val="0"/>
        <w:adjustRightInd w:val="0"/>
        <w:spacing w:after="0"/>
        <w:jc w:val="both"/>
        <w:rPr>
          <w:rFonts w:ascii="Arial" w:hAnsi="Arial" w:cs="Arial"/>
          <w:bCs/>
          <w:iCs/>
          <w:noProof/>
        </w:rPr>
      </w:pPr>
    </w:p>
    <w:p w14:paraId="12F00651" w14:textId="77777777" w:rsidR="00FC50E3" w:rsidRDefault="00FC50E3" w:rsidP="00B97BA5">
      <w:pPr>
        <w:widowControl w:val="0"/>
        <w:autoSpaceDE w:val="0"/>
        <w:autoSpaceDN w:val="0"/>
        <w:adjustRightInd w:val="0"/>
        <w:spacing w:after="0"/>
        <w:jc w:val="both"/>
        <w:rPr>
          <w:rFonts w:ascii="Arial" w:hAnsi="Arial" w:cs="Arial"/>
          <w:noProof/>
        </w:rPr>
      </w:pPr>
      <w:r w:rsidRPr="00631316">
        <w:rPr>
          <w:rFonts w:ascii="Arial" w:hAnsi="Arial" w:cs="Arial"/>
          <w:noProof/>
        </w:rPr>
        <w:t>Holghoomi, R. y Colagar</w:t>
      </w:r>
      <w:r>
        <w:rPr>
          <w:rFonts w:ascii="Arial" w:hAnsi="Arial" w:cs="Arial"/>
          <w:noProof/>
        </w:rPr>
        <w:t>, A.</w:t>
      </w:r>
      <w:r w:rsidRPr="00631316">
        <w:rPr>
          <w:rFonts w:ascii="Arial" w:hAnsi="Arial" w:cs="Arial"/>
          <w:noProof/>
        </w:rPr>
        <w:t>H.(2024). </w:t>
      </w:r>
      <w:r w:rsidRPr="00591180">
        <w:rPr>
          <w:rFonts w:ascii="Arial" w:hAnsi="Arial" w:cs="Arial"/>
          <w:noProof/>
          <w:lang w:val="en-US"/>
        </w:rPr>
        <w:t>Applications of Biocompatible Nanoparticles in Plant Biotechnology for Enhanced Seconda</w:t>
      </w:r>
      <w:r>
        <w:rPr>
          <w:rFonts w:ascii="Arial" w:hAnsi="Arial" w:cs="Arial"/>
          <w:noProof/>
          <w:lang w:val="en-US"/>
        </w:rPr>
        <w:t>ry Metabolite Biosynthesis.</w:t>
      </w:r>
      <w:r w:rsidRPr="00631316">
        <w:rPr>
          <w:rFonts w:ascii="Helvetica" w:hAnsi="Helvetica"/>
          <w:bCs/>
          <w:sz w:val="21"/>
          <w:szCs w:val="21"/>
          <w:shd w:val="clear" w:color="auto" w:fill="F5F5F5"/>
          <w:lang w:val="en-US"/>
        </w:rPr>
        <w:t xml:space="preserve"> </w:t>
      </w:r>
      <w:r w:rsidRPr="00192958">
        <w:rPr>
          <w:rFonts w:ascii="Arial" w:hAnsi="Arial" w:cs="Arial"/>
          <w:bCs/>
          <w:noProof/>
        </w:rPr>
        <w:t>DOI: http://dx.doi.org/</w:t>
      </w:r>
      <w:hyperlink r:id="rId14" w:tgtFrame="_blank" w:history="1">
        <w:r w:rsidRPr="00192958">
          <w:rPr>
            <w:rStyle w:val="Hipervnculo"/>
            <w:rFonts w:ascii="Arial" w:hAnsi="Arial" w:cs="Arial"/>
            <w:bCs/>
            <w:noProof/>
            <w:color w:val="auto"/>
            <w:u w:val="none"/>
          </w:rPr>
          <w:t>10.22541/au.171026632.22580341/v1</w:t>
        </w:r>
      </w:hyperlink>
    </w:p>
    <w:p w14:paraId="1D2F0EDF" w14:textId="77777777" w:rsidR="00FC50E3" w:rsidRPr="00192958" w:rsidRDefault="00FC50E3" w:rsidP="00B97BA5">
      <w:pPr>
        <w:widowControl w:val="0"/>
        <w:autoSpaceDE w:val="0"/>
        <w:autoSpaceDN w:val="0"/>
        <w:adjustRightInd w:val="0"/>
        <w:spacing w:after="0"/>
        <w:jc w:val="both"/>
        <w:rPr>
          <w:rFonts w:ascii="Arial" w:hAnsi="Arial" w:cs="Arial"/>
          <w:noProof/>
        </w:rPr>
      </w:pPr>
    </w:p>
    <w:p w14:paraId="315A3264" w14:textId="77777777" w:rsidR="00FC50E3" w:rsidRDefault="00FC50E3" w:rsidP="00B97BA5">
      <w:pPr>
        <w:widowControl w:val="0"/>
        <w:autoSpaceDE w:val="0"/>
        <w:autoSpaceDN w:val="0"/>
        <w:adjustRightInd w:val="0"/>
        <w:spacing w:after="0"/>
        <w:jc w:val="both"/>
        <w:rPr>
          <w:rFonts w:ascii="Arial" w:hAnsi="Arial" w:cs="Arial"/>
          <w:bCs/>
          <w:iCs/>
          <w:noProof/>
          <w:lang w:val="en-US"/>
        </w:rPr>
      </w:pPr>
      <w:r w:rsidRPr="00343FE7">
        <w:rPr>
          <w:rFonts w:ascii="Arial" w:hAnsi="Arial" w:cs="Arial"/>
          <w:bCs/>
          <w:iCs/>
          <w:noProof/>
        </w:rPr>
        <w:t>Horie, M., Kato, H</w:t>
      </w:r>
      <w:r>
        <w:rPr>
          <w:rFonts w:ascii="Arial" w:hAnsi="Arial" w:cs="Arial"/>
          <w:bCs/>
          <w:iCs/>
          <w:noProof/>
        </w:rPr>
        <w:t>.</w:t>
      </w:r>
      <w:r w:rsidRPr="00343FE7">
        <w:rPr>
          <w:rFonts w:ascii="Arial" w:hAnsi="Arial" w:cs="Arial"/>
          <w:bCs/>
          <w:iCs/>
          <w:noProof/>
        </w:rPr>
        <w:t>, Fujita, K</w:t>
      </w:r>
      <w:r>
        <w:rPr>
          <w:rFonts w:ascii="Arial" w:hAnsi="Arial" w:cs="Arial"/>
          <w:bCs/>
          <w:iCs/>
          <w:noProof/>
        </w:rPr>
        <w:t>.</w:t>
      </w:r>
      <w:r w:rsidRPr="00343FE7">
        <w:rPr>
          <w:rFonts w:ascii="Arial" w:hAnsi="Arial" w:cs="Arial"/>
          <w:bCs/>
          <w:iCs/>
          <w:noProof/>
        </w:rPr>
        <w:t>, Endoh, S</w:t>
      </w:r>
      <w:r>
        <w:rPr>
          <w:rFonts w:ascii="Arial" w:hAnsi="Arial" w:cs="Arial"/>
          <w:bCs/>
          <w:iCs/>
          <w:noProof/>
        </w:rPr>
        <w:t xml:space="preserve">., </w:t>
      </w:r>
      <w:r w:rsidRPr="00343FE7">
        <w:rPr>
          <w:rFonts w:ascii="Arial" w:hAnsi="Arial" w:cs="Arial"/>
          <w:bCs/>
          <w:iCs/>
          <w:noProof/>
        </w:rPr>
        <w:t xml:space="preserve"> Iwahashi</w:t>
      </w:r>
      <w:r>
        <w:rPr>
          <w:rFonts w:ascii="Arial" w:hAnsi="Arial" w:cs="Arial"/>
          <w:bCs/>
          <w:iCs/>
          <w:noProof/>
        </w:rPr>
        <w:t>,</w:t>
      </w:r>
      <w:r w:rsidRPr="00343FE7">
        <w:rPr>
          <w:rFonts w:ascii="Arial" w:hAnsi="Arial" w:cs="Arial"/>
          <w:bCs/>
          <w:iCs/>
          <w:noProof/>
        </w:rPr>
        <w:t xml:space="preserve"> H. </w:t>
      </w:r>
      <w:r>
        <w:rPr>
          <w:rFonts w:ascii="Arial" w:hAnsi="Arial" w:cs="Arial"/>
          <w:bCs/>
          <w:iCs/>
          <w:noProof/>
        </w:rPr>
        <w:t>(</w:t>
      </w:r>
      <w:r w:rsidRPr="00343FE7">
        <w:rPr>
          <w:rFonts w:ascii="Arial" w:hAnsi="Arial" w:cs="Arial"/>
          <w:bCs/>
          <w:iCs/>
          <w:noProof/>
        </w:rPr>
        <w:t>2012</w:t>
      </w:r>
      <w:r>
        <w:rPr>
          <w:rFonts w:ascii="Arial" w:hAnsi="Arial" w:cs="Arial"/>
          <w:bCs/>
          <w:iCs/>
          <w:noProof/>
        </w:rPr>
        <w:t>)</w:t>
      </w:r>
      <w:r w:rsidRPr="00343FE7">
        <w:rPr>
          <w:rFonts w:ascii="Arial" w:hAnsi="Arial" w:cs="Arial"/>
          <w:bCs/>
          <w:iCs/>
          <w:noProof/>
        </w:rPr>
        <w:t xml:space="preserve">. </w:t>
      </w:r>
      <w:r w:rsidRPr="00192958">
        <w:rPr>
          <w:rFonts w:ascii="Arial" w:hAnsi="Arial" w:cs="Arial"/>
          <w:bCs/>
          <w:iCs/>
          <w:noProof/>
          <w:lang w:val="en-US"/>
        </w:rPr>
        <w:t xml:space="preserve">In vitro evaluation of cellular response induced by manufactured nanoparticles. Chem Res Toxicol. </w:t>
      </w:r>
      <w:r w:rsidRPr="00B25558">
        <w:rPr>
          <w:rFonts w:ascii="Arial" w:hAnsi="Arial" w:cs="Arial"/>
          <w:bCs/>
          <w:iCs/>
          <w:noProof/>
          <w:lang w:val="en-US"/>
        </w:rPr>
        <w:t>25; 605-619. DOI: https://doi.org/10.1021/tx200470e.</w:t>
      </w:r>
    </w:p>
    <w:p w14:paraId="6C4BF4B3" w14:textId="77777777" w:rsidR="00FC50E3" w:rsidRDefault="00FC50E3" w:rsidP="00B97BA5">
      <w:pPr>
        <w:widowControl w:val="0"/>
        <w:autoSpaceDE w:val="0"/>
        <w:autoSpaceDN w:val="0"/>
        <w:adjustRightInd w:val="0"/>
        <w:spacing w:after="0"/>
        <w:jc w:val="both"/>
        <w:rPr>
          <w:rFonts w:ascii="Arial" w:hAnsi="Arial" w:cs="Arial"/>
          <w:bCs/>
          <w:iCs/>
          <w:noProof/>
          <w:lang w:val="en-US"/>
        </w:rPr>
      </w:pPr>
    </w:p>
    <w:p w14:paraId="38F77715" w14:textId="77777777" w:rsidR="00FC50E3" w:rsidRDefault="00FC50E3" w:rsidP="0029735A">
      <w:pPr>
        <w:widowControl w:val="0"/>
        <w:autoSpaceDE w:val="0"/>
        <w:autoSpaceDN w:val="0"/>
        <w:adjustRightInd w:val="0"/>
        <w:spacing w:after="0"/>
        <w:jc w:val="both"/>
        <w:rPr>
          <w:rFonts w:ascii="Arial" w:hAnsi="Arial" w:cs="Arial"/>
          <w:noProof/>
          <w:lang w:val="en-US"/>
        </w:rPr>
      </w:pPr>
      <w:r w:rsidRPr="00631316">
        <w:rPr>
          <w:rFonts w:ascii="Arial" w:hAnsi="Arial" w:cs="Arial"/>
          <w:noProof/>
          <w:lang w:val="en-US"/>
        </w:rPr>
        <w:t xml:space="preserve">Kim, D. H., Gopal, J., Sivanesan, I. (2017). Nanomaterials In Plant Tissue Culture: The Disclosed And Undisclosed. </w:t>
      </w:r>
      <w:r w:rsidRPr="00631316">
        <w:rPr>
          <w:rFonts w:ascii="Arial" w:hAnsi="Arial" w:cs="Arial"/>
          <w:iCs/>
          <w:noProof/>
          <w:lang w:val="en-US"/>
        </w:rPr>
        <w:t>RSC Advances</w:t>
      </w:r>
      <w:r>
        <w:rPr>
          <w:rFonts w:ascii="Arial" w:hAnsi="Arial" w:cs="Arial"/>
          <w:noProof/>
          <w:lang w:val="en-US"/>
        </w:rPr>
        <w:t>,</w:t>
      </w:r>
      <w:r w:rsidRPr="00631316">
        <w:rPr>
          <w:rFonts w:ascii="Arial" w:hAnsi="Arial" w:cs="Arial"/>
          <w:iCs/>
          <w:noProof/>
          <w:lang w:val="en-US"/>
        </w:rPr>
        <w:t>7</w:t>
      </w:r>
      <w:r>
        <w:rPr>
          <w:rFonts w:ascii="Arial" w:hAnsi="Arial" w:cs="Arial"/>
          <w:noProof/>
          <w:lang w:val="en-US"/>
        </w:rPr>
        <w:t>(58);</w:t>
      </w:r>
      <w:r w:rsidRPr="00631316">
        <w:rPr>
          <w:rFonts w:ascii="Arial" w:hAnsi="Arial" w:cs="Arial"/>
          <w:noProof/>
          <w:lang w:val="en-US"/>
        </w:rPr>
        <w:t xml:space="preserve"> 36492-36505. DOI: http://dx.doi.org/10.1039/C7ra07025j</w:t>
      </w:r>
    </w:p>
    <w:p w14:paraId="08A02471" w14:textId="77777777" w:rsidR="00FC50E3" w:rsidRPr="00631316" w:rsidRDefault="00FC50E3" w:rsidP="0029735A">
      <w:pPr>
        <w:widowControl w:val="0"/>
        <w:autoSpaceDE w:val="0"/>
        <w:autoSpaceDN w:val="0"/>
        <w:adjustRightInd w:val="0"/>
        <w:spacing w:after="0"/>
        <w:jc w:val="both"/>
        <w:rPr>
          <w:rFonts w:ascii="Arial" w:hAnsi="Arial" w:cs="Arial"/>
          <w:noProof/>
          <w:lang w:val="en-US"/>
        </w:rPr>
      </w:pPr>
    </w:p>
    <w:p w14:paraId="02A2C54B" w14:textId="77777777" w:rsidR="00FC50E3" w:rsidRDefault="00FC50E3" w:rsidP="0029735A">
      <w:pPr>
        <w:widowControl w:val="0"/>
        <w:autoSpaceDE w:val="0"/>
        <w:autoSpaceDN w:val="0"/>
        <w:adjustRightInd w:val="0"/>
        <w:spacing w:after="0"/>
        <w:jc w:val="both"/>
        <w:rPr>
          <w:rFonts w:ascii="Arial" w:hAnsi="Arial" w:cs="Arial"/>
          <w:noProof/>
          <w:lang w:val="en-US"/>
        </w:rPr>
      </w:pPr>
      <w:r w:rsidRPr="00631316">
        <w:rPr>
          <w:rFonts w:ascii="Arial" w:hAnsi="Arial" w:cs="Arial"/>
          <w:noProof/>
          <w:lang w:val="en-US"/>
        </w:rPr>
        <w:t xml:space="preserve">Kim, S. W., Jung, J. H., Lamsal, K., Kim, Y. Seok, M., Ji, S., Lee Y., Youn, S. (2012). Antifungal Effects Of Silver Nanoparticles (Agnps) Against Various Plant Pathogenic Fungi. </w:t>
      </w:r>
      <w:r w:rsidRPr="00631316">
        <w:rPr>
          <w:rFonts w:ascii="Arial" w:hAnsi="Arial" w:cs="Arial"/>
          <w:iCs/>
          <w:noProof/>
          <w:lang w:val="en-US"/>
        </w:rPr>
        <w:t>Mycobiology</w:t>
      </w:r>
      <w:r w:rsidRPr="00631316">
        <w:rPr>
          <w:rFonts w:ascii="Arial" w:hAnsi="Arial" w:cs="Arial"/>
          <w:noProof/>
          <w:lang w:val="en-US"/>
        </w:rPr>
        <w:t xml:space="preserve">, </w:t>
      </w:r>
      <w:r w:rsidRPr="00631316">
        <w:rPr>
          <w:rFonts w:ascii="Arial" w:hAnsi="Arial" w:cs="Arial"/>
          <w:iCs/>
          <w:noProof/>
          <w:lang w:val="en-US"/>
        </w:rPr>
        <w:t>40</w:t>
      </w:r>
      <w:r>
        <w:rPr>
          <w:rFonts w:ascii="Arial" w:hAnsi="Arial" w:cs="Arial"/>
          <w:noProof/>
          <w:lang w:val="en-US"/>
        </w:rPr>
        <w:t>(1);</w:t>
      </w:r>
      <w:r w:rsidRPr="00631316">
        <w:rPr>
          <w:rFonts w:ascii="Arial" w:hAnsi="Arial" w:cs="Arial"/>
          <w:noProof/>
          <w:lang w:val="en-US"/>
        </w:rPr>
        <w:t xml:space="preserve"> 53-58. DOI: http://dx.doi.org/10.5941/MYCO.2012.40.1.053</w:t>
      </w:r>
    </w:p>
    <w:p w14:paraId="3977713D" w14:textId="77777777" w:rsidR="00FC50E3" w:rsidRPr="00631316" w:rsidRDefault="00FC50E3" w:rsidP="0029735A">
      <w:pPr>
        <w:widowControl w:val="0"/>
        <w:autoSpaceDE w:val="0"/>
        <w:autoSpaceDN w:val="0"/>
        <w:adjustRightInd w:val="0"/>
        <w:spacing w:after="0"/>
        <w:jc w:val="both"/>
        <w:rPr>
          <w:rFonts w:ascii="Arial" w:hAnsi="Arial" w:cs="Arial"/>
          <w:noProof/>
          <w:lang w:val="en-US"/>
        </w:rPr>
      </w:pPr>
    </w:p>
    <w:p w14:paraId="36400455" w14:textId="77777777" w:rsidR="00FC50E3" w:rsidRDefault="00FC50E3" w:rsidP="00B97BA5">
      <w:pPr>
        <w:widowControl w:val="0"/>
        <w:autoSpaceDE w:val="0"/>
        <w:autoSpaceDN w:val="0"/>
        <w:adjustRightInd w:val="0"/>
        <w:spacing w:after="0"/>
        <w:jc w:val="both"/>
        <w:rPr>
          <w:rFonts w:ascii="Arial" w:hAnsi="Arial" w:cs="Arial"/>
          <w:bCs/>
          <w:iCs/>
          <w:noProof/>
          <w:lang w:val="en-US"/>
        </w:rPr>
      </w:pPr>
      <w:r w:rsidRPr="001F79F0">
        <w:rPr>
          <w:rFonts w:ascii="Arial" w:hAnsi="Arial" w:cs="Arial"/>
          <w:bCs/>
          <w:iCs/>
          <w:noProof/>
          <w:lang w:val="en-US"/>
        </w:rPr>
        <w:t>Kittler, S</w:t>
      </w:r>
      <w:r>
        <w:rPr>
          <w:rFonts w:ascii="Arial" w:hAnsi="Arial" w:cs="Arial"/>
          <w:bCs/>
          <w:iCs/>
          <w:noProof/>
          <w:lang w:val="en-US"/>
        </w:rPr>
        <w:t>.</w:t>
      </w:r>
      <w:r w:rsidRPr="001F79F0">
        <w:rPr>
          <w:rFonts w:ascii="Arial" w:hAnsi="Arial" w:cs="Arial"/>
          <w:bCs/>
          <w:iCs/>
          <w:noProof/>
          <w:lang w:val="en-US"/>
        </w:rPr>
        <w:t>, Greulich, C</w:t>
      </w:r>
      <w:r>
        <w:rPr>
          <w:rFonts w:ascii="Arial" w:hAnsi="Arial" w:cs="Arial"/>
          <w:bCs/>
          <w:iCs/>
          <w:noProof/>
          <w:lang w:val="en-US"/>
        </w:rPr>
        <w:t>.</w:t>
      </w:r>
      <w:r w:rsidRPr="001F79F0">
        <w:rPr>
          <w:rFonts w:ascii="Arial" w:hAnsi="Arial" w:cs="Arial"/>
          <w:bCs/>
          <w:iCs/>
          <w:noProof/>
          <w:lang w:val="en-US"/>
        </w:rPr>
        <w:t>, Diendorf, J</w:t>
      </w:r>
      <w:r>
        <w:rPr>
          <w:rFonts w:ascii="Arial" w:hAnsi="Arial" w:cs="Arial"/>
          <w:bCs/>
          <w:iCs/>
          <w:noProof/>
          <w:lang w:val="en-US"/>
        </w:rPr>
        <w:t>.</w:t>
      </w:r>
      <w:r w:rsidRPr="001F79F0">
        <w:rPr>
          <w:rFonts w:ascii="Arial" w:hAnsi="Arial" w:cs="Arial"/>
          <w:bCs/>
          <w:iCs/>
          <w:noProof/>
          <w:lang w:val="en-US"/>
        </w:rPr>
        <w:t>, Köller, M</w:t>
      </w:r>
      <w:r>
        <w:rPr>
          <w:rFonts w:ascii="Arial" w:hAnsi="Arial" w:cs="Arial"/>
          <w:bCs/>
          <w:iCs/>
          <w:noProof/>
          <w:lang w:val="en-US"/>
        </w:rPr>
        <w:t>.,</w:t>
      </w:r>
      <w:r w:rsidRPr="001F79F0">
        <w:rPr>
          <w:rFonts w:ascii="Arial" w:hAnsi="Arial" w:cs="Arial"/>
          <w:bCs/>
          <w:iCs/>
          <w:noProof/>
          <w:lang w:val="en-US"/>
        </w:rPr>
        <w:t xml:space="preserve"> Epple</w:t>
      </w:r>
      <w:r>
        <w:rPr>
          <w:rFonts w:ascii="Arial" w:hAnsi="Arial" w:cs="Arial"/>
          <w:bCs/>
          <w:iCs/>
          <w:noProof/>
          <w:lang w:val="en-US"/>
        </w:rPr>
        <w:t>,</w:t>
      </w:r>
      <w:r w:rsidRPr="001F79F0">
        <w:rPr>
          <w:rFonts w:ascii="Arial" w:hAnsi="Arial" w:cs="Arial"/>
          <w:bCs/>
          <w:iCs/>
          <w:noProof/>
          <w:lang w:val="en-US"/>
        </w:rPr>
        <w:t xml:space="preserve"> M. </w:t>
      </w:r>
      <w:r>
        <w:rPr>
          <w:rFonts w:ascii="Arial" w:hAnsi="Arial" w:cs="Arial"/>
          <w:bCs/>
          <w:iCs/>
          <w:noProof/>
          <w:lang w:val="en-US"/>
        </w:rPr>
        <w:t>(</w:t>
      </w:r>
      <w:r w:rsidRPr="001F79F0">
        <w:rPr>
          <w:rFonts w:ascii="Arial" w:hAnsi="Arial" w:cs="Arial"/>
          <w:bCs/>
          <w:iCs/>
          <w:noProof/>
          <w:lang w:val="en-US"/>
        </w:rPr>
        <w:t>2010</w:t>
      </w:r>
      <w:r>
        <w:rPr>
          <w:rFonts w:ascii="Arial" w:hAnsi="Arial" w:cs="Arial"/>
          <w:bCs/>
          <w:iCs/>
          <w:noProof/>
          <w:lang w:val="en-US"/>
        </w:rPr>
        <w:t>)</w:t>
      </w:r>
      <w:r w:rsidRPr="001F79F0">
        <w:rPr>
          <w:rFonts w:ascii="Arial" w:hAnsi="Arial" w:cs="Arial"/>
          <w:bCs/>
          <w:iCs/>
          <w:noProof/>
          <w:lang w:val="en-US"/>
        </w:rPr>
        <w:t xml:space="preserve">. Toxicity of silver nanoparticles increases during storage because of slow dissolution under release of silver ions. </w:t>
      </w:r>
      <w:r w:rsidRPr="00577CF8">
        <w:rPr>
          <w:rFonts w:ascii="Arial" w:hAnsi="Arial" w:cs="Arial"/>
          <w:bCs/>
          <w:iCs/>
          <w:noProof/>
          <w:lang w:val="en-US"/>
        </w:rPr>
        <w:t xml:space="preserve">Chem. Mater., 22; 4548-4554. </w:t>
      </w:r>
      <w:r>
        <w:rPr>
          <w:rFonts w:ascii="Arial" w:hAnsi="Arial" w:cs="Arial"/>
          <w:bCs/>
          <w:iCs/>
          <w:noProof/>
          <w:lang w:val="en-US"/>
        </w:rPr>
        <w:t xml:space="preserve">DOI: </w:t>
      </w:r>
      <w:r w:rsidRPr="00F37C89">
        <w:rPr>
          <w:rFonts w:ascii="Arial" w:hAnsi="Arial" w:cs="Arial"/>
          <w:bCs/>
          <w:iCs/>
          <w:noProof/>
          <w:lang w:val="en-US"/>
        </w:rPr>
        <w:t>https://doi.org/</w:t>
      </w:r>
      <w:r w:rsidRPr="00577CF8">
        <w:rPr>
          <w:rFonts w:ascii="Arial" w:hAnsi="Arial" w:cs="Arial"/>
          <w:bCs/>
          <w:iCs/>
          <w:noProof/>
          <w:lang w:val="en-US"/>
        </w:rPr>
        <w:t>10.1021/cm100023p.</w:t>
      </w:r>
    </w:p>
    <w:p w14:paraId="50F3132F" w14:textId="77777777" w:rsidR="00FC50E3" w:rsidRDefault="00FC50E3" w:rsidP="00B97BA5">
      <w:pPr>
        <w:widowControl w:val="0"/>
        <w:autoSpaceDE w:val="0"/>
        <w:autoSpaceDN w:val="0"/>
        <w:adjustRightInd w:val="0"/>
        <w:spacing w:after="0"/>
        <w:jc w:val="both"/>
        <w:rPr>
          <w:rFonts w:ascii="Arial" w:hAnsi="Arial" w:cs="Arial"/>
          <w:bCs/>
          <w:iCs/>
          <w:noProof/>
          <w:lang w:val="en-US"/>
        </w:rPr>
      </w:pPr>
    </w:p>
    <w:p w14:paraId="1833D7E8" w14:textId="77777777" w:rsidR="00FC50E3" w:rsidRDefault="00FC50E3" w:rsidP="00B97BA5">
      <w:pPr>
        <w:widowControl w:val="0"/>
        <w:autoSpaceDE w:val="0"/>
        <w:autoSpaceDN w:val="0"/>
        <w:adjustRightInd w:val="0"/>
        <w:spacing w:after="0"/>
        <w:jc w:val="both"/>
        <w:rPr>
          <w:rFonts w:ascii="Arial" w:hAnsi="Arial" w:cs="Arial"/>
          <w:noProof/>
          <w:lang w:val="en-US"/>
        </w:rPr>
      </w:pPr>
      <w:r w:rsidRPr="00192958">
        <w:rPr>
          <w:rFonts w:ascii="Arial" w:hAnsi="Arial" w:cs="Arial"/>
          <w:noProof/>
          <w:lang w:val="en-US"/>
        </w:rPr>
        <w:t xml:space="preserve">Kokina, I. y Plaksenkova, I.(2022). </w:t>
      </w:r>
      <w:r w:rsidRPr="00631316">
        <w:rPr>
          <w:rFonts w:ascii="Arial" w:hAnsi="Arial" w:cs="Arial"/>
          <w:noProof/>
          <w:lang w:val="en-US"/>
        </w:rPr>
        <w:t>Nanoparticles in Plant Biotechnology: Achievements and future challenges. Proceedings of the Latvian Academy of Sciences. Section B, 76 (2</w:t>
      </w:r>
      <w:r>
        <w:rPr>
          <w:rFonts w:ascii="Arial" w:hAnsi="Arial" w:cs="Arial"/>
          <w:noProof/>
          <w:lang w:val="en-US"/>
        </w:rPr>
        <w:t>);</w:t>
      </w:r>
      <w:r w:rsidRPr="00631316">
        <w:rPr>
          <w:rFonts w:ascii="Arial" w:hAnsi="Arial" w:cs="Arial"/>
          <w:noProof/>
          <w:lang w:val="en-US"/>
        </w:rPr>
        <w:t xml:space="preserve"> 204–210.</w:t>
      </w:r>
    </w:p>
    <w:p w14:paraId="0DDC9614" w14:textId="77777777" w:rsidR="002E6D7F" w:rsidRPr="00FC50E3" w:rsidRDefault="002E6D7F" w:rsidP="00B97BA5">
      <w:pPr>
        <w:widowControl w:val="0"/>
        <w:autoSpaceDE w:val="0"/>
        <w:autoSpaceDN w:val="0"/>
        <w:adjustRightInd w:val="0"/>
        <w:spacing w:after="0"/>
        <w:jc w:val="both"/>
        <w:rPr>
          <w:rFonts w:ascii="Arial" w:hAnsi="Arial" w:cs="Arial"/>
          <w:noProof/>
          <w:lang w:val="en-US"/>
        </w:rPr>
      </w:pPr>
    </w:p>
    <w:p w14:paraId="17EE8CFE" w14:textId="77777777" w:rsidR="00FC50E3" w:rsidRDefault="00FC50E3" w:rsidP="00B97BA5">
      <w:pPr>
        <w:widowControl w:val="0"/>
        <w:autoSpaceDE w:val="0"/>
        <w:autoSpaceDN w:val="0"/>
        <w:adjustRightInd w:val="0"/>
        <w:spacing w:after="0"/>
        <w:jc w:val="both"/>
        <w:rPr>
          <w:rFonts w:ascii="Arial" w:hAnsi="Arial" w:cs="Arial"/>
          <w:bCs/>
          <w:iCs/>
          <w:noProof/>
          <w:lang w:val="en-US"/>
        </w:rPr>
      </w:pPr>
      <w:r w:rsidRPr="00631316">
        <w:rPr>
          <w:rFonts w:ascii="Arial" w:hAnsi="Arial" w:cs="Arial"/>
          <w:bCs/>
          <w:iCs/>
          <w:noProof/>
          <w:lang w:val="en-US"/>
        </w:rPr>
        <w:t xml:space="preserve">Kokina, I., Gerbreders, V., Sledevskis, E., Bulanovs, A. (2013). Penetration of nanoparticles in flax (Linum usitatissimum L.) calli and regenerants. </w:t>
      </w:r>
      <w:r w:rsidRPr="00FC50E3">
        <w:rPr>
          <w:rFonts w:ascii="Arial" w:hAnsi="Arial" w:cs="Arial"/>
          <w:bCs/>
          <w:iCs/>
          <w:noProof/>
          <w:lang w:val="en-US"/>
        </w:rPr>
        <w:t>J. Biotechnol., 165 (2); 127–132.</w:t>
      </w:r>
    </w:p>
    <w:p w14:paraId="35A3981C" w14:textId="77777777" w:rsidR="00FC50E3" w:rsidRPr="00FC50E3" w:rsidRDefault="00FC50E3" w:rsidP="00B97BA5">
      <w:pPr>
        <w:widowControl w:val="0"/>
        <w:autoSpaceDE w:val="0"/>
        <w:autoSpaceDN w:val="0"/>
        <w:adjustRightInd w:val="0"/>
        <w:spacing w:after="0"/>
        <w:jc w:val="both"/>
        <w:rPr>
          <w:rFonts w:ascii="Arial" w:hAnsi="Arial" w:cs="Arial"/>
          <w:bCs/>
          <w:iCs/>
          <w:noProof/>
          <w:lang w:val="en-US"/>
        </w:rPr>
      </w:pPr>
    </w:p>
    <w:p w14:paraId="600F279D" w14:textId="77777777" w:rsidR="00FC50E3" w:rsidRDefault="00FC50E3" w:rsidP="00B97BA5">
      <w:pPr>
        <w:widowControl w:val="0"/>
        <w:autoSpaceDE w:val="0"/>
        <w:autoSpaceDN w:val="0"/>
        <w:adjustRightInd w:val="0"/>
        <w:spacing w:after="0"/>
        <w:jc w:val="both"/>
        <w:rPr>
          <w:rFonts w:ascii="Arial" w:hAnsi="Arial" w:cs="Arial"/>
          <w:bCs/>
          <w:iCs/>
          <w:noProof/>
          <w:lang w:val="en-US"/>
        </w:rPr>
      </w:pPr>
      <w:r w:rsidRPr="00FC50E3">
        <w:rPr>
          <w:rFonts w:ascii="Arial" w:hAnsi="Arial" w:cs="Arial"/>
          <w:bCs/>
          <w:iCs/>
          <w:noProof/>
          <w:lang w:val="en-US"/>
        </w:rPr>
        <w:t xml:space="preserve">Kokina, I., Jahundovièa, I., Mickevièa, I., Jermaïonoka, M., Strautiòð, J., Popovs, S., Ogurcovs, A., Sledevskis, E., Polyakov, B., Gerbreders, V. (2017). </w:t>
      </w:r>
      <w:r w:rsidRPr="00631316">
        <w:rPr>
          <w:rFonts w:ascii="Arial" w:hAnsi="Arial" w:cs="Arial"/>
          <w:bCs/>
          <w:iCs/>
          <w:noProof/>
          <w:lang w:val="en-US"/>
        </w:rPr>
        <w:t>Target transportation of auxin on mesoporous Au/SiO2 nanoparticles as a method for somaclonal variation increasing in flax (L. usitatissimum L.). J. Nanomater., 7143269.</w:t>
      </w:r>
    </w:p>
    <w:p w14:paraId="406F89C7" w14:textId="77777777" w:rsidR="00FC50E3" w:rsidRPr="00631316" w:rsidRDefault="00FC50E3" w:rsidP="00B97BA5">
      <w:pPr>
        <w:widowControl w:val="0"/>
        <w:autoSpaceDE w:val="0"/>
        <w:autoSpaceDN w:val="0"/>
        <w:adjustRightInd w:val="0"/>
        <w:spacing w:after="0"/>
        <w:jc w:val="both"/>
        <w:rPr>
          <w:rFonts w:ascii="Arial" w:hAnsi="Arial" w:cs="Arial"/>
          <w:bCs/>
          <w:iCs/>
          <w:noProof/>
          <w:lang w:val="en-US"/>
        </w:rPr>
      </w:pPr>
    </w:p>
    <w:p w14:paraId="120565AC" w14:textId="77777777" w:rsidR="00FC50E3" w:rsidRDefault="00FC50E3" w:rsidP="00B97BA5">
      <w:pPr>
        <w:widowControl w:val="0"/>
        <w:autoSpaceDE w:val="0"/>
        <w:autoSpaceDN w:val="0"/>
        <w:adjustRightInd w:val="0"/>
        <w:spacing w:after="0"/>
        <w:jc w:val="both"/>
        <w:rPr>
          <w:rFonts w:ascii="Arial" w:hAnsi="Arial" w:cs="Arial"/>
          <w:bCs/>
          <w:iCs/>
          <w:noProof/>
          <w:lang w:val="en-US"/>
        </w:rPr>
      </w:pPr>
      <w:r w:rsidRPr="00192958">
        <w:rPr>
          <w:rFonts w:ascii="Arial" w:hAnsi="Arial" w:cs="Arial"/>
          <w:noProof/>
          <w:lang w:val="en-US"/>
        </w:rPr>
        <w:t> </w:t>
      </w:r>
      <w:r w:rsidRPr="00631316">
        <w:rPr>
          <w:rFonts w:ascii="Arial" w:hAnsi="Arial" w:cs="Arial"/>
          <w:noProof/>
        </w:rPr>
        <w:t xml:space="preserve">Kumar, V.,  Guleria, P.,  Kumar, V.,  Yadav, </w:t>
      </w:r>
      <w:r>
        <w:rPr>
          <w:rFonts w:ascii="Arial" w:hAnsi="Arial" w:cs="Arial"/>
          <w:noProof/>
        </w:rPr>
        <w:t>S.</w:t>
      </w:r>
      <w:r w:rsidRPr="00631316">
        <w:rPr>
          <w:rFonts w:ascii="Arial" w:hAnsi="Arial" w:cs="Arial"/>
          <w:noProof/>
        </w:rPr>
        <w:t>K. (2013).</w:t>
      </w:r>
      <w:r w:rsidRPr="00631316">
        <w:rPr>
          <w:rFonts w:ascii="Times New Roman" w:eastAsia="Times New Roman" w:hAnsi="Times New Roman" w:cs="Times New Roman"/>
          <w:kern w:val="36"/>
          <w:sz w:val="48"/>
          <w:szCs w:val="48"/>
          <w:lang w:eastAsia="es-MX"/>
        </w:rPr>
        <w:t xml:space="preserve"> </w:t>
      </w:r>
      <w:r w:rsidRPr="00631316">
        <w:rPr>
          <w:rFonts w:ascii="Arial" w:hAnsi="Arial" w:cs="Arial"/>
          <w:bCs/>
          <w:noProof/>
          <w:lang w:val="en-US"/>
        </w:rPr>
        <w:t>Gold nanoparticle exposure induces growth and yield enhancement in </w:t>
      </w:r>
      <w:r w:rsidRPr="00631316">
        <w:rPr>
          <w:rFonts w:ascii="Arial" w:hAnsi="Arial" w:cs="Arial"/>
          <w:bCs/>
          <w:iCs/>
          <w:noProof/>
          <w:lang w:val="en-US"/>
        </w:rPr>
        <w:t>Arabidopsis thaliana.</w:t>
      </w:r>
      <w:r w:rsidRPr="00631316">
        <w:rPr>
          <w:rFonts w:ascii="Arial" w:eastAsia="Times New Roman" w:hAnsi="Arial" w:cs="Arial"/>
          <w:sz w:val="36"/>
          <w:szCs w:val="36"/>
          <w:lang w:val="en-US" w:eastAsia="es-MX"/>
        </w:rPr>
        <w:t xml:space="preserve"> </w:t>
      </w:r>
      <w:hyperlink r:id="rId15" w:tooltip="Go to Science of The Total Environment on ScienceDirect" w:history="1">
        <w:r w:rsidRPr="00631316">
          <w:rPr>
            <w:rStyle w:val="Hipervnculo"/>
            <w:rFonts w:ascii="Arial" w:hAnsi="Arial" w:cs="Arial"/>
            <w:iCs/>
            <w:noProof/>
            <w:color w:val="auto"/>
            <w:u w:val="none"/>
            <w:lang w:val="en-US"/>
          </w:rPr>
          <w:t>Science of The Total Environment</w:t>
        </w:r>
      </w:hyperlink>
      <w:r w:rsidRPr="00631316">
        <w:rPr>
          <w:rFonts w:ascii="Arial" w:hAnsi="Arial" w:cs="Arial"/>
          <w:iCs/>
          <w:noProof/>
          <w:lang w:val="en-US"/>
        </w:rPr>
        <w:t>.</w:t>
      </w:r>
      <w:r>
        <w:rPr>
          <w:rFonts w:ascii="Arial" w:hAnsi="Arial" w:cs="Arial"/>
          <w:iCs/>
          <w:noProof/>
          <w:lang w:val="en-US"/>
        </w:rPr>
        <w:t>,</w:t>
      </w:r>
      <w:r w:rsidRPr="00631316">
        <w:rPr>
          <w:rFonts w:ascii="Arial" w:hAnsi="Arial" w:cs="Arial"/>
          <w:bCs/>
          <w:iCs/>
          <w:noProof/>
          <w:lang w:val="en-US"/>
        </w:rPr>
        <w:t xml:space="preserve"> </w:t>
      </w:r>
      <w:hyperlink r:id="rId16" w:tooltip="Go to table of contents for this volume/issue" w:history="1">
        <w:r w:rsidRPr="00631316">
          <w:rPr>
            <w:rStyle w:val="Hipervnculo"/>
            <w:rFonts w:ascii="Arial" w:hAnsi="Arial" w:cs="Arial"/>
            <w:bCs/>
            <w:iCs/>
            <w:noProof/>
            <w:color w:val="auto"/>
            <w:u w:val="none"/>
            <w:lang w:val="en-US"/>
          </w:rPr>
          <w:t>461–462</w:t>
        </w:r>
      </w:hyperlink>
      <w:r>
        <w:rPr>
          <w:rFonts w:ascii="Arial" w:hAnsi="Arial" w:cs="Arial"/>
          <w:bCs/>
          <w:iCs/>
          <w:noProof/>
          <w:lang w:val="en-US"/>
        </w:rPr>
        <w:t>;</w:t>
      </w:r>
      <w:r w:rsidRPr="00631316">
        <w:rPr>
          <w:rFonts w:ascii="Arial" w:hAnsi="Arial" w:cs="Arial"/>
          <w:bCs/>
          <w:iCs/>
          <w:noProof/>
          <w:lang w:val="en-US"/>
        </w:rPr>
        <w:t xml:space="preserve"> 462-468.</w:t>
      </w:r>
    </w:p>
    <w:p w14:paraId="741A2ACF" w14:textId="77777777" w:rsidR="00FC50E3" w:rsidRPr="00631316" w:rsidRDefault="00FC50E3" w:rsidP="00B97BA5">
      <w:pPr>
        <w:widowControl w:val="0"/>
        <w:autoSpaceDE w:val="0"/>
        <w:autoSpaceDN w:val="0"/>
        <w:adjustRightInd w:val="0"/>
        <w:spacing w:after="0"/>
        <w:jc w:val="both"/>
        <w:rPr>
          <w:rFonts w:ascii="Arial" w:hAnsi="Arial" w:cs="Arial"/>
          <w:bCs/>
          <w:iCs/>
          <w:noProof/>
          <w:lang w:val="en-US"/>
        </w:rPr>
      </w:pPr>
    </w:p>
    <w:p w14:paraId="2AE9314D" w14:textId="77777777" w:rsidR="00FC50E3" w:rsidRDefault="00FC50E3" w:rsidP="00B97BA5">
      <w:pPr>
        <w:widowControl w:val="0"/>
        <w:autoSpaceDE w:val="0"/>
        <w:autoSpaceDN w:val="0"/>
        <w:adjustRightInd w:val="0"/>
        <w:spacing w:after="0"/>
        <w:jc w:val="both"/>
        <w:rPr>
          <w:rFonts w:ascii="Arial" w:hAnsi="Arial" w:cs="Arial"/>
          <w:bCs/>
          <w:iCs/>
          <w:noProof/>
          <w:lang w:val="en-US"/>
        </w:rPr>
      </w:pPr>
      <w:r w:rsidRPr="003B57A0">
        <w:rPr>
          <w:rFonts w:ascii="Arial" w:hAnsi="Arial" w:cs="Arial"/>
          <w:bCs/>
          <w:iCs/>
          <w:noProof/>
          <w:lang w:val="en-US"/>
        </w:rPr>
        <w:t>Liu, H., Ma, Ch., Che, G., White, J.C., Wang, Z.,</w:t>
      </w:r>
      <w:r w:rsidRPr="003B57A0">
        <w:rPr>
          <w:rFonts w:ascii="Cambria Math" w:hAnsi="Cambria Math" w:cs="Cambria Math"/>
          <w:bCs/>
          <w:iCs/>
          <w:noProof/>
          <w:lang w:val="en-US"/>
        </w:rPr>
        <w:t xml:space="preserve"> </w:t>
      </w:r>
      <w:r w:rsidRPr="003B57A0">
        <w:rPr>
          <w:rFonts w:ascii="Arial" w:hAnsi="Arial" w:cs="Arial"/>
          <w:bCs/>
          <w:iCs/>
          <w:noProof/>
          <w:lang w:val="en-US"/>
        </w:rPr>
        <w:t>Xing, B., Dhankhe, O.P. (2017).</w:t>
      </w:r>
      <w:r w:rsidRPr="003B57A0">
        <w:rPr>
          <w:lang w:val="en-US"/>
        </w:rPr>
        <w:t xml:space="preserve"> </w:t>
      </w:r>
      <w:r w:rsidRPr="003B57A0">
        <w:rPr>
          <w:rFonts w:ascii="Arial" w:hAnsi="Arial" w:cs="Arial"/>
          <w:bCs/>
          <w:iCs/>
          <w:noProof/>
          <w:lang w:val="en-US"/>
        </w:rPr>
        <w:t xml:space="preserve">Titanium Dioxide nanoparticles alleviate tetracycline toxicity to </w:t>
      </w:r>
      <w:r w:rsidRPr="003B57A0">
        <w:rPr>
          <w:rFonts w:ascii="Arial" w:hAnsi="Arial" w:cs="Arial"/>
          <w:bCs/>
          <w:i/>
          <w:iCs/>
          <w:noProof/>
          <w:lang w:val="en-US"/>
        </w:rPr>
        <w:t>Arabidopsis thaliana</w:t>
      </w:r>
      <w:r w:rsidRPr="003B57A0">
        <w:rPr>
          <w:rFonts w:ascii="Arial" w:hAnsi="Arial" w:cs="Arial"/>
          <w:bCs/>
          <w:iCs/>
          <w:noProof/>
          <w:lang w:val="en-US"/>
        </w:rPr>
        <w:t xml:space="preserve"> (L.)</w:t>
      </w:r>
      <w:r w:rsidRPr="003B57A0">
        <w:rPr>
          <w:lang w:val="en-US"/>
        </w:rPr>
        <w:t xml:space="preserve"> </w:t>
      </w:r>
      <w:r w:rsidRPr="003B57A0">
        <w:rPr>
          <w:rFonts w:ascii="Arial" w:hAnsi="Arial" w:cs="Arial"/>
          <w:bCs/>
          <w:iCs/>
          <w:noProof/>
          <w:lang w:val="en-US"/>
        </w:rPr>
        <w:t>AC</w:t>
      </w:r>
      <w:r w:rsidRPr="00631316">
        <w:rPr>
          <w:rFonts w:ascii="Arial" w:hAnsi="Arial" w:cs="Arial"/>
          <w:bCs/>
          <w:iCs/>
          <w:noProof/>
          <w:lang w:val="en-US"/>
        </w:rPr>
        <w:t xml:space="preserve">S Sustainable Chemistry </w:t>
      </w:r>
      <w:r w:rsidRPr="00631316">
        <w:rPr>
          <w:rFonts w:ascii="Arial" w:hAnsi="Arial" w:cs="Arial"/>
          <w:bCs/>
          <w:iCs/>
          <w:noProof/>
          <w:lang w:val="en-US"/>
        </w:rPr>
        <w:lastRenderedPageBreak/>
        <w:t>&amp; Engineering, 5(4); 25-32.</w:t>
      </w:r>
    </w:p>
    <w:p w14:paraId="4F15123E" w14:textId="77777777" w:rsidR="00FC50E3" w:rsidRPr="00631316" w:rsidRDefault="00FC50E3" w:rsidP="00B97BA5">
      <w:pPr>
        <w:widowControl w:val="0"/>
        <w:autoSpaceDE w:val="0"/>
        <w:autoSpaceDN w:val="0"/>
        <w:adjustRightInd w:val="0"/>
        <w:spacing w:after="0"/>
        <w:jc w:val="both"/>
        <w:rPr>
          <w:rFonts w:ascii="Arial" w:hAnsi="Arial" w:cs="Arial"/>
          <w:bCs/>
          <w:iCs/>
          <w:noProof/>
          <w:lang w:val="en-US"/>
        </w:rPr>
      </w:pPr>
    </w:p>
    <w:p w14:paraId="7669A1FF" w14:textId="77777777" w:rsidR="00FC50E3" w:rsidRPr="00192958" w:rsidRDefault="00FC50E3" w:rsidP="00B97BA5">
      <w:pPr>
        <w:widowControl w:val="0"/>
        <w:autoSpaceDE w:val="0"/>
        <w:autoSpaceDN w:val="0"/>
        <w:adjustRightInd w:val="0"/>
        <w:spacing w:after="0"/>
        <w:jc w:val="both"/>
        <w:rPr>
          <w:rFonts w:ascii="Arial" w:hAnsi="Arial" w:cs="Arial"/>
          <w:bCs/>
          <w:iCs/>
          <w:noProof/>
          <w:lang w:val="en-US"/>
        </w:rPr>
      </w:pPr>
      <w:r w:rsidRPr="001F79F0">
        <w:rPr>
          <w:rFonts w:ascii="Arial" w:hAnsi="Arial" w:cs="Arial"/>
          <w:bCs/>
          <w:iCs/>
          <w:noProof/>
          <w:lang w:val="en-US"/>
        </w:rPr>
        <w:t>Liu, S</w:t>
      </w:r>
      <w:r>
        <w:rPr>
          <w:rFonts w:ascii="Arial" w:hAnsi="Arial" w:cs="Arial"/>
          <w:bCs/>
          <w:iCs/>
          <w:noProof/>
          <w:lang w:val="en-US"/>
        </w:rPr>
        <w:t>.</w:t>
      </w:r>
      <w:r w:rsidRPr="001F79F0">
        <w:rPr>
          <w:rFonts w:ascii="Arial" w:hAnsi="Arial" w:cs="Arial"/>
          <w:bCs/>
          <w:iCs/>
          <w:noProof/>
          <w:lang w:val="en-US"/>
        </w:rPr>
        <w:t>, Yuzvinsky, T</w:t>
      </w:r>
      <w:r>
        <w:rPr>
          <w:rFonts w:ascii="Arial" w:hAnsi="Arial" w:cs="Arial"/>
          <w:bCs/>
          <w:iCs/>
          <w:noProof/>
          <w:lang w:val="en-US"/>
        </w:rPr>
        <w:t>.</w:t>
      </w:r>
      <w:r w:rsidRPr="001F79F0">
        <w:rPr>
          <w:rFonts w:ascii="Arial" w:hAnsi="Arial" w:cs="Arial"/>
          <w:bCs/>
          <w:iCs/>
          <w:noProof/>
          <w:lang w:val="en-US"/>
        </w:rPr>
        <w:t>D</w:t>
      </w:r>
      <w:r>
        <w:rPr>
          <w:rFonts w:ascii="Arial" w:hAnsi="Arial" w:cs="Arial"/>
          <w:bCs/>
          <w:iCs/>
          <w:noProof/>
          <w:lang w:val="en-US"/>
        </w:rPr>
        <w:t>.,</w:t>
      </w:r>
      <w:r w:rsidRPr="001F79F0">
        <w:rPr>
          <w:rFonts w:ascii="Arial" w:hAnsi="Arial" w:cs="Arial"/>
          <w:bCs/>
          <w:iCs/>
          <w:noProof/>
          <w:lang w:val="en-US"/>
        </w:rPr>
        <w:t xml:space="preserve"> Schmidt, H. (2013). Effect of fabrication-dependent shape and composition of solid-state nanopores on single nanoparticles detection. </w:t>
      </w:r>
      <w:r w:rsidRPr="00A50239">
        <w:rPr>
          <w:rFonts w:ascii="Arial" w:hAnsi="Arial" w:cs="Arial"/>
          <w:bCs/>
          <w:iCs/>
          <w:noProof/>
          <w:lang w:val="en-US"/>
        </w:rPr>
        <w:t>ACS Nano</w:t>
      </w:r>
      <w:r>
        <w:rPr>
          <w:rFonts w:ascii="Arial" w:hAnsi="Arial" w:cs="Arial"/>
          <w:bCs/>
          <w:iCs/>
          <w:noProof/>
          <w:lang w:val="en-US"/>
        </w:rPr>
        <w:t>, 7;</w:t>
      </w:r>
      <w:r w:rsidRPr="00A50239">
        <w:rPr>
          <w:rFonts w:ascii="Arial" w:hAnsi="Arial" w:cs="Arial"/>
          <w:bCs/>
          <w:iCs/>
          <w:noProof/>
          <w:lang w:val="en-US"/>
        </w:rPr>
        <w:t xml:space="preserve"> 5</w:t>
      </w:r>
      <w:r w:rsidRPr="00192958">
        <w:rPr>
          <w:rFonts w:ascii="Arial" w:hAnsi="Arial" w:cs="Arial"/>
          <w:bCs/>
          <w:iCs/>
          <w:noProof/>
          <w:lang w:val="en-US"/>
        </w:rPr>
        <w:t>621-5627. doi: 10.1021/nn4020642.</w:t>
      </w:r>
    </w:p>
    <w:p w14:paraId="4D78ACCC" w14:textId="77777777" w:rsidR="00FC50E3" w:rsidRPr="00192958" w:rsidRDefault="00FC50E3" w:rsidP="00B97BA5">
      <w:pPr>
        <w:widowControl w:val="0"/>
        <w:autoSpaceDE w:val="0"/>
        <w:autoSpaceDN w:val="0"/>
        <w:adjustRightInd w:val="0"/>
        <w:spacing w:after="0"/>
        <w:jc w:val="both"/>
        <w:rPr>
          <w:rFonts w:ascii="Arial" w:hAnsi="Arial" w:cs="Arial"/>
          <w:bCs/>
          <w:iCs/>
          <w:noProof/>
          <w:lang w:val="en-US"/>
        </w:rPr>
      </w:pPr>
    </w:p>
    <w:p w14:paraId="2989DD03" w14:textId="77777777" w:rsidR="00FC50E3" w:rsidRDefault="00FC50E3" w:rsidP="00B97BA5">
      <w:pPr>
        <w:widowControl w:val="0"/>
        <w:autoSpaceDE w:val="0"/>
        <w:autoSpaceDN w:val="0"/>
        <w:adjustRightInd w:val="0"/>
        <w:spacing w:after="0"/>
        <w:jc w:val="both"/>
        <w:rPr>
          <w:rFonts w:ascii="Arial" w:hAnsi="Arial" w:cs="Arial"/>
          <w:bCs/>
          <w:iCs/>
          <w:noProof/>
          <w:lang w:val="en-US"/>
        </w:rPr>
      </w:pPr>
      <w:r w:rsidRPr="001F79F0">
        <w:rPr>
          <w:rFonts w:ascii="Arial" w:hAnsi="Arial" w:cs="Arial"/>
          <w:bCs/>
          <w:iCs/>
          <w:noProof/>
          <w:lang w:val="en-US"/>
        </w:rPr>
        <w:t>Luoma</w:t>
      </w:r>
      <w:r>
        <w:rPr>
          <w:rFonts w:ascii="Arial" w:hAnsi="Arial" w:cs="Arial"/>
          <w:bCs/>
          <w:iCs/>
          <w:noProof/>
          <w:lang w:val="en-US"/>
        </w:rPr>
        <w:t>,</w:t>
      </w:r>
      <w:r w:rsidRPr="001F79F0">
        <w:rPr>
          <w:rFonts w:ascii="Arial" w:hAnsi="Arial" w:cs="Arial"/>
          <w:bCs/>
          <w:iCs/>
          <w:noProof/>
          <w:lang w:val="en-US"/>
        </w:rPr>
        <w:t xml:space="preserve"> S</w:t>
      </w:r>
      <w:r>
        <w:rPr>
          <w:rFonts w:ascii="Arial" w:hAnsi="Arial" w:cs="Arial"/>
          <w:bCs/>
          <w:iCs/>
          <w:noProof/>
          <w:lang w:val="en-US"/>
        </w:rPr>
        <w:t>.</w:t>
      </w:r>
      <w:r w:rsidRPr="001F79F0">
        <w:rPr>
          <w:rFonts w:ascii="Arial" w:hAnsi="Arial" w:cs="Arial"/>
          <w:bCs/>
          <w:iCs/>
          <w:noProof/>
          <w:lang w:val="en-US"/>
        </w:rPr>
        <w:t xml:space="preserve">N. </w:t>
      </w:r>
      <w:r>
        <w:rPr>
          <w:rFonts w:ascii="Arial" w:hAnsi="Arial" w:cs="Arial"/>
          <w:bCs/>
          <w:iCs/>
          <w:noProof/>
          <w:lang w:val="en-US"/>
        </w:rPr>
        <w:t>(</w:t>
      </w:r>
      <w:r w:rsidRPr="001F79F0">
        <w:rPr>
          <w:rFonts w:ascii="Arial" w:hAnsi="Arial" w:cs="Arial"/>
          <w:bCs/>
          <w:iCs/>
          <w:noProof/>
          <w:lang w:val="en-US"/>
        </w:rPr>
        <w:t>2008</w:t>
      </w:r>
      <w:r>
        <w:rPr>
          <w:rFonts w:ascii="Arial" w:hAnsi="Arial" w:cs="Arial"/>
          <w:bCs/>
          <w:iCs/>
          <w:noProof/>
          <w:lang w:val="en-US"/>
        </w:rPr>
        <w:t>)</w:t>
      </w:r>
      <w:r w:rsidRPr="001F79F0">
        <w:rPr>
          <w:rFonts w:ascii="Arial" w:hAnsi="Arial" w:cs="Arial"/>
          <w:bCs/>
          <w:iCs/>
          <w:noProof/>
          <w:lang w:val="en-US"/>
        </w:rPr>
        <w:t>. Silver nanotechnologies and the environment: old problems or new challenges. The Pew Charitable Trusts and the Woodrow Wilson International Center for Scholars.</w:t>
      </w:r>
      <w:r w:rsidRPr="001F79F0">
        <w:rPr>
          <w:lang w:val="en-US"/>
        </w:rPr>
        <w:t xml:space="preserve"> </w:t>
      </w:r>
      <w:r w:rsidRPr="001F79F0">
        <w:rPr>
          <w:rFonts w:ascii="Arial" w:hAnsi="Arial" w:cs="Arial"/>
          <w:bCs/>
          <w:iCs/>
          <w:noProof/>
          <w:lang w:val="en-US"/>
        </w:rPr>
        <w:t>One Woodrow Wilson Plaza 1300 Pennsylvania Ave. N.W. Washington.</w:t>
      </w:r>
    </w:p>
    <w:p w14:paraId="28F079D5" w14:textId="77777777" w:rsidR="00FC50E3" w:rsidRDefault="00FC50E3" w:rsidP="00B97BA5">
      <w:pPr>
        <w:widowControl w:val="0"/>
        <w:autoSpaceDE w:val="0"/>
        <w:autoSpaceDN w:val="0"/>
        <w:adjustRightInd w:val="0"/>
        <w:spacing w:after="0"/>
        <w:jc w:val="both"/>
        <w:rPr>
          <w:rFonts w:ascii="Arial" w:hAnsi="Arial" w:cs="Arial"/>
          <w:bCs/>
          <w:iCs/>
          <w:noProof/>
          <w:lang w:val="en-US"/>
        </w:rPr>
      </w:pPr>
    </w:p>
    <w:p w14:paraId="2C7EADA2" w14:textId="77777777" w:rsidR="00FC50E3" w:rsidRDefault="00FC50E3" w:rsidP="0029735A">
      <w:pPr>
        <w:widowControl w:val="0"/>
        <w:autoSpaceDE w:val="0"/>
        <w:autoSpaceDN w:val="0"/>
        <w:adjustRightInd w:val="0"/>
        <w:spacing w:after="0"/>
        <w:jc w:val="both"/>
        <w:rPr>
          <w:rFonts w:ascii="Arial" w:hAnsi="Arial" w:cs="Arial"/>
          <w:noProof/>
          <w:lang w:val="en-US"/>
        </w:rPr>
      </w:pPr>
      <w:r w:rsidRPr="00631316">
        <w:rPr>
          <w:rFonts w:ascii="Arial" w:hAnsi="Arial" w:cs="Arial"/>
          <w:noProof/>
          <w:lang w:val="en-US"/>
        </w:rPr>
        <w:t xml:space="preserve">Mahna, N., Vahed, S. Z., Khani, Y.S. (2013). Plant in vitro culture goes Nano: Nanosilver-mediated decontamination of ex vitro explants. </w:t>
      </w:r>
      <w:r w:rsidRPr="00631316">
        <w:rPr>
          <w:rFonts w:ascii="Arial" w:hAnsi="Arial" w:cs="Arial"/>
          <w:iCs/>
          <w:noProof/>
          <w:lang w:val="en-US"/>
        </w:rPr>
        <w:t>Journal Of Nanomedicine And Nanotechnology</w:t>
      </w:r>
      <w:r w:rsidRPr="00631316">
        <w:rPr>
          <w:rFonts w:ascii="Arial" w:hAnsi="Arial" w:cs="Arial"/>
          <w:noProof/>
          <w:lang w:val="en-US"/>
        </w:rPr>
        <w:t xml:space="preserve">, </w:t>
      </w:r>
      <w:r w:rsidRPr="00631316">
        <w:rPr>
          <w:rFonts w:ascii="Arial" w:hAnsi="Arial" w:cs="Arial"/>
          <w:iCs/>
          <w:noProof/>
          <w:lang w:val="en-US"/>
        </w:rPr>
        <w:t>4</w:t>
      </w:r>
      <w:r>
        <w:rPr>
          <w:rFonts w:ascii="Arial" w:hAnsi="Arial" w:cs="Arial"/>
          <w:noProof/>
          <w:lang w:val="en-US"/>
        </w:rPr>
        <w:t>(2);</w:t>
      </w:r>
      <w:r w:rsidRPr="00631316">
        <w:rPr>
          <w:rFonts w:ascii="Arial" w:hAnsi="Arial" w:cs="Arial"/>
          <w:noProof/>
          <w:lang w:val="en-US"/>
        </w:rPr>
        <w:t xml:space="preserve"> 3</w:t>
      </w:r>
      <w:r>
        <w:rPr>
          <w:rFonts w:ascii="Arial" w:hAnsi="Arial" w:cs="Arial"/>
          <w:noProof/>
          <w:lang w:val="en-US"/>
        </w:rPr>
        <w:t>-9</w:t>
      </w:r>
      <w:r w:rsidRPr="00631316">
        <w:rPr>
          <w:rFonts w:ascii="Arial" w:hAnsi="Arial" w:cs="Arial"/>
          <w:noProof/>
          <w:lang w:val="en-US"/>
        </w:rPr>
        <w:t>. DOI: http://dx.doi.org/10.4172/2157-7439.1000161</w:t>
      </w:r>
    </w:p>
    <w:p w14:paraId="12D7DDBF" w14:textId="77777777" w:rsidR="00FC50E3" w:rsidRPr="00631316" w:rsidRDefault="00FC50E3" w:rsidP="0029735A">
      <w:pPr>
        <w:widowControl w:val="0"/>
        <w:autoSpaceDE w:val="0"/>
        <w:autoSpaceDN w:val="0"/>
        <w:adjustRightInd w:val="0"/>
        <w:spacing w:after="0"/>
        <w:jc w:val="both"/>
        <w:rPr>
          <w:rFonts w:ascii="Arial" w:hAnsi="Arial" w:cs="Arial"/>
          <w:noProof/>
          <w:lang w:val="en-US"/>
        </w:rPr>
      </w:pPr>
    </w:p>
    <w:p w14:paraId="7E629D35" w14:textId="77777777" w:rsidR="00FC50E3" w:rsidRDefault="00FC50E3" w:rsidP="0029735A">
      <w:pPr>
        <w:widowControl w:val="0"/>
        <w:autoSpaceDE w:val="0"/>
        <w:autoSpaceDN w:val="0"/>
        <w:adjustRightInd w:val="0"/>
        <w:spacing w:after="0"/>
        <w:jc w:val="both"/>
        <w:rPr>
          <w:rFonts w:ascii="Arial" w:hAnsi="Arial" w:cs="Arial"/>
          <w:noProof/>
          <w:lang w:val="en-US"/>
        </w:rPr>
      </w:pPr>
      <w:r w:rsidRPr="00631316">
        <w:rPr>
          <w:rFonts w:ascii="Arial" w:hAnsi="Arial" w:cs="Arial"/>
          <w:noProof/>
          <w:lang w:val="en-US"/>
        </w:rPr>
        <w:t>Moharrami, F., Hosseini, B., Sharafi, A., Farjaminezhad, M. (2017).</w:t>
      </w:r>
      <w:r w:rsidRPr="00631316">
        <w:rPr>
          <w:lang w:val="en-US"/>
        </w:rPr>
        <w:t xml:space="preserve"> </w:t>
      </w:r>
      <w:r w:rsidRPr="00631316">
        <w:rPr>
          <w:rFonts w:ascii="Arial" w:hAnsi="Arial" w:cs="Arial"/>
          <w:noProof/>
          <w:lang w:val="en-US"/>
        </w:rPr>
        <w:t xml:space="preserve">Enhanced production of hyoscyamine and scopolamine from genetically transformed root culture of Hyoscyamus reticulatus L. elicited by iron oxide nanoparticles. </w:t>
      </w:r>
      <w:r w:rsidRPr="00631316">
        <w:rPr>
          <w:rFonts w:ascii="Arial" w:hAnsi="Arial" w:cs="Arial"/>
          <w:iCs/>
          <w:noProof/>
          <w:lang w:val="en-US"/>
        </w:rPr>
        <w:t>In Vitro Cell. Dev. Biol.: Plant</w:t>
      </w:r>
      <w:r w:rsidRPr="00631316">
        <w:rPr>
          <w:rFonts w:ascii="Arial" w:hAnsi="Arial" w:cs="Arial"/>
          <w:noProof/>
          <w:lang w:val="en-US"/>
        </w:rPr>
        <w:t xml:space="preserve">, </w:t>
      </w:r>
      <w:r w:rsidRPr="00631316">
        <w:rPr>
          <w:rFonts w:ascii="Arial" w:hAnsi="Arial" w:cs="Arial"/>
          <w:iCs/>
          <w:noProof/>
          <w:lang w:val="en-US"/>
        </w:rPr>
        <w:t>53</w:t>
      </w:r>
      <w:r>
        <w:rPr>
          <w:rFonts w:ascii="Arial" w:hAnsi="Arial" w:cs="Arial"/>
          <w:noProof/>
          <w:lang w:val="en-US"/>
        </w:rPr>
        <w:t>;</w:t>
      </w:r>
      <w:r w:rsidRPr="00631316">
        <w:rPr>
          <w:rFonts w:ascii="Arial" w:hAnsi="Arial" w:cs="Arial"/>
          <w:noProof/>
          <w:lang w:val="en-US"/>
        </w:rPr>
        <w:t xml:space="preserve"> 104–111.</w:t>
      </w:r>
    </w:p>
    <w:p w14:paraId="2835FCA2" w14:textId="77777777" w:rsidR="00FC50E3" w:rsidRPr="00631316" w:rsidRDefault="00FC50E3" w:rsidP="0029735A">
      <w:pPr>
        <w:widowControl w:val="0"/>
        <w:autoSpaceDE w:val="0"/>
        <w:autoSpaceDN w:val="0"/>
        <w:adjustRightInd w:val="0"/>
        <w:spacing w:after="0"/>
        <w:jc w:val="both"/>
        <w:rPr>
          <w:rFonts w:ascii="Arial" w:hAnsi="Arial" w:cs="Arial"/>
          <w:noProof/>
          <w:lang w:val="en-US"/>
        </w:rPr>
      </w:pPr>
    </w:p>
    <w:p w14:paraId="3A29886D" w14:textId="77777777" w:rsidR="00FC50E3" w:rsidRDefault="00FC50E3" w:rsidP="0029735A">
      <w:pPr>
        <w:spacing w:after="0"/>
        <w:jc w:val="both"/>
        <w:rPr>
          <w:rFonts w:ascii="Arial" w:eastAsia="Calibri" w:hAnsi="Arial" w:cs="Arial"/>
          <w:lang w:val="en-US" w:eastAsia="es-MX"/>
        </w:rPr>
      </w:pPr>
      <w:r w:rsidRPr="00192958">
        <w:rPr>
          <w:rFonts w:ascii="Arial" w:eastAsia="Calibri" w:hAnsi="Arial" w:cs="Arial"/>
          <w:lang w:val="en-US" w:eastAsia="es-MX"/>
        </w:rPr>
        <w:t xml:space="preserve">Murashige, T. y Skoog, F. (1962). </w:t>
      </w:r>
      <w:r w:rsidRPr="00631316">
        <w:rPr>
          <w:rFonts w:ascii="Arial" w:eastAsia="Calibri" w:hAnsi="Arial" w:cs="Arial"/>
          <w:lang w:val="en-US" w:eastAsia="es-MX"/>
        </w:rPr>
        <w:t>A Revised Medium for Rapid Growth and Bio Assays with Tobacco Tissue Cul</w:t>
      </w:r>
      <w:r>
        <w:rPr>
          <w:rFonts w:ascii="Arial" w:eastAsia="Calibri" w:hAnsi="Arial" w:cs="Arial"/>
          <w:lang w:val="en-US" w:eastAsia="es-MX"/>
        </w:rPr>
        <w:t>tures. Physiologia Plantarum 15;</w:t>
      </w:r>
      <w:r w:rsidRPr="00631316">
        <w:rPr>
          <w:rFonts w:ascii="Arial" w:eastAsia="Calibri" w:hAnsi="Arial" w:cs="Arial"/>
          <w:lang w:val="en-US" w:eastAsia="es-MX"/>
        </w:rPr>
        <w:t xml:space="preserve"> 473-497</w:t>
      </w:r>
      <w:r>
        <w:rPr>
          <w:rFonts w:ascii="Arial" w:eastAsia="Calibri" w:hAnsi="Arial" w:cs="Arial"/>
          <w:lang w:val="en-US" w:eastAsia="es-MX"/>
        </w:rPr>
        <w:t>.</w:t>
      </w:r>
    </w:p>
    <w:p w14:paraId="66639290" w14:textId="77777777" w:rsidR="00FC50E3" w:rsidRPr="00631316" w:rsidRDefault="00FC50E3" w:rsidP="0029735A">
      <w:pPr>
        <w:spacing w:after="0"/>
        <w:jc w:val="both"/>
        <w:rPr>
          <w:rFonts w:ascii="Arial" w:eastAsia="Calibri" w:hAnsi="Arial" w:cs="Arial"/>
          <w:lang w:val="en-US" w:eastAsia="es-MX"/>
        </w:rPr>
      </w:pPr>
    </w:p>
    <w:p w14:paraId="14FA9DC5" w14:textId="77777777" w:rsidR="00FC50E3" w:rsidRDefault="00FC50E3" w:rsidP="00B97BA5">
      <w:pPr>
        <w:widowControl w:val="0"/>
        <w:autoSpaceDE w:val="0"/>
        <w:autoSpaceDN w:val="0"/>
        <w:adjustRightInd w:val="0"/>
        <w:spacing w:after="0"/>
        <w:jc w:val="both"/>
        <w:rPr>
          <w:rFonts w:ascii="Arial" w:hAnsi="Arial" w:cs="Arial"/>
          <w:bCs/>
          <w:iCs/>
          <w:noProof/>
          <w:lang w:val="en-US"/>
        </w:rPr>
      </w:pPr>
      <w:r w:rsidRPr="008D436B">
        <w:rPr>
          <w:rFonts w:ascii="Arial" w:hAnsi="Arial" w:cs="Arial"/>
          <w:bCs/>
          <w:iCs/>
          <w:noProof/>
          <w:lang w:val="en-US"/>
        </w:rPr>
        <w:t xml:space="preserve">Naqvi, S., Maitra, A.N., Abdin, M.Z., </w:t>
      </w:r>
      <w:r w:rsidRPr="001F79F0">
        <w:rPr>
          <w:rFonts w:ascii="Arial" w:hAnsi="Arial" w:cs="Arial"/>
          <w:bCs/>
          <w:iCs/>
          <w:noProof/>
          <w:lang w:val="en-US"/>
        </w:rPr>
        <w:t>Akmaland</w:t>
      </w:r>
      <w:r>
        <w:rPr>
          <w:rFonts w:ascii="Arial" w:hAnsi="Arial" w:cs="Arial"/>
          <w:bCs/>
          <w:iCs/>
          <w:noProof/>
          <w:lang w:val="en-US"/>
        </w:rPr>
        <w:t>,</w:t>
      </w:r>
      <w:r w:rsidRPr="001F79F0">
        <w:rPr>
          <w:rFonts w:ascii="Arial" w:hAnsi="Arial" w:cs="Arial"/>
          <w:bCs/>
          <w:iCs/>
          <w:noProof/>
          <w:lang w:val="en-US"/>
        </w:rPr>
        <w:t xml:space="preserve"> </w:t>
      </w:r>
      <w:r w:rsidRPr="008D436B">
        <w:rPr>
          <w:rFonts w:ascii="Arial" w:hAnsi="Arial" w:cs="Arial"/>
          <w:bCs/>
          <w:iCs/>
          <w:noProof/>
          <w:lang w:val="en-US"/>
        </w:rPr>
        <w:t>Md</w:t>
      </w:r>
      <w:r>
        <w:rPr>
          <w:rFonts w:ascii="Arial" w:hAnsi="Arial" w:cs="Arial"/>
          <w:bCs/>
          <w:iCs/>
          <w:noProof/>
          <w:lang w:val="en-US"/>
        </w:rPr>
        <w:t>.,</w:t>
      </w:r>
      <w:r w:rsidRPr="001F79F0">
        <w:rPr>
          <w:rFonts w:ascii="Arial" w:hAnsi="Arial" w:cs="Arial"/>
          <w:bCs/>
          <w:iCs/>
          <w:noProof/>
          <w:lang w:val="en-US"/>
        </w:rPr>
        <w:t xml:space="preserve"> Samim</w:t>
      </w:r>
      <w:r>
        <w:rPr>
          <w:rFonts w:ascii="Arial" w:hAnsi="Arial" w:cs="Arial"/>
          <w:bCs/>
          <w:iCs/>
          <w:noProof/>
          <w:lang w:val="en-US"/>
        </w:rPr>
        <w:t>,</w:t>
      </w:r>
      <w:r w:rsidRPr="008D436B">
        <w:rPr>
          <w:rFonts w:ascii="Arial" w:hAnsi="Arial" w:cs="Arial"/>
          <w:bCs/>
          <w:iCs/>
          <w:noProof/>
          <w:lang w:val="en-US"/>
        </w:rPr>
        <w:t xml:space="preserve"> </w:t>
      </w:r>
      <w:r w:rsidRPr="001F79F0">
        <w:rPr>
          <w:rFonts w:ascii="Arial" w:hAnsi="Arial" w:cs="Arial"/>
          <w:bCs/>
          <w:iCs/>
          <w:noProof/>
          <w:lang w:val="en-US"/>
        </w:rPr>
        <w:t xml:space="preserve">Md.(2012). Calcium phosphate nanoparticle mediated genetic transformation in plants. Journal Materials. </w:t>
      </w:r>
      <w:r>
        <w:rPr>
          <w:rFonts w:ascii="Arial" w:hAnsi="Arial" w:cs="Arial"/>
          <w:bCs/>
          <w:iCs/>
          <w:noProof/>
          <w:lang w:val="en-US"/>
        </w:rPr>
        <w:t>Chem., 20;</w:t>
      </w:r>
      <w:r w:rsidRPr="001F79F0">
        <w:rPr>
          <w:rFonts w:ascii="Arial" w:hAnsi="Arial" w:cs="Arial"/>
          <w:bCs/>
          <w:iCs/>
          <w:noProof/>
          <w:lang w:val="en-US"/>
        </w:rPr>
        <w:t xml:space="preserve"> 1–9</w:t>
      </w:r>
      <w:r>
        <w:rPr>
          <w:rFonts w:ascii="Arial" w:hAnsi="Arial" w:cs="Arial"/>
          <w:bCs/>
          <w:iCs/>
          <w:noProof/>
          <w:lang w:val="en-US"/>
        </w:rPr>
        <w:t>.</w:t>
      </w:r>
    </w:p>
    <w:p w14:paraId="6D8340EA" w14:textId="77777777" w:rsidR="00FC50E3" w:rsidRDefault="00FC50E3" w:rsidP="00B97BA5">
      <w:pPr>
        <w:widowControl w:val="0"/>
        <w:autoSpaceDE w:val="0"/>
        <w:autoSpaceDN w:val="0"/>
        <w:adjustRightInd w:val="0"/>
        <w:spacing w:after="0"/>
        <w:jc w:val="both"/>
        <w:rPr>
          <w:rFonts w:ascii="Arial" w:hAnsi="Arial" w:cs="Arial"/>
          <w:bCs/>
          <w:iCs/>
          <w:noProof/>
          <w:lang w:val="en-US"/>
        </w:rPr>
      </w:pPr>
    </w:p>
    <w:p w14:paraId="5F5E539B" w14:textId="77777777" w:rsidR="00FC50E3" w:rsidRPr="00192958" w:rsidRDefault="00FC50E3" w:rsidP="00B97BA5">
      <w:pPr>
        <w:widowControl w:val="0"/>
        <w:autoSpaceDE w:val="0"/>
        <w:autoSpaceDN w:val="0"/>
        <w:adjustRightInd w:val="0"/>
        <w:spacing w:after="0"/>
        <w:jc w:val="both"/>
        <w:rPr>
          <w:rFonts w:ascii="Arial" w:hAnsi="Arial" w:cs="Arial"/>
          <w:bCs/>
          <w:iCs/>
          <w:noProof/>
          <w:lang w:val="en-US"/>
        </w:rPr>
      </w:pPr>
      <w:r w:rsidRPr="00192958">
        <w:rPr>
          <w:rFonts w:ascii="Arial" w:hAnsi="Arial" w:cs="Arial"/>
          <w:bCs/>
          <w:iCs/>
          <w:noProof/>
          <w:lang w:val="en-US"/>
        </w:rPr>
        <w:t xml:space="preserve">Oberdorster, G., Oberdorster, E., Oberdorster, J. (2005). </w:t>
      </w:r>
      <w:r w:rsidRPr="001F79F0">
        <w:rPr>
          <w:rFonts w:ascii="Arial" w:hAnsi="Arial" w:cs="Arial"/>
          <w:bCs/>
          <w:iCs/>
          <w:noProof/>
          <w:lang w:val="en-US"/>
        </w:rPr>
        <w:t xml:space="preserve">Nanotoxicology: an emerging discipline evolving from studies of ultrafine particles. </w:t>
      </w:r>
      <w:r w:rsidRPr="00192958">
        <w:rPr>
          <w:rFonts w:ascii="Arial" w:hAnsi="Arial" w:cs="Arial"/>
          <w:bCs/>
          <w:iCs/>
          <w:noProof/>
          <w:lang w:val="en-US"/>
        </w:rPr>
        <w:t>Environ Health Perspect., 113; 823- 839.</w:t>
      </w:r>
    </w:p>
    <w:p w14:paraId="40BA523A" w14:textId="77777777" w:rsidR="00FC50E3" w:rsidRPr="00192958" w:rsidRDefault="00FC50E3" w:rsidP="00B97BA5">
      <w:pPr>
        <w:widowControl w:val="0"/>
        <w:autoSpaceDE w:val="0"/>
        <w:autoSpaceDN w:val="0"/>
        <w:adjustRightInd w:val="0"/>
        <w:spacing w:after="0"/>
        <w:jc w:val="both"/>
        <w:rPr>
          <w:rFonts w:ascii="Arial" w:hAnsi="Arial" w:cs="Arial"/>
          <w:bCs/>
          <w:iCs/>
          <w:noProof/>
          <w:lang w:val="en-US"/>
        </w:rPr>
      </w:pPr>
    </w:p>
    <w:p w14:paraId="46F14AA5" w14:textId="77777777" w:rsidR="00FC50E3" w:rsidRPr="00192958" w:rsidRDefault="00FC50E3" w:rsidP="00B97BA5">
      <w:pPr>
        <w:widowControl w:val="0"/>
        <w:autoSpaceDE w:val="0"/>
        <w:autoSpaceDN w:val="0"/>
        <w:adjustRightInd w:val="0"/>
        <w:spacing w:after="0"/>
        <w:jc w:val="both"/>
        <w:rPr>
          <w:rFonts w:ascii="Arial" w:hAnsi="Arial" w:cs="Arial"/>
          <w:bCs/>
          <w:iCs/>
          <w:noProof/>
          <w:lang w:val="en-US"/>
        </w:rPr>
      </w:pPr>
      <w:r w:rsidRPr="00DD63EC">
        <w:rPr>
          <w:rFonts w:ascii="Arial" w:hAnsi="Arial" w:cs="Arial"/>
          <w:bCs/>
          <w:iCs/>
          <w:noProof/>
          <w:lang w:val="en-US"/>
        </w:rPr>
        <w:t>Pal, S., Tak, Y</w:t>
      </w:r>
      <w:r>
        <w:rPr>
          <w:rFonts w:ascii="Arial" w:hAnsi="Arial" w:cs="Arial"/>
          <w:bCs/>
          <w:iCs/>
          <w:noProof/>
          <w:lang w:val="en-US"/>
        </w:rPr>
        <w:t>.</w:t>
      </w:r>
      <w:r w:rsidRPr="00DD63EC">
        <w:rPr>
          <w:rFonts w:ascii="Arial" w:hAnsi="Arial" w:cs="Arial"/>
          <w:bCs/>
          <w:iCs/>
          <w:noProof/>
          <w:lang w:val="en-US"/>
        </w:rPr>
        <w:t>K</w:t>
      </w:r>
      <w:r>
        <w:rPr>
          <w:rFonts w:ascii="Arial" w:hAnsi="Arial" w:cs="Arial"/>
          <w:bCs/>
          <w:iCs/>
          <w:noProof/>
          <w:lang w:val="en-US"/>
        </w:rPr>
        <w:t>.,</w:t>
      </w:r>
      <w:r w:rsidRPr="00DD63EC">
        <w:rPr>
          <w:rFonts w:ascii="Arial" w:hAnsi="Arial" w:cs="Arial"/>
          <w:bCs/>
          <w:iCs/>
          <w:noProof/>
          <w:lang w:val="en-US"/>
        </w:rPr>
        <w:t xml:space="preserve"> Song</w:t>
      </w:r>
      <w:r>
        <w:rPr>
          <w:rFonts w:ascii="Arial" w:hAnsi="Arial" w:cs="Arial"/>
          <w:bCs/>
          <w:iCs/>
          <w:noProof/>
          <w:lang w:val="en-US"/>
        </w:rPr>
        <w:t>,</w:t>
      </w:r>
      <w:r w:rsidRPr="00DD63EC">
        <w:rPr>
          <w:rFonts w:ascii="Arial" w:hAnsi="Arial" w:cs="Arial"/>
          <w:bCs/>
          <w:iCs/>
          <w:noProof/>
          <w:lang w:val="en-US"/>
        </w:rPr>
        <w:t xml:space="preserve"> J</w:t>
      </w:r>
      <w:r>
        <w:rPr>
          <w:rFonts w:ascii="Arial" w:hAnsi="Arial" w:cs="Arial"/>
          <w:bCs/>
          <w:iCs/>
          <w:noProof/>
          <w:lang w:val="en-US"/>
        </w:rPr>
        <w:t>.</w:t>
      </w:r>
      <w:r w:rsidRPr="00DD63EC">
        <w:rPr>
          <w:rFonts w:ascii="Arial" w:hAnsi="Arial" w:cs="Arial"/>
          <w:bCs/>
          <w:iCs/>
          <w:noProof/>
          <w:lang w:val="en-US"/>
        </w:rPr>
        <w:t xml:space="preserve">M. </w:t>
      </w:r>
      <w:r>
        <w:rPr>
          <w:rFonts w:ascii="Arial" w:hAnsi="Arial" w:cs="Arial"/>
          <w:bCs/>
          <w:iCs/>
          <w:noProof/>
          <w:lang w:val="en-US"/>
        </w:rPr>
        <w:t>(</w:t>
      </w:r>
      <w:r w:rsidRPr="00DD63EC">
        <w:rPr>
          <w:rFonts w:ascii="Arial" w:hAnsi="Arial" w:cs="Arial"/>
          <w:bCs/>
          <w:iCs/>
          <w:noProof/>
          <w:lang w:val="en-US"/>
        </w:rPr>
        <w:t>2007</w:t>
      </w:r>
      <w:r>
        <w:rPr>
          <w:rFonts w:ascii="Arial" w:hAnsi="Arial" w:cs="Arial"/>
          <w:bCs/>
          <w:iCs/>
          <w:noProof/>
          <w:lang w:val="en-US"/>
        </w:rPr>
        <w:t>)</w:t>
      </w:r>
      <w:r w:rsidRPr="00DD63EC">
        <w:rPr>
          <w:rFonts w:ascii="Arial" w:hAnsi="Arial" w:cs="Arial"/>
          <w:bCs/>
          <w:iCs/>
          <w:noProof/>
          <w:lang w:val="en-US"/>
        </w:rPr>
        <w:t>. Does the antibac</w:t>
      </w:r>
      <w:r w:rsidRPr="001F79F0">
        <w:rPr>
          <w:rFonts w:ascii="Arial" w:hAnsi="Arial" w:cs="Arial"/>
          <w:bCs/>
          <w:iCs/>
          <w:noProof/>
          <w:lang w:val="en-US"/>
        </w:rPr>
        <w:t>terial activity of silver nanoparticles depend on the shape of the nanoparticle? A study of the gram-negative bacterium Escherichia coli. Appl Environ Microbiol.</w:t>
      </w:r>
      <w:r>
        <w:rPr>
          <w:rFonts w:ascii="Arial" w:hAnsi="Arial" w:cs="Arial"/>
          <w:bCs/>
          <w:iCs/>
          <w:noProof/>
          <w:lang w:val="en-US"/>
        </w:rPr>
        <w:t>,</w:t>
      </w:r>
      <w:r w:rsidRPr="001F79F0">
        <w:rPr>
          <w:rFonts w:ascii="Arial" w:hAnsi="Arial" w:cs="Arial"/>
          <w:bCs/>
          <w:iCs/>
          <w:noProof/>
          <w:lang w:val="en-US"/>
        </w:rPr>
        <w:t xml:space="preserve"> </w:t>
      </w:r>
      <w:r w:rsidRPr="00192958">
        <w:rPr>
          <w:rFonts w:ascii="Arial" w:hAnsi="Arial" w:cs="Arial"/>
          <w:bCs/>
          <w:iCs/>
          <w:noProof/>
          <w:lang w:val="en-US"/>
        </w:rPr>
        <w:t>73; 1712-1720.</w:t>
      </w:r>
    </w:p>
    <w:p w14:paraId="31C97209" w14:textId="77777777" w:rsidR="00FC50E3" w:rsidRPr="00192958" w:rsidRDefault="00FC50E3" w:rsidP="00B97BA5">
      <w:pPr>
        <w:widowControl w:val="0"/>
        <w:autoSpaceDE w:val="0"/>
        <w:autoSpaceDN w:val="0"/>
        <w:adjustRightInd w:val="0"/>
        <w:spacing w:after="0"/>
        <w:jc w:val="both"/>
        <w:rPr>
          <w:rFonts w:ascii="Arial" w:hAnsi="Arial" w:cs="Arial"/>
          <w:bCs/>
          <w:iCs/>
          <w:noProof/>
          <w:lang w:val="en-US"/>
        </w:rPr>
      </w:pPr>
    </w:p>
    <w:p w14:paraId="182891CC" w14:textId="77777777" w:rsidR="00FC50E3" w:rsidRDefault="00FC50E3" w:rsidP="0029735A">
      <w:pPr>
        <w:widowControl w:val="0"/>
        <w:autoSpaceDE w:val="0"/>
        <w:autoSpaceDN w:val="0"/>
        <w:adjustRightInd w:val="0"/>
        <w:spacing w:after="0"/>
        <w:jc w:val="both"/>
        <w:rPr>
          <w:rFonts w:ascii="Arial" w:hAnsi="Arial" w:cs="Arial"/>
          <w:noProof/>
        </w:rPr>
      </w:pPr>
      <w:r w:rsidRPr="00631316">
        <w:rPr>
          <w:rFonts w:ascii="Arial" w:hAnsi="Arial" w:cs="Arial"/>
          <w:noProof/>
        </w:rPr>
        <w:t xml:space="preserve">Pastelín-Solano, M.C., Ramírez-Mosqueda, M.A., Bogdanchikova, N., Castro-González, </w:t>
      </w:r>
      <w:r>
        <w:rPr>
          <w:rFonts w:ascii="Arial" w:hAnsi="Arial" w:cs="Arial"/>
          <w:noProof/>
        </w:rPr>
        <w:t>C.</w:t>
      </w:r>
      <w:r w:rsidRPr="00631316">
        <w:rPr>
          <w:rFonts w:ascii="Arial" w:hAnsi="Arial" w:cs="Arial"/>
          <w:noProof/>
        </w:rPr>
        <w:t>G., Bello-Bello, J.J. (2020). Las nanopartículas de plata afectan la micropropagación de vainilla (</w:t>
      </w:r>
      <w:r w:rsidRPr="00F22066">
        <w:rPr>
          <w:rFonts w:ascii="Arial" w:hAnsi="Arial" w:cs="Arial"/>
          <w:i/>
          <w:noProof/>
        </w:rPr>
        <w:t>Vanilla planifolia</w:t>
      </w:r>
      <w:r w:rsidRPr="00631316">
        <w:rPr>
          <w:rFonts w:ascii="Arial" w:hAnsi="Arial" w:cs="Arial"/>
          <w:noProof/>
        </w:rPr>
        <w:t xml:space="preserve"> Jacks. ex Andrews)</w:t>
      </w:r>
      <w:r w:rsidRPr="00631316">
        <w:t xml:space="preserve"> </w:t>
      </w:r>
      <w:r>
        <w:rPr>
          <w:rFonts w:ascii="Arial" w:hAnsi="Arial" w:cs="Arial"/>
          <w:noProof/>
        </w:rPr>
        <w:t>Agrociencia 54;</w:t>
      </w:r>
      <w:r w:rsidRPr="00631316">
        <w:rPr>
          <w:rFonts w:ascii="Arial" w:hAnsi="Arial" w:cs="Arial"/>
          <w:noProof/>
        </w:rPr>
        <w:t xml:space="preserve"> 1-13.</w:t>
      </w:r>
    </w:p>
    <w:p w14:paraId="676E005F" w14:textId="77777777" w:rsidR="00FC50E3" w:rsidRPr="00631316" w:rsidRDefault="00FC50E3" w:rsidP="0029735A">
      <w:pPr>
        <w:widowControl w:val="0"/>
        <w:autoSpaceDE w:val="0"/>
        <w:autoSpaceDN w:val="0"/>
        <w:adjustRightInd w:val="0"/>
        <w:spacing w:after="0"/>
        <w:jc w:val="both"/>
        <w:rPr>
          <w:rFonts w:ascii="Arial" w:hAnsi="Arial" w:cs="Arial"/>
          <w:noProof/>
        </w:rPr>
      </w:pPr>
    </w:p>
    <w:p w14:paraId="02111E5F" w14:textId="77777777" w:rsidR="00FC50E3" w:rsidRDefault="00FC50E3" w:rsidP="00B97BA5">
      <w:pPr>
        <w:widowControl w:val="0"/>
        <w:autoSpaceDE w:val="0"/>
        <w:autoSpaceDN w:val="0"/>
        <w:adjustRightInd w:val="0"/>
        <w:spacing w:after="0"/>
        <w:jc w:val="both"/>
        <w:rPr>
          <w:rFonts w:ascii="Arial" w:hAnsi="Arial" w:cs="Arial"/>
          <w:bCs/>
          <w:iCs/>
          <w:noProof/>
          <w:lang w:val="en-US"/>
        </w:rPr>
      </w:pPr>
      <w:r w:rsidRPr="001F79F0">
        <w:rPr>
          <w:rFonts w:ascii="Arial" w:hAnsi="Arial" w:cs="Arial"/>
          <w:bCs/>
          <w:iCs/>
          <w:noProof/>
          <w:lang w:val="en-US"/>
        </w:rPr>
        <w:t>Pasupathy</w:t>
      </w:r>
      <w:r>
        <w:rPr>
          <w:rFonts w:ascii="Arial" w:hAnsi="Arial" w:cs="Arial"/>
          <w:bCs/>
          <w:iCs/>
          <w:noProof/>
          <w:lang w:val="en-US"/>
        </w:rPr>
        <w:t>, K., Lin, S., Hu, Q., Luo, H.,</w:t>
      </w:r>
      <w:r w:rsidRPr="001F79F0">
        <w:rPr>
          <w:rFonts w:ascii="Arial" w:hAnsi="Arial" w:cs="Arial"/>
          <w:bCs/>
          <w:iCs/>
          <w:noProof/>
          <w:lang w:val="en-US"/>
        </w:rPr>
        <w:t xml:space="preserve"> Ke, P. C. (2008).Direct plant gene delivery with a poly (amidoamine) dendrimer. Biotechnology Journal: Healthcare </w:t>
      </w:r>
      <w:r>
        <w:rPr>
          <w:rFonts w:ascii="Arial" w:hAnsi="Arial" w:cs="Arial"/>
          <w:bCs/>
          <w:iCs/>
          <w:noProof/>
          <w:lang w:val="en-US"/>
        </w:rPr>
        <w:t>Nutrition Technology, 3(8);</w:t>
      </w:r>
      <w:r w:rsidRPr="001F79F0">
        <w:rPr>
          <w:rFonts w:ascii="Arial" w:hAnsi="Arial" w:cs="Arial"/>
          <w:bCs/>
          <w:iCs/>
          <w:noProof/>
          <w:lang w:val="en-US"/>
        </w:rPr>
        <w:t xml:space="preserve"> 1078-1082</w:t>
      </w:r>
      <w:r>
        <w:rPr>
          <w:rFonts w:ascii="Arial" w:hAnsi="Arial" w:cs="Arial"/>
          <w:bCs/>
          <w:iCs/>
          <w:noProof/>
          <w:lang w:val="en-US"/>
        </w:rPr>
        <w:t>.</w:t>
      </w:r>
    </w:p>
    <w:p w14:paraId="65C6DE87" w14:textId="77777777" w:rsidR="00FC50E3" w:rsidRDefault="00FC50E3" w:rsidP="00B97BA5">
      <w:pPr>
        <w:widowControl w:val="0"/>
        <w:autoSpaceDE w:val="0"/>
        <w:autoSpaceDN w:val="0"/>
        <w:adjustRightInd w:val="0"/>
        <w:spacing w:after="0"/>
        <w:jc w:val="both"/>
        <w:rPr>
          <w:rFonts w:ascii="Arial" w:hAnsi="Arial" w:cs="Arial"/>
          <w:bCs/>
          <w:iCs/>
          <w:noProof/>
          <w:lang w:val="en-US"/>
        </w:rPr>
      </w:pPr>
    </w:p>
    <w:p w14:paraId="1953CDD8" w14:textId="77777777" w:rsidR="00FC50E3" w:rsidRDefault="00FC50E3" w:rsidP="00B97BA5">
      <w:pPr>
        <w:widowControl w:val="0"/>
        <w:autoSpaceDE w:val="0"/>
        <w:autoSpaceDN w:val="0"/>
        <w:adjustRightInd w:val="0"/>
        <w:spacing w:after="0"/>
        <w:jc w:val="both"/>
        <w:rPr>
          <w:rFonts w:ascii="Arial" w:hAnsi="Arial" w:cs="Arial"/>
          <w:bCs/>
          <w:iCs/>
          <w:noProof/>
          <w:lang w:val="en-US"/>
        </w:rPr>
      </w:pPr>
      <w:r w:rsidRPr="00631316">
        <w:rPr>
          <w:rFonts w:ascii="Arial" w:hAnsi="Arial" w:cs="Arial"/>
          <w:bCs/>
          <w:iCs/>
          <w:noProof/>
          <w:lang w:val="en-US"/>
        </w:rPr>
        <w:t>Poborilova, Z., Radka, O., Babula, P. (2013). Toxicity of aluminium oxide nanoparticles demonstrated using a BY-2 plant cell suspension culture model.</w:t>
      </w:r>
      <w:r w:rsidRPr="00631316">
        <w:rPr>
          <w:lang w:val="en-US"/>
        </w:rPr>
        <w:t xml:space="preserve"> </w:t>
      </w:r>
      <w:r w:rsidRPr="00631316">
        <w:rPr>
          <w:rFonts w:ascii="Arial" w:hAnsi="Arial" w:cs="Arial"/>
          <w:bCs/>
          <w:iCs/>
          <w:noProof/>
          <w:lang w:val="en-US"/>
        </w:rPr>
        <w:t>Environme</w:t>
      </w:r>
      <w:r>
        <w:rPr>
          <w:rFonts w:ascii="Arial" w:hAnsi="Arial" w:cs="Arial"/>
          <w:bCs/>
          <w:iCs/>
          <w:noProof/>
          <w:lang w:val="en-US"/>
        </w:rPr>
        <w:t xml:space="preserve">ntal and Experimental Botany 91; </w:t>
      </w:r>
      <w:r w:rsidRPr="00631316">
        <w:rPr>
          <w:rFonts w:ascii="Arial" w:hAnsi="Arial" w:cs="Arial"/>
          <w:bCs/>
          <w:iCs/>
          <w:noProof/>
          <w:lang w:val="en-US"/>
        </w:rPr>
        <w:t>1–11.</w:t>
      </w:r>
    </w:p>
    <w:p w14:paraId="3F0C980F" w14:textId="77777777" w:rsidR="00FC50E3" w:rsidRPr="00631316" w:rsidRDefault="00FC50E3" w:rsidP="00B97BA5">
      <w:pPr>
        <w:widowControl w:val="0"/>
        <w:autoSpaceDE w:val="0"/>
        <w:autoSpaceDN w:val="0"/>
        <w:adjustRightInd w:val="0"/>
        <w:spacing w:after="0"/>
        <w:jc w:val="both"/>
        <w:rPr>
          <w:rFonts w:ascii="Arial" w:hAnsi="Arial" w:cs="Arial"/>
          <w:bCs/>
          <w:iCs/>
          <w:noProof/>
          <w:lang w:val="en-US"/>
        </w:rPr>
      </w:pPr>
    </w:p>
    <w:p w14:paraId="613240F4" w14:textId="77777777" w:rsidR="00FC50E3" w:rsidRDefault="00FC50E3" w:rsidP="00B97BA5">
      <w:pPr>
        <w:widowControl w:val="0"/>
        <w:autoSpaceDE w:val="0"/>
        <w:autoSpaceDN w:val="0"/>
        <w:adjustRightInd w:val="0"/>
        <w:spacing w:after="0"/>
        <w:jc w:val="both"/>
        <w:rPr>
          <w:rFonts w:ascii="Arial" w:hAnsi="Arial" w:cs="Arial"/>
          <w:bCs/>
          <w:iCs/>
          <w:noProof/>
          <w:lang w:val="en-US"/>
        </w:rPr>
      </w:pPr>
      <w:r w:rsidRPr="00192958">
        <w:rPr>
          <w:rFonts w:ascii="Arial" w:hAnsi="Arial" w:cs="Arial"/>
          <w:bCs/>
          <w:iCs/>
          <w:noProof/>
          <w:lang w:val="en-US"/>
        </w:rPr>
        <w:t xml:space="preserve">Rai, M., Kon, K., Ingle, A., Duran, N., Galdiero, S., Galdiero, M.(2014). </w:t>
      </w:r>
      <w:r w:rsidRPr="001F79F0">
        <w:rPr>
          <w:rFonts w:ascii="Arial" w:hAnsi="Arial" w:cs="Arial"/>
          <w:bCs/>
          <w:iCs/>
          <w:noProof/>
          <w:lang w:val="en-US"/>
        </w:rPr>
        <w:t xml:space="preserve">Broad-spectrum </w:t>
      </w:r>
      <w:r w:rsidRPr="001F79F0">
        <w:rPr>
          <w:rFonts w:ascii="Arial" w:hAnsi="Arial" w:cs="Arial"/>
          <w:bCs/>
          <w:iCs/>
          <w:noProof/>
          <w:lang w:val="en-US"/>
        </w:rPr>
        <w:lastRenderedPageBreak/>
        <w:t xml:space="preserve">bioactivities of silver nanoparticles: the emerging trends and future prospects. </w:t>
      </w:r>
      <w:r w:rsidRPr="004115EE">
        <w:rPr>
          <w:rFonts w:ascii="Arial" w:hAnsi="Arial" w:cs="Arial"/>
          <w:bCs/>
          <w:iCs/>
          <w:noProof/>
          <w:lang w:val="en-US"/>
        </w:rPr>
        <w:t>Ap</w:t>
      </w:r>
      <w:r>
        <w:rPr>
          <w:rFonts w:ascii="Arial" w:hAnsi="Arial" w:cs="Arial"/>
          <w:bCs/>
          <w:iCs/>
          <w:noProof/>
          <w:lang w:val="en-US"/>
        </w:rPr>
        <w:t xml:space="preserve">pl. Microbiol. Biotechnol.,98; </w:t>
      </w:r>
      <w:r w:rsidRPr="004115EE">
        <w:rPr>
          <w:rFonts w:ascii="Arial" w:hAnsi="Arial" w:cs="Arial"/>
          <w:bCs/>
          <w:iCs/>
          <w:noProof/>
          <w:lang w:val="en-US"/>
        </w:rPr>
        <w:t>951–1961.</w:t>
      </w:r>
    </w:p>
    <w:p w14:paraId="5FF2B1BF" w14:textId="77777777" w:rsidR="00FC50E3" w:rsidRDefault="00FC50E3" w:rsidP="00B97BA5">
      <w:pPr>
        <w:widowControl w:val="0"/>
        <w:autoSpaceDE w:val="0"/>
        <w:autoSpaceDN w:val="0"/>
        <w:adjustRightInd w:val="0"/>
        <w:spacing w:after="0"/>
        <w:jc w:val="both"/>
        <w:rPr>
          <w:rFonts w:ascii="Arial" w:hAnsi="Arial" w:cs="Arial"/>
          <w:bCs/>
          <w:iCs/>
          <w:noProof/>
          <w:lang w:val="en-US"/>
        </w:rPr>
      </w:pPr>
    </w:p>
    <w:p w14:paraId="7C99D5CF" w14:textId="77777777" w:rsidR="00FC50E3" w:rsidRDefault="00FC50E3" w:rsidP="0029735A">
      <w:pPr>
        <w:spacing w:after="0"/>
        <w:jc w:val="both"/>
        <w:rPr>
          <w:rFonts w:ascii="Arial" w:hAnsi="Arial" w:cs="Arial"/>
          <w:lang w:val="en-US"/>
        </w:rPr>
      </w:pPr>
      <w:r w:rsidRPr="00192958">
        <w:rPr>
          <w:rFonts w:ascii="Arial" w:hAnsi="Arial" w:cs="Arial"/>
          <w:lang w:val="en-US"/>
        </w:rPr>
        <w:t xml:space="preserve">Rostami, A.A. y Shahsavar, A. (2009). </w:t>
      </w:r>
      <w:r w:rsidRPr="00631316">
        <w:rPr>
          <w:rFonts w:ascii="Arial" w:hAnsi="Arial" w:cs="Arial"/>
          <w:lang w:val="en-US"/>
        </w:rPr>
        <w:t>Nano-Silver particles eliminate the in vitro contaminations of olive 'Mission' explants. Asian Journal of Plant Sciences</w:t>
      </w:r>
      <w:r>
        <w:rPr>
          <w:rFonts w:ascii="Arial" w:hAnsi="Arial" w:cs="Arial"/>
          <w:lang w:val="en-US"/>
        </w:rPr>
        <w:t>, 51 (1);</w:t>
      </w:r>
      <w:r w:rsidRPr="00631316">
        <w:rPr>
          <w:rFonts w:ascii="Arial" w:hAnsi="Arial" w:cs="Arial"/>
          <w:lang w:val="en-US"/>
        </w:rPr>
        <w:t xml:space="preserve"> 1-5.</w:t>
      </w:r>
    </w:p>
    <w:p w14:paraId="34AC55D8" w14:textId="77777777" w:rsidR="00FC50E3" w:rsidRPr="00631316" w:rsidRDefault="00FC50E3" w:rsidP="0029735A">
      <w:pPr>
        <w:spacing w:after="0"/>
        <w:jc w:val="both"/>
        <w:rPr>
          <w:rFonts w:ascii="Arial" w:hAnsi="Arial" w:cs="Arial"/>
          <w:lang w:val="en-US"/>
        </w:rPr>
      </w:pPr>
    </w:p>
    <w:p w14:paraId="52660BD2" w14:textId="77777777" w:rsidR="00FC50E3" w:rsidRDefault="00FC50E3" w:rsidP="00B97BA5">
      <w:pPr>
        <w:widowControl w:val="0"/>
        <w:autoSpaceDE w:val="0"/>
        <w:autoSpaceDN w:val="0"/>
        <w:adjustRightInd w:val="0"/>
        <w:spacing w:after="0"/>
        <w:jc w:val="both"/>
        <w:rPr>
          <w:rFonts w:ascii="Arial" w:hAnsi="Arial" w:cs="Arial"/>
          <w:bCs/>
          <w:iCs/>
          <w:noProof/>
          <w:lang w:val="en-US"/>
        </w:rPr>
      </w:pPr>
      <w:r w:rsidRPr="00192958">
        <w:rPr>
          <w:rFonts w:ascii="Arial" w:hAnsi="Arial" w:cs="Arial"/>
          <w:bCs/>
          <w:iCs/>
          <w:noProof/>
          <w:lang w:val="en-US"/>
        </w:rPr>
        <w:t xml:space="preserve">Sarmast, M.K. y Salehi, H. (2016). </w:t>
      </w:r>
      <w:r w:rsidRPr="001F79F0">
        <w:rPr>
          <w:rFonts w:ascii="Arial" w:hAnsi="Arial" w:cs="Arial"/>
          <w:bCs/>
          <w:iCs/>
          <w:noProof/>
          <w:lang w:val="en-US"/>
        </w:rPr>
        <w:t>Silver nanoparticles: aninfluential element in plantnanobiotechnolog</w:t>
      </w:r>
      <w:r>
        <w:rPr>
          <w:rFonts w:ascii="Arial" w:hAnsi="Arial" w:cs="Arial"/>
          <w:bCs/>
          <w:iCs/>
          <w:noProof/>
          <w:lang w:val="en-US"/>
        </w:rPr>
        <w:t xml:space="preserve">y. Molecular Biotechnology, 58; </w:t>
      </w:r>
      <w:r w:rsidRPr="001F79F0">
        <w:rPr>
          <w:rFonts w:ascii="Arial" w:hAnsi="Arial" w:cs="Arial"/>
          <w:bCs/>
          <w:iCs/>
          <w:noProof/>
          <w:lang w:val="en-US"/>
        </w:rPr>
        <w:t>441-449.</w:t>
      </w:r>
    </w:p>
    <w:p w14:paraId="2FE054A7" w14:textId="77777777" w:rsidR="00FC50E3" w:rsidRDefault="00FC50E3" w:rsidP="00B97BA5">
      <w:pPr>
        <w:widowControl w:val="0"/>
        <w:autoSpaceDE w:val="0"/>
        <w:autoSpaceDN w:val="0"/>
        <w:adjustRightInd w:val="0"/>
        <w:spacing w:after="0"/>
        <w:jc w:val="both"/>
        <w:rPr>
          <w:rFonts w:ascii="Arial" w:hAnsi="Arial" w:cs="Arial"/>
          <w:bCs/>
          <w:iCs/>
          <w:noProof/>
          <w:lang w:val="en-US"/>
        </w:rPr>
      </w:pPr>
    </w:p>
    <w:p w14:paraId="4C1C4A95" w14:textId="77777777" w:rsidR="00FC50E3" w:rsidRPr="00192958" w:rsidRDefault="00FC50E3" w:rsidP="0029735A">
      <w:pPr>
        <w:spacing w:after="0"/>
        <w:jc w:val="both"/>
        <w:rPr>
          <w:rFonts w:ascii="Arial" w:eastAsia="Calibri" w:hAnsi="Arial" w:cs="Arial"/>
          <w:lang w:val="en-US" w:eastAsia="es-MX"/>
        </w:rPr>
      </w:pPr>
      <w:r>
        <w:rPr>
          <w:rFonts w:ascii="Arial" w:eastAsia="Calibri" w:hAnsi="Arial" w:cs="Arial"/>
          <w:lang w:val="en-US" w:eastAsia="es-MX"/>
        </w:rPr>
        <w:t>Sarmast, M.</w:t>
      </w:r>
      <w:r w:rsidRPr="00631316">
        <w:rPr>
          <w:rFonts w:ascii="Arial" w:eastAsia="Calibri" w:hAnsi="Arial" w:cs="Arial"/>
          <w:lang w:val="en-US" w:eastAsia="es-MX"/>
        </w:rPr>
        <w:t>K., Salehi, H., Khosh-Khui</w:t>
      </w:r>
      <w:r>
        <w:rPr>
          <w:rFonts w:ascii="Arial" w:eastAsia="Calibri" w:hAnsi="Arial" w:cs="Arial"/>
          <w:lang w:val="en-US" w:eastAsia="es-MX"/>
        </w:rPr>
        <w:t>,</w:t>
      </w:r>
      <w:r w:rsidRPr="00631316">
        <w:rPr>
          <w:rFonts w:ascii="Arial" w:eastAsia="Calibri" w:hAnsi="Arial" w:cs="Arial"/>
          <w:lang w:val="en-US" w:eastAsia="es-MX"/>
        </w:rPr>
        <w:t xml:space="preserve"> M.</w:t>
      </w:r>
      <w:r>
        <w:rPr>
          <w:rFonts w:ascii="Arial" w:eastAsia="Calibri" w:hAnsi="Arial" w:cs="Arial"/>
          <w:lang w:val="en-US" w:eastAsia="es-MX"/>
        </w:rPr>
        <w:t xml:space="preserve"> </w:t>
      </w:r>
      <w:r w:rsidRPr="00631316">
        <w:rPr>
          <w:rFonts w:ascii="Arial" w:eastAsia="Calibri" w:hAnsi="Arial" w:cs="Arial"/>
          <w:lang w:val="en-US" w:eastAsia="es-MX"/>
        </w:rPr>
        <w:t xml:space="preserve">(2011). Nano silver treatment is effective in reducing bacterial contaminations of Araucaria excelsa R. Br. var. 'Glauca' explants. </w:t>
      </w:r>
      <w:r w:rsidRPr="00192958">
        <w:rPr>
          <w:rFonts w:ascii="Arial" w:eastAsia="Calibri" w:hAnsi="Arial" w:cs="Arial"/>
          <w:lang w:val="en-US" w:eastAsia="es-MX"/>
        </w:rPr>
        <w:t>Acta Biologica Hungarica, 62(4); 477–484.</w:t>
      </w:r>
    </w:p>
    <w:p w14:paraId="74660DA4" w14:textId="77777777" w:rsidR="00FC50E3" w:rsidRPr="00192958" w:rsidRDefault="00FC50E3" w:rsidP="0029735A">
      <w:pPr>
        <w:spacing w:after="0"/>
        <w:jc w:val="both"/>
        <w:rPr>
          <w:rFonts w:ascii="Arial" w:eastAsia="Calibri" w:hAnsi="Arial" w:cs="Arial"/>
          <w:lang w:val="en-US" w:eastAsia="es-MX"/>
        </w:rPr>
      </w:pPr>
    </w:p>
    <w:p w14:paraId="0A2652C7" w14:textId="77777777" w:rsidR="00FC50E3" w:rsidRDefault="00FC50E3" w:rsidP="00B97BA5">
      <w:pPr>
        <w:widowControl w:val="0"/>
        <w:autoSpaceDE w:val="0"/>
        <w:autoSpaceDN w:val="0"/>
        <w:adjustRightInd w:val="0"/>
        <w:spacing w:after="0"/>
        <w:jc w:val="both"/>
        <w:rPr>
          <w:rFonts w:ascii="Arial" w:hAnsi="Arial" w:cs="Arial"/>
          <w:bCs/>
          <w:iCs/>
          <w:noProof/>
          <w:lang w:val="en-US"/>
        </w:rPr>
      </w:pPr>
      <w:r w:rsidRPr="001F79F0">
        <w:rPr>
          <w:rFonts w:ascii="Arial" w:hAnsi="Arial" w:cs="Arial"/>
          <w:bCs/>
          <w:iCs/>
          <w:noProof/>
          <w:lang w:val="en-US"/>
        </w:rPr>
        <w:t>Savage, N</w:t>
      </w:r>
      <w:r>
        <w:rPr>
          <w:rFonts w:ascii="Arial" w:hAnsi="Arial" w:cs="Arial"/>
          <w:bCs/>
          <w:iCs/>
          <w:noProof/>
          <w:lang w:val="en-US"/>
        </w:rPr>
        <w:t>.</w:t>
      </w:r>
      <w:r w:rsidRPr="001F79F0">
        <w:rPr>
          <w:rFonts w:ascii="Arial" w:hAnsi="Arial" w:cs="Arial"/>
          <w:bCs/>
          <w:iCs/>
          <w:noProof/>
          <w:lang w:val="en-US"/>
        </w:rPr>
        <w:t>, Thomas, T</w:t>
      </w:r>
      <w:r>
        <w:rPr>
          <w:rFonts w:ascii="Arial" w:hAnsi="Arial" w:cs="Arial"/>
          <w:bCs/>
          <w:iCs/>
          <w:noProof/>
          <w:lang w:val="en-US"/>
        </w:rPr>
        <w:t>.</w:t>
      </w:r>
      <w:r w:rsidRPr="001F79F0">
        <w:rPr>
          <w:rFonts w:ascii="Arial" w:hAnsi="Arial" w:cs="Arial"/>
          <w:bCs/>
          <w:iCs/>
          <w:noProof/>
          <w:lang w:val="en-US"/>
        </w:rPr>
        <w:t>A</w:t>
      </w:r>
      <w:r>
        <w:rPr>
          <w:rFonts w:ascii="Arial" w:hAnsi="Arial" w:cs="Arial"/>
          <w:bCs/>
          <w:iCs/>
          <w:noProof/>
          <w:lang w:val="en-US"/>
        </w:rPr>
        <w:t>.,</w:t>
      </w:r>
      <w:r w:rsidRPr="001F79F0">
        <w:rPr>
          <w:rFonts w:ascii="Arial" w:hAnsi="Arial" w:cs="Arial"/>
          <w:bCs/>
          <w:iCs/>
          <w:noProof/>
          <w:lang w:val="en-US"/>
        </w:rPr>
        <w:t xml:space="preserve"> Duncan</w:t>
      </w:r>
      <w:r>
        <w:rPr>
          <w:rFonts w:ascii="Arial" w:hAnsi="Arial" w:cs="Arial"/>
          <w:bCs/>
          <w:iCs/>
          <w:noProof/>
          <w:lang w:val="en-US"/>
        </w:rPr>
        <w:t>,</w:t>
      </w:r>
      <w:r w:rsidRPr="001F79F0">
        <w:rPr>
          <w:rFonts w:ascii="Arial" w:hAnsi="Arial" w:cs="Arial"/>
          <w:bCs/>
          <w:iCs/>
          <w:noProof/>
          <w:lang w:val="en-US"/>
        </w:rPr>
        <w:t xml:space="preserve"> J</w:t>
      </w:r>
      <w:r>
        <w:rPr>
          <w:rFonts w:ascii="Arial" w:hAnsi="Arial" w:cs="Arial"/>
          <w:bCs/>
          <w:iCs/>
          <w:noProof/>
          <w:lang w:val="en-US"/>
        </w:rPr>
        <w:t>.</w:t>
      </w:r>
      <w:r w:rsidRPr="001F79F0">
        <w:rPr>
          <w:rFonts w:ascii="Arial" w:hAnsi="Arial" w:cs="Arial"/>
          <w:bCs/>
          <w:iCs/>
          <w:noProof/>
          <w:lang w:val="en-US"/>
        </w:rPr>
        <w:t xml:space="preserve">S. </w:t>
      </w:r>
      <w:r>
        <w:rPr>
          <w:rFonts w:ascii="Arial" w:hAnsi="Arial" w:cs="Arial"/>
          <w:bCs/>
          <w:iCs/>
          <w:noProof/>
          <w:lang w:val="en-US"/>
        </w:rPr>
        <w:t>(</w:t>
      </w:r>
      <w:r w:rsidRPr="001F79F0">
        <w:rPr>
          <w:rFonts w:ascii="Arial" w:hAnsi="Arial" w:cs="Arial"/>
          <w:bCs/>
          <w:iCs/>
          <w:noProof/>
          <w:lang w:val="en-US"/>
        </w:rPr>
        <w:t>2007</w:t>
      </w:r>
      <w:r>
        <w:rPr>
          <w:rFonts w:ascii="Arial" w:hAnsi="Arial" w:cs="Arial"/>
          <w:bCs/>
          <w:iCs/>
          <w:noProof/>
          <w:lang w:val="en-US"/>
        </w:rPr>
        <w:t>)</w:t>
      </w:r>
      <w:r w:rsidRPr="001F79F0">
        <w:rPr>
          <w:rFonts w:ascii="Arial" w:hAnsi="Arial" w:cs="Arial"/>
          <w:bCs/>
          <w:iCs/>
          <w:noProof/>
          <w:lang w:val="en-US"/>
        </w:rPr>
        <w:t xml:space="preserve">. Nanotechnology applications and implications research supported by the US Environmental Protection Agency STAR grants program. </w:t>
      </w:r>
      <w:r w:rsidRPr="00BD3A3C">
        <w:rPr>
          <w:rFonts w:ascii="Arial" w:hAnsi="Arial" w:cs="Arial"/>
          <w:bCs/>
          <w:iCs/>
          <w:noProof/>
          <w:lang w:val="en-US"/>
        </w:rPr>
        <w:t>J Environ Monit., 9; 1046-1054.</w:t>
      </w:r>
    </w:p>
    <w:p w14:paraId="7B425C0E" w14:textId="77777777" w:rsidR="00FC50E3" w:rsidRDefault="00FC50E3" w:rsidP="00B97BA5">
      <w:pPr>
        <w:widowControl w:val="0"/>
        <w:autoSpaceDE w:val="0"/>
        <w:autoSpaceDN w:val="0"/>
        <w:adjustRightInd w:val="0"/>
        <w:spacing w:after="0"/>
        <w:jc w:val="both"/>
        <w:rPr>
          <w:rFonts w:ascii="Arial" w:hAnsi="Arial" w:cs="Arial"/>
          <w:bCs/>
          <w:iCs/>
          <w:noProof/>
          <w:lang w:val="en-US"/>
        </w:rPr>
      </w:pPr>
    </w:p>
    <w:p w14:paraId="3BD27508" w14:textId="77777777" w:rsidR="00FC50E3" w:rsidRDefault="00FC50E3" w:rsidP="00B97BA5">
      <w:pPr>
        <w:widowControl w:val="0"/>
        <w:autoSpaceDE w:val="0"/>
        <w:autoSpaceDN w:val="0"/>
        <w:adjustRightInd w:val="0"/>
        <w:spacing w:after="0"/>
        <w:jc w:val="both"/>
        <w:rPr>
          <w:rFonts w:ascii="Arial" w:hAnsi="Arial" w:cs="Arial"/>
          <w:bCs/>
          <w:iCs/>
          <w:noProof/>
          <w:lang w:val="en-US"/>
        </w:rPr>
      </w:pPr>
      <w:r w:rsidRPr="001F79F0">
        <w:rPr>
          <w:rFonts w:ascii="Arial" w:hAnsi="Arial" w:cs="Arial"/>
          <w:bCs/>
          <w:iCs/>
          <w:noProof/>
          <w:lang w:val="en-US"/>
        </w:rPr>
        <w:t>Shakeran</w:t>
      </w:r>
      <w:r>
        <w:rPr>
          <w:rFonts w:ascii="Arial" w:hAnsi="Arial" w:cs="Arial"/>
          <w:bCs/>
          <w:iCs/>
          <w:noProof/>
          <w:lang w:val="en-US"/>
        </w:rPr>
        <w:t>,</w:t>
      </w:r>
      <w:r w:rsidRPr="001F79F0">
        <w:rPr>
          <w:rFonts w:ascii="Arial" w:hAnsi="Arial" w:cs="Arial"/>
          <w:bCs/>
          <w:iCs/>
          <w:noProof/>
          <w:lang w:val="en-US"/>
        </w:rPr>
        <w:t xml:space="preserve"> Z</w:t>
      </w:r>
      <w:r>
        <w:rPr>
          <w:rFonts w:ascii="Arial" w:hAnsi="Arial" w:cs="Arial"/>
          <w:bCs/>
          <w:iCs/>
          <w:noProof/>
          <w:lang w:val="en-US"/>
        </w:rPr>
        <w:t>.</w:t>
      </w:r>
      <w:r w:rsidRPr="001F79F0">
        <w:rPr>
          <w:rFonts w:ascii="Arial" w:hAnsi="Arial" w:cs="Arial"/>
          <w:bCs/>
          <w:iCs/>
          <w:noProof/>
          <w:lang w:val="en-US"/>
        </w:rPr>
        <w:t>, Keyhanfar</w:t>
      </w:r>
      <w:r>
        <w:rPr>
          <w:rFonts w:ascii="Arial" w:hAnsi="Arial" w:cs="Arial"/>
          <w:bCs/>
          <w:iCs/>
          <w:noProof/>
          <w:lang w:val="en-US"/>
        </w:rPr>
        <w:t>,</w:t>
      </w:r>
      <w:r w:rsidRPr="001F79F0">
        <w:rPr>
          <w:rFonts w:ascii="Arial" w:hAnsi="Arial" w:cs="Arial"/>
          <w:bCs/>
          <w:iCs/>
          <w:noProof/>
          <w:lang w:val="en-US"/>
        </w:rPr>
        <w:t xml:space="preserve"> M</w:t>
      </w:r>
      <w:r>
        <w:rPr>
          <w:rFonts w:ascii="Arial" w:hAnsi="Arial" w:cs="Arial"/>
          <w:bCs/>
          <w:iCs/>
          <w:noProof/>
          <w:lang w:val="en-US"/>
        </w:rPr>
        <w:t>.</w:t>
      </w:r>
      <w:r w:rsidRPr="001F79F0">
        <w:rPr>
          <w:rFonts w:ascii="Arial" w:hAnsi="Arial" w:cs="Arial"/>
          <w:bCs/>
          <w:iCs/>
          <w:noProof/>
          <w:lang w:val="en-US"/>
        </w:rPr>
        <w:t>, Asghari</w:t>
      </w:r>
      <w:r>
        <w:rPr>
          <w:rFonts w:ascii="Arial" w:hAnsi="Arial" w:cs="Arial"/>
          <w:bCs/>
          <w:iCs/>
          <w:noProof/>
          <w:lang w:val="en-US"/>
        </w:rPr>
        <w:t>,</w:t>
      </w:r>
      <w:r w:rsidRPr="001F79F0">
        <w:rPr>
          <w:rFonts w:ascii="Arial" w:hAnsi="Arial" w:cs="Arial"/>
          <w:bCs/>
          <w:iCs/>
          <w:noProof/>
          <w:lang w:val="en-US"/>
        </w:rPr>
        <w:t xml:space="preserve"> G</w:t>
      </w:r>
      <w:r>
        <w:rPr>
          <w:rFonts w:ascii="Arial" w:hAnsi="Arial" w:cs="Arial"/>
          <w:bCs/>
          <w:iCs/>
          <w:noProof/>
          <w:lang w:val="en-US"/>
        </w:rPr>
        <w:t>.</w:t>
      </w:r>
      <w:r w:rsidRPr="001F79F0">
        <w:rPr>
          <w:rFonts w:ascii="Arial" w:hAnsi="Arial" w:cs="Arial"/>
          <w:bCs/>
          <w:iCs/>
          <w:noProof/>
          <w:lang w:val="en-US"/>
        </w:rPr>
        <w:t>, Ghanadian</w:t>
      </w:r>
      <w:r>
        <w:rPr>
          <w:rFonts w:ascii="Arial" w:hAnsi="Arial" w:cs="Arial"/>
          <w:bCs/>
          <w:iCs/>
          <w:noProof/>
          <w:lang w:val="en-US"/>
        </w:rPr>
        <w:t>,</w:t>
      </w:r>
      <w:r w:rsidRPr="001F79F0">
        <w:rPr>
          <w:rFonts w:ascii="Arial" w:hAnsi="Arial" w:cs="Arial"/>
          <w:bCs/>
          <w:iCs/>
          <w:noProof/>
          <w:lang w:val="en-US"/>
        </w:rPr>
        <w:t xml:space="preserve"> M</w:t>
      </w:r>
      <w:r>
        <w:rPr>
          <w:rFonts w:ascii="Arial" w:hAnsi="Arial" w:cs="Arial"/>
          <w:bCs/>
          <w:iCs/>
          <w:noProof/>
          <w:lang w:val="en-US"/>
        </w:rPr>
        <w:t>.</w:t>
      </w:r>
      <w:r w:rsidRPr="001F79F0">
        <w:rPr>
          <w:rFonts w:ascii="Arial" w:hAnsi="Arial" w:cs="Arial"/>
          <w:bCs/>
          <w:iCs/>
          <w:noProof/>
          <w:lang w:val="en-US"/>
        </w:rPr>
        <w:t xml:space="preserve"> (2015)</w:t>
      </w:r>
      <w:r>
        <w:rPr>
          <w:rFonts w:ascii="Arial" w:hAnsi="Arial" w:cs="Arial"/>
          <w:bCs/>
          <w:iCs/>
          <w:noProof/>
          <w:lang w:val="en-US"/>
        </w:rPr>
        <w:t>.</w:t>
      </w:r>
      <w:r w:rsidRPr="001F79F0">
        <w:rPr>
          <w:rFonts w:ascii="Arial" w:hAnsi="Arial" w:cs="Arial"/>
          <w:bCs/>
          <w:iCs/>
          <w:noProof/>
          <w:lang w:val="en-US"/>
        </w:rPr>
        <w:t xml:space="preserve"> Improvement of atropine production by different biotic and abiotic elicitors in hairy root cultures of </w:t>
      </w:r>
      <w:r w:rsidRPr="000D174F">
        <w:rPr>
          <w:rFonts w:ascii="Arial" w:hAnsi="Arial" w:cs="Arial"/>
          <w:bCs/>
          <w:i/>
          <w:iCs/>
          <w:noProof/>
          <w:lang w:val="en-US"/>
        </w:rPr>
        <w:t>Datura metel</w:t>
      </w:r>
      <w:r w:rsidRPr="001F79F0">
        <w:rPr>
          <w:rFonts w:ascii="Arial" w:hAnsi="Arial" w:cs="Arial"/>
          <w:bCs/>
          <w:iCs/>
          <w:noProof/>
          <w:lang w:val="en-US"/>
        </w:rPr>
        <w:t xml:space="preserve">. </w:t>
      </w:r>
      <w:r w:rsidRPr="00F37C89">
        <w:rPr>
          <w:rFonts w:ascii="Arial" w:hAnsi="Arial" w:cs="Arial"/>
          <w:bCs/>
          <w:iCs/>
          <w:noProof/>
          <w:lang w:val="en-US"/>
        </w:rPr>
        <w:t>Turkish J Biol</w:t>
      </w:r>
      <w:r>
        <w:rPr>
          <w:rFonts w:ascii="Arial" w:hAnsi="Arial" w:cs="Arial"/>
          <w:bCs/>
          <w:iCs/>
          <w:noProof/>
          <w:lang w:val="en-US"/>
        </w:rPr>
        <w:t xml:space="preserve">., 39(1); </w:t>
      </w:r>
      <w:r w:rsidRPr="00F37C89">
        <w:rPr>
          <w:rFonts w:ascii="Arial" w:hAnsi="Arial" w:cs="Arial"/>
          <w:bCs/>
          <w:iCs/>
          <w:noProof/>
          <w:lang w:val="en-US"/>
        </w:rPr>
        <w:t xml:space="preserve">111–118. </w:t>
      </w:r>
      <w:r>
        <w:rPr>
          <w:rFonts w:ascii="Arial" w:hAnsi="Arial" w:cs="Arial"/>
          <w:bCs/>
          <w:iCs/>
          <w:noProof/>
          <w:lang w:val="en-US"/>
        </w:rPr>
        <w:t xml:space="preserve">DOI: </w:t>
      </w:r>
      <w:r w:rsidRPr="00F37C89">
        <w:rPr>
          <w:rFonts w:ascii="Arial" w:hAnsi="Arial" w:cs="Arial"/>
          <w:bCs/>
          <w:iCs/>
          <w:noProof/>
          <w:lang w:val="en-US"/>
        </w:rPr>
        <w:t>https://doi.org/10.3906/biy-1405-25</w:t>
      </w:r>
    </w:p>
    <w:p w14:paraId="13E075C5" w14:textId="77777777" w:rsidR="00FC50E3" w:rsidRDefault="00FC50E3" w:rsidP="00B97BA5">
      <w:pPr>
        <w:widowControl w:val="0"/>
        <w:autoSpaceDE w:val="0"/>
        <w:autoSpaceDN w:val="0"/>
        <w:adjustRightInd w:val="0"/>
        <w:spacing w:after="0"/>
        <w:jc w:val="both"/>
        <w:rPr>
          <w:rFonts w:ascii="Arial" w:hAnsi="Arial" w:cs="Arial"/>
          <w:bCs/>
          <w:iCs/>
          <w:noProof/>
          <w:lang w:val="en-US"/>
        </w:rPr>
      </w:pPr>
    </w:p>
    <w:p w14:paraId="2512D372" w14:textId="77777777" w:rsidR="00FC50E3" w:rsidRDefault="00FC50E3" w:rsidP="0029735A">
      <w:pPr>
        <w:widowControl w:val="0"/>
        <w:autoSpaceDE w:val="0"/>
        <w:autoSpaceDN w:val="0"/>
        <w:adjustRightInd w:val="0"/>
        <w:spacing w:after="0"/>
        <w:jc w:val="both"/>
        <w:rPr>
          <w:rFonts w:ascii="Arial" w:hAnsi="Arial" w:cs="Arial"/>
          <w:noProof/>
          <w:lang w:val="en-US"/>
        </w:rPr>
      </w:pPr>
      <w:r w:rsidRPr="00FC50E3">
        <w:rPr>
          <w:rFonts w:ascii="Arial" w:hAnsi="Arial" w:cs="Arial"/>
          <w:noProof/>
          <w:lang w:val="en-US"/>
        </w:rPr>
        <w:t xml:space="preserve">Siddiqui, M.H., Al-Whaibi, M.H., Mohammad, Y.F. (2015). </w:t>
      </w:r>
      <w:r w:rsidRPr="00631316">
        <w:rPr>
          <w:rFonts w:ascii="Arial" w:hAnsi="Arial" w:cs="Arial"/>
          <w:iCs/>
          <w:noProof/>
          <w:lang w:val="en-US"/>
        </w:rPr>
        <w:t>Nanotechnology And Plant Sciences: Nanoparticles And Their Impact On Plants</w:t>
      </w:r>
      <w:r w:rsidRPr="00631316">
        <w:rPr>
          <w:rFonts w:ascii="Arial" w:hAnsi="Arial" w:cs="Arial"/>
          <w:noProof/>
          <w:lang w:val="en-US"/>
        </w:rPr>
        <w:t xml:space="preserve">. </w:t>
      </w:r>
      <w:r w:rsidRPr="00631316">
        <w:rPr>
          <w:rFonts w:ascii="Arial" w:hAnsi="Arial" w:cs="Arial"/>
          <w:iCs/>
          <w:noProof/>
          <w:lang w:val="en-US"/>
        </w:rPr>
        <w:t>Nanotechnology And Plant Sciences</w:t>
      </w:r>
      <w:r w:rsidRPr="00631316">
        <w:rPr>
          <w:rFonts w:ascii="Arial" w:hAnsi="Arial" w:cs="Arial"/>
          <w:noProof/>
          <w:lang w:val="en-US"/>
        </w:rPr>
        <w:t>. DOI: http://dx.doi.org/ 10.1007/978-3-319-14502-0</w:t>
      </w:r>
    </w:p>
    <w:p w14:paraId="5E467DD3" w14:textId="77777777" w:rsidR="00FC50E3" w:rsidRPr="00631316" w:rsidRDefault="00FC50E3" w:rsidP="0029735A">
      <w:pPr>
        <w:widowControl w:val="0"/>
        <w:autoSpaceDE w:val="0"/>
        <w:autoSpaceDN w:val="0"/>
        <w:adjustRightInd w:val="0"/>
        <w:spacing w:after="0"/>
        <w:jc w:val="both"/>
        <w:rPr>
          <w:rFonts w:ascii="Arial" w:hAnsi="Arial" w:cs="Arial"/>
          <w:noProof/>
          <w:lang w:val="en-US"/>
        </w:rPr>
      </w:pPr>
    </w:p>
    <w:p w14:paraId="5155F772" w14:textId="77777777" w:rsidR="00FC50E3" w:rsidRDefault="00FC50E3" w:rsidP="00B97BA5">
      <w:pPr>
        <w:widowControl w:val="0"/>
        <w:autoSpaceDE w:val="0"/>
        <w:autoSpaceDN w:val="0"/>
        <w:adjustRightInd w:val="0"/>
        <w:spacing w:after="0"/>
        <w:jc w:val="both"/>
        <w:rPr>
          <w:rFonts w:ascii="Arial" w:hAnsi="Arial" w:cs="Arial"/>
          <w:bCs/>
          <w:iCs/>
          <w:noProof/>
          <w:lang w:val="en-US"/>
        </w:rPr>
      </w:pPr>
      <w:r>
        <w:rPr>
          <w:rFonts w:ascii="Arial" w:hAnsi="Arial" w:cs="Arial"/>
          <w:bCs/>
          <w:iCs/>
          <w:noProof/>
          <w:lang w:val="en-US"/>
        </w:rPr>
        <w:t>Soumya, D.,</w:t>
      </w:r>
      <w:r w:rsidRPr="001F79F0">
        <w:rPr>
          <w:rFonts w:ascii="Arial" w:hAnsi="Arial" w:cs="Arial"/>
          <w:bCs/>
          <w:iCs/>
          <w:noProof/>
          <w:lang w:val="en-US"/>
        </w:rPr>
        <w:t xml:space="preserve"> Delvadiya</w:t>
      </w:r>
      <w:r>
        <w:rPr>
          <w:rFonts w:ascii="Arial" w:hAnsi="Arial" w:cs="Arial"/>
          <w:bCs/>
          <w:iCs/>
          <w:noProof/>
          <w:lang w:val="en-US"/>
        </w:rPr>
        <w:t>, I.R.</w:t>
      </w:r>
      <w:r w:rsidRPr="001F79F0">
        <w:rPr>
          <w:rFonts w:ascii="Arial" w:hAnsi="Arial" w:cs="Arial"/>
          <w:bCs/>
          <w:iCs/>
          <w:noProof/>
          <w:lang w:val="en-US"/>
        </w:rPr>
        <w:t>, Murakonda Sai Dinesh1 and Ginoya A.V. (2023). Nanotechnology Enabled Advancements in Plant Breeding. Biological Forum –</w:t>
      </w:r>
      <w:r>
        <w:rPr>
          <w:rFonts w:ascii="Arial" w:hAnsi="Arial" w:cs="Arial"/>
          <w:bCs/>
          <w:iCs/>
          <w:noProof/>
          <w:lang w:val="en-US"/>
        </w:rPr>
        <w:t xml:space="preserve"> An International Journal 15(5);</w:t>
      </w:r>
      <w:r w:rsidRPr="001F79F0">
        <w:rPr>
          <w:rFonts w:ascii="Arial" w:hAnsi="Arial" w:cs="Arial"/>
          <w:bCs/>
          <w:iCs/>
          <w:noProof/>
          <w:lang w:val="en-US"/>
        </w:rPr>
        <w:t xml:space="preserve"> 585-592.</w:t>
      </w:r>
    </w:p>
    <w:p w14:paraId="6A02AA8D" w14:textId="77777777" w:rsidR="00FC50E3" w:rsidRDefault="00FC50E3" w:rsidP="00B97BA5">
      <w:pPr>
        <w:widowControl w:val="0"/>
        <w:autoSpaceDE w:val="0"/>
        <w:autoSpaceDN w:val="0"/>
        <w:adjustRightInd w:val="0"/>
        <w:spacing w:after="0"/>
        <w:jc w:val="both"/>
        <w:rPr>
          <w:rFonts w:ascii="Arial" w:hAnsi="Arial" w:cs="Arial"/>
          <w:bCs/>
          <w:iCs/>
          <w:noProof/>
          <w:lang w:val="en-US"/>
        </w:rPr>
      </w:pPr>
    </w:p>
    <w:p w14:paraId="0355D0C6" w14:textId="77777777" w:rsidR="00FC50E3" w:rsidRDefault="00FC50E3" w:rsidP="0029735A">
      <w:pPr>
        <w:widowControl w:val="0"/>
        <w:autoSpaceDE w:val="0"/>
        <w:autoSpaceDN w:val="0"/>
        <w:adjustRightInd w:val="0"/>
        <w:spacing w:after="0"/>
        <w:jc w:val="both"/>
        <w:rPr>
          <w:rFonts w:ascii="Arial" w:hAnsi="Arial" w:cs="Arial"/>
          <w:noProof/>
          <w:lang w:val="en-US"/>
        </w:rPr>
      </w:pPr>
      <w:r w:rsidRPr="00631316">
        <w:rPr>
          <w:rFonts w:ascii="Arial" w:hAnsi="Arial" w:cs="Arial"/>
          <w:noProof/>
        </w:rPr>
        <w:t>Spinoso-Castillo, J</w:t>
      </w:r>
      <w:r>
        <w:rPr>
          <w:rFonts w:ascii="Arial" w:hAnsi="Arial" w:cs="Arial"/>
          <w:noProof/>
        </w:rPr>
        <w:t>.</w:t>
      </w:r>
      <w:r w:rsidRPr="00631316">
        <w:rPr>
          <w:rFonts w:ascii="Arial" w:hAnsi="Arial" w:cs="Arial"/>
          <w:noProof/>
        </w:rPr>
        <w:t>L., Chavez-Santoscoy, R</w:t>
      </w:r>
      <w:r>
        <w:rPr>
          <w:rFonts w:ascii="Arial" w:hAnsi="Arial" w:cs="Arial"/>
          <w:noProof/>
        </w:rPr>
        <w:t>.</w:t>
      </w:r>
      <w:r w:rsidRPr="00631316">
        <w:rPr>
          <w:rFonts w:ascii="Arial" w:hAnsi="Arial" w:cs="Arial"/>
          <w:noProof/>
        </w:rPr>
        <w:t>A., Bogdanchikova, N., Pérez-Sato, J</w:t>
      </w:r>
      <w:r>
        <w:rPr>
          <w:rFonts w:ascii="Arial" w:hAnsi="Arial" w:cs="Arial"/>
          <w:noProof/>
        </w:rPr>
        <w:t>.</w:t>
      </w:r>
      <w:r w:rsidRPr="00631316">
        <w:rPr>
          <w:rFonts w:ascii="Arial" w:hAnsi="Arial" w:cs="Arial"/>
          <w:noProof/>
        </w:rPr>
        <w:t>A., Morales-Ramos, V., Bello-Bello, J</w:t>
      </w:r>
      <w:r>
        <w:rPr>
          <w:rFonts w:ascii="Arial" w:hAnsi="Arial" w:cs="Arial"/>
          <w:noProof/>
        </w:rPr>
        <w:t>.</w:t>
      </w:r>
      <w:r w:rsidRPr="00631316">
        <w:rPr>
          <w:rFonts w:ascii="Arial" w:hAnsi="Arial" w:cs="Arial"/>
          <w:noProof/>
        </w:rPr>
        <w:t xml:space="preserve">J. (2017). </w:t>
      </w:r>
      <w:r w:rsidRPr="00631316">
        <w:rPr>
          <w:rFonts w:ascii="Arial" w:hAnsi="Arial" w:cs="Arial"/>
          <w:noProof/>
          <w:lang w:val="en-US"/>
        </w:rPr>
        <w:t>Antimicrobial and hormetic effects of silver nanoparticles on in vitro regeneration of vanilla (</w:t>
      </w:r>
      <w:r w:rsidRPr="00E06D9F">
        <w:rPr>
          <w:rFonts w:ascii="Arial" w:hAnsi="Arial" w:cs="Arial"/>
          <w:i/>
          <w:noProof/>
          <w:lang w:val="en-US"/>
        </w:rPr>
        <w:t xml:space="preserve">Vanilla </w:t>
      </w:r>
      <w:r>
        <w:rPr>
          <w:rFonts w:ascii="Arial" w:hAnsi="Arial" w:cs="Arial"/>
          <w:i/>
          <w:noProof/>
          <w:lang w:val="en-US"/>
        </w:rPr>
        <w:t>p</w:t>
      </w:r>
      <w:r w:rsidRPr="00E06D9F">
        <w:rPr>
          <w:rFonts w:ascii="Arial" w:hAnsi="Arial" w:cs="Arial"/>
          <w:i/>
          <w:noProof/>
          <w:lang w:val="en-US"/>
        </w:rPr>
        <w:t xml:space="preserve">lanifolia </w:t>
      </w:r>
      <w:r w:rsidRPr="00631316">
        <w:rPr>
          <w:rFonts w:ascii="Arial" w:hAnsi="Arial" w:cs="Arial"/>
          <w:noProof/>
          <w:lang w:val="en-US"/>
        </w:rPr>
        <w:t>Jacks. Ex Andrews</w:t>
      </w:r>
      <w:r>
        <w:rPr>
          <w:rFonts w:ascii="Arial" w:hAnsi="Arial" w:cs="Arial"/>
          <w:noProof/>
          <w:lang w:val="en-US"/>
        </w:rPr>
        <w:t>) using a</w:t>
      </w:r>
      <w:r w:rsidRPr="00631316">
        <w:rPr>
          <w:rFonts w:ascii="Arial" w:hAnsi="Arial" w:cs="Arial"/>
          <w:noProof/>
          <w:lang w:val="en-US"/>
        </w:rPr>
        <w:t xml:space="preserve"> Temporary Immersion System. </w:t>
      </w:r>
      <w:r w:rsidRPr="00631316">
        <w:rPr>
          <w:rFonts w:ascii="Arial" w:hAnsi="Arial" w:cs="Arial"/>
          <w:iCs/>
          <w:noProof/>
          <w:lang w:val="en-US"/>
        </w:rPr>
        <w:t>Plant Cell, Tissue And Organ Culture</w:t>
      </w:r>
      <w:r w:rsidRPr="00631316">
        <w:rPr>
          <w:rFonts w:ascii="Arial" w:hAnsi="Arial" w:cs="Arial"/>
          <w:noProof/>
          <w:lang w:val="en-US"/>
        </w:rPr>
        <w:t xml:space="preserve">, </w:t>
      </w:r>
      <w:r w:rsidRPr="00631316">
        <w:rPr>
          <w:rFonts w:ascii="Arial" w:hAnsi="Arial" w:cs="Arial"/>
          <w:iCs/>
          <w:noProof/>
          <w:lang w:val="en-US"/>
        </w:rPr>
        <w:t>129</w:t>
      </w:r>
      <w:r>
        <w:rPr>
          <w:rFonts w:ascii="Arial" w:hAnsi="Arial" w:cs="Arial"/>
          <w:noProof/>
          <w:lang w:val="en-US"/>
        </w:rPr>
        <w:t>(2);</w:t>
      </w:r>
      <w:r w:rsidRPr="00631316">
        <w:rPr>
          <w:rFonts w:ascii="Arial" w:hAnsi="Arial" w:cs="Arial"/>
          <w:noProof/>
          <w:lang w:val="en-US"/>
        </w:rPr>
        <w:t xml:space="preserve"> 195-207. DOI: http://dx.doi.org/10.1007/S11240-017-1169-8</w:t>
      </w:r>
    </w:p>
    <w:p w14:paraId="0E36DE7A" w14:textId="77777777" w:rsidR="00FC50E3" w:rsidRPr="00631316" w:rsidRDefault="00FC50E3" w:rsidP="0029735A">
      <w:pPr>
        <w:widowControl w:val="0"/>
        <w:autoSpaceDE w:val="0"/>
        <w:autoSpaceDN w:val="0"/>
        <w:adjustRightInd w:val="0"/>
        <w:spacing w:after="0"/>
        <w:jc w:val="both"/>
        <w:rPr>
          <w:rFonts w:ascii="Arial" w:hAnsi="Arial" w:cs="Arial"/>
          <w:noProof/>
          <w:lang w:val="en-US"/>
        </w:rPr>
      </w:pPr>
    </w:p>
    <w:p w14:paraId="6A0197AE" w14:textId="77777777" w:rsidR="00FC50E3" w:rsidRPr="00192958" w:rsidRDefault="00FC50E3" w:rsidP="0029735A">
      <w:pPr>
        <w:widowControl w:val="0"/>
        <w:autoSpaceDE w:val="0"/>
        <w:autoSpaceDN w:val="0"/>
        <w:adjustRightInd w:val="0"/>
        <w:spacing w:after="0"/>
        <w:jc w:val="both"/>
        <w:rPr>
          <w:rFonts w:ascii="Arial" w:hAnsi="Arial" w:cs="Arial"/>
          <w:noProof/>
          <w:lang w:val="en-US"/>
        </w:rPr>
      </w:pPr>
      <w:r w:rsidRPr="00631316">
        <w:rPr>
          <w:rFonts w:ascii="Arial" w:hAnsi="Arial" w:cs="Arial"/>
          <w:noProof/>
          <w:lang w:val="en-US"/>
        </w:rPr>
        <w:t xml:space="preserve">Syu, Y., Hung, J. H., Chen, J. C., Chuang, Y. H. (2014). Impacts of size and shape of silver nanoparticles on Arabidopsis plant growth and gene expression </w:t>
      </w:r>
      <w:r w:rsidRPr="00631316">
        <w:rPr>
          <w:rFonts w:ascii="Arial" w:hAnsi="Arial" w:cs="Arial"/>
          <w:iCs/>
          <w:noProof/>
          <w:lang w:val="en-US"/>
        </w:rPr>
        <w:t xml:space="preserve">Physiol. </w:t>
      </w:r>
      <w:r w:rsidRPr="00192958">
        <w:rPr>
          <w:rFonts w:ascii="Arial" w:hAnsi="Arial" w:cs="Arial"/>
          <w:iCs/>
          <w:noProof/>
          <w:lang w:val="en-US"/>
        </w:rPr>
        <w:t>Plant Biochem.</w:t>
      </w:r>
      <w:r w:rsidRPr="00192958">
        <w:rPr>
          <w:rFonts w:ascii="Arial" w:hAnsi="Arial" w:cs="Arial"/>
          <w:noProof/>
          <w:lang w:val="en-US"/>
        </w:rPr>
        <w:t xml:space="preserve">, </w:t>
      </w:r>
      <w:r w:rsidRPr="00192958">
        <w:rPr>
          <w:rFonts w:ascii="Arial" w:hAnsi="Arial" w:cs="Arial"/>
          <w:iCs/>
          <w:noProof/>
          <w:lang w:val="en-US"/>
        </w:rPr>
        <w:t>83</w:t>
      </w:r>
      <w:r w:rsidRPr="00192958">
        <w:rPr>
          <w:rFonts w:ascii="Arial" w:hAnsi="Arial" w:cs="Arial"/>
          <w:noProof/>
          <w:lang w:val="en-US"/>
        </w:rPr>
        <w:t>; 57–64.</w:t>
      </w:r>
    </w:p>
    <w:p w14:paraId="5A24D23D" w14:textId="77777777" w:rsidR="00FC50E3" w:rsidRPr="00192958" w:rsidRDefault="00FC50E3" w:rsidP="0029735A">
      <w:pPr>
        <w:widowControl w:val="0"/>
        <w:autoSpaceDE w:val="0"/>
        <w:autoSpaceDN w:val="0"/>
        <w:adjustRightInd w:val="0"/>
        <w:spacing w:after="0"/>
        <w:jc w:val="both"/>
        <w:rPr>
          <w:rFonts w:ascii="Arial" w:hAnsi="Arial" w:cs="Arial"/>
          <w:noProof/>
          <w:lang w:val="en-US"/>
        </w:rPr>
      </w:pPr>
    </w:p>
    <w:p w14:paraId="51A25ACE" w14:textId="77777777" w:rsidR="00FC50E3" w:rsidRDefault="00FC50E3" w:rsidP="00B97BA5">
      <w:pPr>
        <w:widowControl w:val="0"/>
        <w:autoSpaceDE w:val="0"/>
        <w:autoSpaceDN w:val="0"/>
        <w:adjustRightInd w:val="0"/>
        <w:spacing w:after="0"/>
        <w:jc w:val="both"/>
        <w:rPr>
          <w:rFonts w:ascii="Arial" w:hAnsi="Arial" w:cs="Arial"/>
          <w:bCs/>
          <w:iCs/>
          <w:noProof/>
          <w:lang w:val="en-US"/>
        </w:rPr>
      </w:pPr>
      <w:r w:rsidRPr="00192958">
        <w:rPr>
          <w:rFonts w:ascii="Arial" w:hAnsi="Arial" w:cs="Arial"/>
          <w:bCs/>
          <w:iCs/>
          <w:noProof/>
          <w:lang w:val="en-US"/>
        </w:rPr>
        <w:t>Talankova-Sereda, T.E., Liapina, K.V., Shkopinskij, E. A., Ustinov, A.I., Kovalyova, A.V., Dulnev P.G., Kucenko,</w:t>
      </w:r>
      <w:r w:rsidRPr="00192958">
        <w:rPr>
          <w:lang w:val="en-US"/>
        </w:rPr>
        <w:t xml:space="preserve"> </w:t>
      </w:r>
      <w:r w:rsidRPr="00192958">
        <w:rPr>
          <w:rFonts w:ascii="Arial" w:hAnsi="Arial" w:cs="Arial"/>
          <w:bCs/>
          <w:iCs/>
          <w:noProof/>
          <w:lang w:val="en-US"/>
        </w:rPr>
        <w:t xml:space="preserve">N.I. </w:t>
      </w:r>
      <w:r w:rsidRPr="00192958">
        <w:rPr>
          <w:rFonts w:ascii="Arial" w:hAnsi="Arial" w:cs="Arial"/>
          <w:lang w:val="en-US"/>
        </w:rPr>
        <w:t>(2016)</w:t>
      </w:r>
      <w:r w:rsidRPr="00192958">
        <w:rPr>
          <w:lang w:val="en-US"/>
        </w:rPr>
        <w:t xml:space="preserve">. </w:t>
      </w:r>
      <w:r w:rsidRPr="00631316">
        <w:rPr>
          <w:rFonts w:ascii="Arial" w:hAnsi="Arial" w:cs="Arial"/>
          <w:bCs/>
          <w:iCs/>
          <w:noProof/>
          <w:lang w:val="en-US"/>
        </w:rPr>
        <w:t xml:space="preserve">The Influence of Cu and Co Nanoparticles on Growth Characteristics and Biochemical Structure of Mentha longifolia in vitro. Nanoscience </w:t>
      </w:r>
      <w:r>
        <w:rPr>
          <w:rFonts w:ascii="Arial" w:hAnsi="Arial" w:cs="Arial"/>
          <w:bCs/>
          <w:iCs/>
          <w:noProof/>
          <w:lang w:val="en-US"/>
        </w:rPr>
        <w:t>and Nanoengineering, 4(2);</w:t>
      </w:r>
      <w:r w:rsidRPr="00631316">
        <w:rPr>
          <w:rFonts w:ascii="Arial" w:hAnsi="Arial" w:cs="Arial"/>
          <w:bCs/>
          <w:iCs/>
          <w:noProof/>
          <w:lang w:val="en-US"/>
        </w:rPr>
        <w:t xml:space="preserve"> 31-39.</w:t>
      </w:r>
    </w:p>
    <w:p w14:paraId="5C827936" w14:textId="77777777" w:rsidR="00FC50E3" w:rsidRPr="00631316" w:rsidRDefault="00FC50E3" w:rsidP="00B97BA5">
      <w:pPr>
        <w:widowControl w:val="0"/>
        <w:autoSpaceDE w:val="0"/>
        <w:autoSpaceDN w:val="0"/>
        <w:adjustRightInd w:val="0"/>
        <w:spacing w:after="0"/>
        <w:jc w:val="both"/>
        <w:rPr>
          <w:rFonts w:ascii="Arial" w:hAnsi="Arial" w:cs="Arial"/>
          <w:bCs/>
          <w:iCs/>
          <w:noProof/>
          <w:lang w:val="en-US"/>
        </w:rPr>
      </w:pPr>
    </w:p>
    <w:p w14:paraId="1470E76F" w14:textId="77777777" w:rsidR="00FC50E3" w:rsidRDefault="00FC50E3" w:rsidP="00B97BA5">
      <w:pPr>
        <w:widowControl w:val="0"/>
        <w:autoSpaceDE w:val="0"/>
        <w:autoSpaceDN w:val="0"/>
        <w:adjustRightInd w:val="0"/>
        <w:spacing w:after="0"/>
        <w:jc w:val="both"/>
        <w:rPr>
          <w:rFonts w:ascii="Arial" w:hAnsi="Arial" w:cs="Arial"/>
          <w:noProof/>
          <w:lang w:val="en-US"/>
        </w:rPr>
      </w:pPr>
      <w:r w:rsidRPr="00631316">
        <w:rPr>
          <w:rFonts w:ascii="Arial" w:hAnsi="Arial" w:cs="Arial"/>
          <w:noProof/>
          <w:lang w:val="en-US"/>
        </w:rPr>
        <w:lastRenderedPageBreak/>
        <w:t>Thorpe, T. (2014). History of Plant Tissue Culture. Methods in Molecular Biology, En: Loyola-Vargas VM, Vázquez-Flota F (Eds) Plant Cell Culture Protocols, Second Edition, Totowa, 411 pp.</w:t>
      </w:r>
    </w:p>
    <w:p w14:paraId="4A6B467F" w14:textId="77777777" w:rsidR="00FC50E3" w:rsidRPr="00631316" w:rsidRDefault="00FC50E3" w:rsidP="00B97BA5">
      <w:pPr>
        <w:widowControl w:val="0"/>
        <w:autoSpaceDE w:val="0"/>
        <w:autoSpaceDN w:val="0"/>
        <w:adjustRightInd w:val="0"/>
        <w:spacing w:after="0"/>
        <w:jc w:val="both"/>
        <w:rPr>
          <w:rFonts w:ascii="Arial" w:hAnsi="Arial" w:cs="Arial"/>
          <w:noProof/>
          <w:lang w:val="en-US"/>
        </w:rPr>
      </w:pPr>
    </w:p>
    <w:p w14:paraId="107C4052" w14:textId="77777777" w:rsidR="00FC50E3" w:rsidRDefault="00FC50E3" w:rsidP="0029735A">
      <w:pPr>
        <w:widowControl w:val="0"/>
        <w:autoSpaceDE w:val="0"/>
        <w:autoSpaceDN w:val="0"/>
        <w:adjustRightInd w:val="0"/>
        <w:spacing w:after="0"/>
        <w:jc w:val="both"/>
        <w:rPr>
          <w:rFonts w:ascii="Arial" w:hAnsi="Arial" w:cs="Arial"/>
          <w:noProof/>
          <w:lang w:val="en-US"/>
        </w:rPr>
      </w:pPr>
      <w:r w:rsidRPr="00631316">
        <w:rPr>
          <w:rFonts w:ascii="Arial" w:hAnsi="Arial" w:cs="Arial"/>
          <w:noProof/>
        </w:rPr>
        <w:t xml:space="preserve">Timoteo, C. </w:t>
      </w:r>
      <w:r>
        <w:rPr>
          <w:rFonts w:ascii="Arial" w:hAnsi="Arial" w:cs="Arial"/>
          <w:noProof/>
        </w:rPr>
        <w:t>De</w:t>
      </w:r>
      <w:r w:rsidRPr="00631316">
        <w:rPr>
          <w:rFonts w:ascii="Arial" w:hAnsi="Arial" w:cs="Arial"/>
          <w:noProof/>
        </w:rPr>
        <w:t>O., Paiva, R., Dos</w:t>
      </w:r>
      <w:r>
        <w:rPr>
          <w:rFonts w:ascii="Arial" w:hAnsi="Arial" w:cs="Arial"/>
          <w:noProof/>
        </w:rPr>
        <w:t>,</w:t>
      </w:r>
      <w:r w:rsidRPr="00631316">
        <w:rPr>
          <w:rFonts w:ascii="Arial" w:hAnsi="Arial" w:cs="Arial"/>
          <w:noProof/>
        </w:rPr>
        <w:t xml:space="preserve"> </w:t>
      </w:r>
      <w:r>
        <w:rPr>
          <w:rFonts w:ascii="Arial" w:hAnsi="Arial" w:cs="Arial"/>
          <w:noProof/>
        </w:rPr>
        <w:t>R.</w:t>
      </w:r>
      <w:r w:rsidRPr="00631316">
        <w:rPr>
          <w:rFonts w:ascii="Arial" w:hAnsi="Arial" w:cs="Arial"/>
          <w:noProof/>
        </w:rPr>
        <w:t>, Valquíria</w:t>
      </w:r>
      <w:r>
        <w:rPr>
          <w:rFonts w:ascii="Arial" w:hAnsi="Arial" w:cs="Arial"/>
          <w:noProof/>
        </w:rPr>
        <w:t>,</w:t>
      </w:r>
      <w:r w:rsidRPr="00E06D9F">
        <w:rPr>
          <w:rFonts w:ascii="Arial" w:hAnsi="Arial" w:cs="Arial"/>
          <w:noProof/>
        </w:rPr>
        <w:t xml:space="preserve"> </w:t>
      </w:r>
      <w:r>
        <w:rPr>
          <w:rFonts w:ascii="Arial" w:hAnsi="Arial" w:cs="Arial"/>
          <w:noProof/>
        </w:rPr>
        <w:t>M.</w:t>
      </w:r>
      <w:r w:rsidRPr="00631316">
        <w:rPr>
          <w:rFonts w:ascii="Arial" w:hAnsi="Arial" w:cs="Arial"/>
          <w:noProof/>
        </w:rPr>
        <w:t xml:space="preserve">, Claro, </w:t>
      </w:r>
      <w:r>
        <w:rPr>
          <w:rFonts w:ascii="Arial" w:hAnsi="Arial" w:cs="Arial"/>
          <w:noProof/>
        </w:rPr>
        <w:t>P.,</w:t>
      </w:r>
      <w:r w:rsidRPr="00631316">
        <w:rPr>
          <w:rFonts w:ascii="Arial" w:hAnsi="Arial" w:cs="Arial"/>
          <w:noProof/>
        </w:rPr>
        <w:t xml:space="preserve"> Cunha</w:t>
      </w:r>
      <w:r>
        <w:rPr>
          <w:rFonts w:ascii="Arial" w:hAnsi="Arial" w:cs="Arial"/>
          <w:noProof/>
        </w:rPr>
        <w:t xml:space="preserve"> I.</w:t>
      </w:r>
      <w:r w:rsidRPr="00631316">
        <w:rPr>
          <w:rFonts w:ascii="Arial" w:hAnsi="Arial" w:cs="Arial"/>
          <w:noProof/>
        </w:rPr>
        <w:t xml:space="preserve">, Da Silva, </w:t>
      </w:r>
      <w:r>
        <w:rPr>
          <w:rFonts w:ascii="Arial" w:hAnsi="Arial" w:cs="Arial"/>
          <w:noProof/>
        </w:rPr>
        <w:t>D. P.,</w:t>
      </w:r>
      <w:r w:rsidRPr="00631316">
        <w:rPr>
          <w:rFonts w:ascii="Arial" w:hAnsi="Arial" w:cs="Arial"/>
          <w:noProof/>
        </w:rPr>
        <w:t xml:space="preserve"> Corrêa, </w:t>
      </w:r>
      <w:r>
        <w:rPr>
          <w:rFonts w:ascii="Arial" w:hAnsi="Arial" w:cs="Arial"/>
          <w:noProof/>
        </w:rPr>
        <w:t>M.</w:t>
      </w:r>
      <w:r w:rsidRPr="00631316">
        <w:rPr>
          <w:rFonts w:ascii="Arial" w:hAnsi="Arial" w:cs="Arial"/>
          <w:noProof/>
        </w:rPr>
        <w:t xml:space="preserve"> </w:t>
      </w:r>
      <w:r>
        <w:rPr>
          <w:rFonts w:ascii="Arial" w:hAnsi="Arial" w:cs="Arial"/>
          <w:noProof/>
        </w:rPr>
        <w:t xml:space="preserve">JM., </w:t>
      </w:r>
      <w:r w:rsidRPr="00631316">
        <w:rPr>
          <w:rFonts w:ascii="Arial" w:hAnsi="Arial" w:cs="Arial"/>
          <w:noProof/>
        </w:rPr>
        <w:t xml:space="preserve"> De Oliveira, </w:t>
      </w:r>
      <w:r>
        <w:rPr>
          <w:rFonts w:ascii="Arial" w:hAnsi="Arial" w:cs="Arial"/>
          <w:noProof/>
        </w:rPr>
        <w:t>J.E.</w:t>
      </w:r>
      <w:r w:rsidRPr="00631316">
        <w:rPr>
          <w:rFonts w:ascii="Arial" w:hAnsi="Arial" w:cs="Arial"/>
          <w:noProof/>
        </w:rPr>
        <w:t xml:space="preserve"> </w:t>
      </w:r>
      <w:r w:rsidRPr="00E06D9F">
        <w:rPr>
          <w:rFonts w:ascii="Arial" w:hAnsi="Arial" w:cs="Arial"/>
          <w:noProof/>
        </w:rPr>
        <w:t xml:space="preserve">(2019). </w:t>
      </w:r>
      <w:r w:rsidRPr="00631316">
        <w:rPr>
          <w:rFonts w:ascii="Arial" w:hAnsi="Arial" w:cs="Arial"/>
          <w:noProof/>
          <w:lang w:val="en-US"/>
        </w:rPr>
        <w:t xml:space="preserve">Silver Nanoparticles in the micropropagation of Campomanesia rufa (O. Berg) Nied. </w:t>
      </w:r>
      <w:r w:rsidRPr="00631316">
        <w:rPr>
          <w:rFonts w:ascii="Arial" w:hAnsi="Arial" w:cs="Arial"/>
          <w:iCs/>
          <w:noProof/>
          <w:lang w:val="en-US"/>
        </w:rPr>
        <w:t>Plant Cell, Tissue And Organ Culture</w:t>
      </w:r>
      <w:r w:rsidRPr="00631316">
        <w:rPr>
          <w:rFonts w:ascii="Arial" w:hAnsi="Arial" w:cs="Arial"/>
          <w:noProof/>
          <w:lang w:val="en-US"/>
        </w:rPr>
        <w:t xml:space="preserve">, </w:t>
      </w:r>
      <w:r w:rsidRPr="00631316">
        <w:rPr>
          <w:rFonts w:ascii="Arial" w:hAnsi="Arial" w:cs="Arial"/>
          <w:iCs/>
          <w:noProof/>
          <w:lang w:val="en-US"/>
        </w:rPr>
        <w:t>137</w:t>
      </w:r>
      <w:r>
        <w:rPr>
          <w:rFonts w:ascii="Arial" w:hAnsi="Arial" w:cs="Arial"/>
          <w:noProof/>
          <w:lang w:val="en-US"/>
        </w:rPr>
        <w:t>(2);</w:t>
      </w:r>
      <w:r w:rsidRPr="00631316">
        <w:rPr>
          <w:rFonts w:ascii="Arial" w:hAnsi="Arial" w:cs="Arial"/>
          <w:noProof/>
          <w:lang w:val="en-US"/>
        </w:rPr>
        <w:t xml:space="preserve"> 359-368. DOI: http://dx.doi.org/ 10.1007/S11240-019-01576-9</w:t>
      </w:r>
    </w:p>
    <w:p w14:paraId="09BC3686" w14:textId="77777777" w:rsidR="00FC50E3" w:rsidRPr="00631316" w:rsidRDefault="00FC50E3" w:rsidP="0029735A">
      <w:pPr>
        <w:widowControl w:val="0"/>
        <w:autoSpaceDE w:val="0"/>
        <w:autoSpaceDN w:val="0"/>
        <w:adjustRightInd w:val="0"/>
        <w:spacing w:after="0"/>
        <w:jc w:val="both"/>
        <w:rPr>
          <w:rFonts w:ascii="Arial" w:hAnsi="Arial" w:cs="Arial"/>
          <w:noProof/>
          <w:lang w:val="en-US"/>
        </w:rPr>
      </w:pPr>
    </w:p>
    <w:p w14:paraId="14847704" w14:textId="77777777" w:rsidR="00FC50E3" w:rsidRDefault="00FC50E3" w:rsidP="00B97BA5">
      <w:pPr>
        <w:widowControl w:val="0"/>
        <w:autoSpaceDE w:val="0"/>
        <w:autoSpaceDN w:val="0"/>
        <w:adjustRightInd w:val="0"/>
        <w:spacing w:after="0"/>
        <w:jc w:val="both"/>
        <w:rPr>
          <w:rFonts w:ascii="Arial" w:hAnsi="Arial" w:cs="Arial"/>
          <w:bCs/>
          <w:iCs/>
          <w:noProof/>
          <w:lang w:val="en-US"/>
        </w:rPr>
      </w:pPr>
      <w:r w:rsidRPr="001F79F0">
        <w:rPr>
          <w:rFonts w:ascii="Arial" w:hAnsi="Arial" w:cs="Arial"/>
          <w:bCs/>
          <w:iCs/>
          <w:noProof/>
          <w:lang w:val="en-US"/>
        </w:rPr>
        <w:t>Torney</w:t>
      </w:r>
      <w:r>
        <w:rPr>
          <w:rFonts w:ascii="Arial" w:hAnsi="Arial" w:cs="Arial"/>
          <w:bCs/>
          <w:iCs/>
          <w:noProof/>
          <w:lang w:val="en-US"/>
        </w:rPr>
        <w:t>,</w:t>
      </w:r>
      <w:r w:rsidRPr="001F79F0">
        <w:rPr>
          <w:rFonts w:ascii="Arial" w:hAnsi="Arial" w:cs="Arial"/>
          <w:bCs/>
          <w:iCs/>
          <w:noProof/>
          <w:lang w:val="en-US"/>
        </w:rPr>
        <w:t xml:space="preserve"> F</w:t>
      </w:r>
      <w:r>
        <w:rPr>
          <w:rFonts w:ascii="Arial" w:hAnsi="Arial" w:cs="Arial"/>
          <w:bCs/>
          <w:iCs/>
          <w:noProof/>
          <w:lang w:val="en-US"/>
        </w:rPr>
        <w:t>.</w:t>
      </w:r>
      <w:r w:rsidRPr="001F79F0">
        <w:rPr>
          <w:rFonts w:ascii="Arial" w:hAnsi="Arial" w:cs="Arial"/>
          <w:bCs/>
          <w:iCs/>
          <w:noProof/>
          <w:lang w:val="en-US"/>
        </w:rPr>
        <w:t>, Trewyn</w:t>
      </w:r>
      <w:r>
        <w:rPr>
          <w:rFonts w:ascii="Arial" w:hAnsi="Arial" w:cs="Arial"/>
          <w:bCs/>
          <w:iCs/>
          <w:noProof/>
          <w:lang w:val="en-US"/>
        </w:rPr>
        <w:t>,</w:t>
      </w:r>
      <w:r w:rsidRPr="001F79F0">
        <w:rPr>
          <w:rFonts w:ascii="Arial" w:hAnsi="Arial" w:cs="Arial"/>
          <w:bCs/>
          <w:iCs/>
          <w:noProof/>
          <w:lang w:val="en-US"/>
        </w:rPr>
        <w:t xml:space="preserve"> B</w:t>
      </w:r>
      <w:r>
        <w:rPr>
          <w:rFonts w:ascii="Arial" w:hAnsi="Arial" w:cs="Arial"/>
          <w:bCs/>
          <w:iCs/>
          <w:noProof/>
          <w:lang w:val="en-US"/>
        </w:rPr>
        <w:t>.</w:t>
      </w:r>
      <w:r w:rsidRPr="001F79F0">
        <w:rPr>
          <w:rFonts w:ascii="Arial" w:hAnsi="Arial" w:cs="Arial"/>
          <w:bCs/>
          <w:iCs/>
          <w:noProof/>
          <w:lang w:val="en-US"/>
        </w:rPr>
        <w:t>G</w:t>
      </w:r>
      <w:r>
        <w:rPr>
          <w:rFonts w:ascii="Arial" w:hAnsi="Arial" w:cs="Arial"/>
          <w:bCs/>
          <w:iCs/>
          <w:noProof/>
          <w:lang w:val="en-US"/>
        </w:rPr>
        <w:t>.</w:t>
      </w:r>
      <w:r w:rsidRPr="001F79F0">
        <w:rPr>
          <w:rFonts w:ascii="Arial" w:hAnsi="Arial" w:cs="Arial"/>
          <w:bCs/>
          <w:iCs/>
          <w:noProof/>
          <w:lang w:val="en-US"/>
        </w:rPr>
        <w:t>, Lin</w:t>
      </w:r>
      <w:r>
        <w:rPr>
          <w:rFonts w:ascii="Arial" w:hAnsi="Arial" w:cs="Arial"/>
          <w:bCs/>
          <w:iCs/>
          <w:noProof/>
          <w:lang w:val="en-US"/>
        </w:rPr>
        <w:t>,</w:t>
      </w:r>
      <w:r w:rsidRPr="001F79F0">
        <w:rPr>
          <w:rFonts w:ascii="Arial" w:hAnsi="Arial" w:cs="Arial"/>
          <w:bCs/>
          <w:iCs/>
          <w:noProof/>
          <w:lang w:val="en-US"/>
        </w:rPr>
        <w:t xml:space="preserve"> VS-Y</w:t>
      </w:r>
      <w:r>
        <w:rPr>
          <w:rFonts w:ascii="Arial" w:hAnsi="Arial" w:cs="Arial"/>
          <w:bCs/>
          <w:iCs/>
          <w:noProof/>
          <w:lang w:val="en-US"/>
        </w:rPr>
        <w:t>.</w:t>
      </w:r>
      <w:r w:rsidRPr="001F79F0">
        <w:rPr>
          <w:rFonts w:ascii="Arial" w:hAnsi="Arial" w:cs="Arial"/>
          <w:bCs/>
          <w:iCs/>
          <w:noProof/>
          <w:lang w:val="en-US"/>
        </w:rPr>
        <w:t>, Wang</w:t>
      </w:r>
      <w:r>
        <w:rPr>
          <w:rFonts w:ascii="Arial" w:hAnsi="Arial" w:cs="Arial"/>
          <w:bCs/>
          <w:iCs/>
          <w:noProof/>
          <w:lang w:val="en-US"/>
        </w:rPr>
        <w:t>,</w:t>
      </w:r>
      <w:r w:rsidRPr="001F79F0">
        <w:rPr>
          <w:rFonts w:ascii="Arial" w:hAnsi="Arial" w:cs="Arial"/>
          <w:bCs/>
          <w:iCs/>
          <w:noProof/>
          <w:lang w:val="en-US"/>
        </w:rPr>
        <w:t xml:space="preserve"> K.</w:t>
      </w:r>
      <w:r>
        <w:rPr>
          <w:rFonts w:ascii="Arial" w:hAnsi="Arial" w:cs="Arial"/>
          <w:bCs/>
          <w:iCs/>
          <w:noProof/>
          <w:lang w:val="en-US"/>
        </w:rPr>
        <w:t>(2007).</w:t>
      </w:r>
      <w:r w:rsidRPr="001F79F0">
        <w:rPr>
          <w:rFonts w:ascii="Arial" w:hAnsi="Arial" w:cs="Arial"/>
          <w:bCs/>
          <w:iCs/>
          <w:noProof/>
          <w:lang w:val="en-US"/>
        </w:rPr>
        <w:t xml:space="preserve"> Mesoporous silica nanoparticles deliver DNA and chemicals into plants. </w:t>
      </w:r>
      <w:r w:rsidRPr="00631316">
        <w:rPr>
          <w:rFonts w:ascii="Arial" w:hAnsi="Arial" w:cs="Arial"/>
          <w:bCs/>
          <w:iCs/>
          <w:noProof/>
          <w:lang w:val="en-US"/>
        </w:rPr>
        <w:t>Nat Nanotechnol.</w:t>
      </w:r>
      <w:r>
        <w:rPr>
          <w:rFonts w:ascii="Arial" w:hAnsi="Arial" w:cs="Arial"/>
          <w:bCs/>
          <w:i/>
          <w:iCs/>
          <w:noProof/>
          <w:lang w:val="en-US"/>
        </w:rPr>
        <w:t>,</w:t>
      </w:r>
      <w:r>
        <w:rPr>
          <w:rFonts w:ascii="Arial" w:hAnsi="Arial" w:cs="Arial"/>
          <w:bCs/>
          <w:iCs/>
          <w:noProof/>
          <w:lang w:val="en-US"/>
        </w:rPr>
        <w:t xml:space="preserve">2(5); </w:t>
      </w:r>
      <w:r w:rsidRPr="00631316">
        <w:rPr>
          <w:rFonts w:ascii="Arial" w:hAnsi="Arial" w:cs="Arial"/>
          <w:bCs/>
          <w:iCs/>
          <w:noProof/>
          <w:lang w:val="en-US"/>
        </w:rPr>
        <w:t>295</w:t>
      </w:r>
      <w:r>
        <w:rPr>
          <w:rFonts w:ascii="Arial" w:hAnsi="Arial" w:cs="Arial"/>
          <w:bCs/>
          <w:iCs/>
          <w:noProof/>
          <w:lang w:val="en-US"/>
        </w:rPr>
        <w:t>-299.</w:t>
      </w:r>
    </w:p>
    <w:p w14:paraId="38D6A11B" w14:textId="77777777" w:rsidR="00FC50E3" w:rsidRDefault="00FC50E3" w:rsidP="00B97BA5">
      <w:pPr>
        <w:widowControl w:val="0"/>
        <w:autoSpaceDE w:val="0"/>
        <w:autoSpaceDN w:val="0"/>
        <w:adjustRightInd w:val="0"/>
        <w:spacing w:after="0"/>
        <w:jc w:val="both"/>
        <w:rPr>
          <w:rFonts w:ascii="Arial" w:hAnsi="Arial" w:cs="Arial"/>
          <w:bCs/>
          <w:iCs/>
          <w:noProof/>
          <w:lang w:val="en-US"/>
        </w:rPr>
      </w:pPr>
    </w:p>
    <w:p w14:paraId="1CEF5BAF" w14:textId="77777777" w:rsidR="00FC50E3" w:rsidRDefault="00FC50E3" w:rsidP="0029735A">
      <w:pPr>
        <w:widowControl w:val="0"/>
        <w:autoSpaceDE w:val="0"/>
        <w:autoSpaceDN w:val="0"/>
        <w:adjustRightInd w:val="0"/>
        <w:spacing w:after="0"/>
        <w:jc w:val="both"/>
        <w:rPr>
          <w:rFonts w:ascii="Arial" w:hAnsi="Arial" w:cs="Arial"/>
          <w:bCs/>
          <w:noProof/>
          <w:lang w:val="en-US"/>
        </w:rPr>
      </w:pPr>
      <w:r w:rsidRPr="00E06D9F">
        <w:rPr>
          <w:rFonts w:ascii="Arial" w:hAnsi="Arial" w:cs="Arial"/>
          <w:bCs/>
          <w:noProof/>
          <w:lang w:val="en-US"/>
        </w:rPr>
        <w:t>Vasyukova, I., Gusev, A,, Zakharova, O., Baranchikov</w:t>
      </w:r>
      <w:r>
        <w:rPr>
          <w:rFonts w:ascii="Arial" w:hAnsi="Arial" w:cs="Arial"/>
          <w:bCs/>
          <w:noProof/>
          <w:lang w:val="en-US"/>
        </w:rPr>
        <w:t>,</w:t>
      </w:r>
      <w:r w:rsidRPr="00E06D9F">
        <w:rPr>
          <w:rFonts w:ascii="Arial" w:hAnsi="Arial" w:cs="Arial"/>
          <w:bCs/>
          <w:noProof/>
          <w:lang w:val="en-US"/>
        </w:rPr>
        <w:t xml:space="preserve"> P</w:t>
      </w:r>
      <w:r>
        <w:rPr>
          <w:rFonts w:ascii="Arial" w:hAnsi="Arial" w:cs="Arial"/>
          <w:bCs/>
          <w:noProof/>
          <w:lang w:val="en-US"/>
        </w:rPr>
        <w:t>.</w:t>
      </w:r>
      <w:r w:rsidRPr="00E06D9F">
        <w:rPr>
          <w:rFonts w:ascii="Arial" w:hAnsi="Arial" w:cs="Arial"/>
          <w:bCs/>
          <w:noProof/>
          <w:lang w:val="en-US"/>
        </w:rPr>
        <w:t>, Yevtushenko</w:t>
      </w:r>
      <w:r>
        <w:rPr>
          <w:rFonts w:ascii="Arial" w:hAnsi="Arial" w:cs="Arial"/>
          <w:bCs/>
          <w:noProof/>
          <w:lang w:val="en-US"/>
        </w:rPr>
        <w:t>,</w:t>
      </w:r>
      <w:r w:rsidRPr="00E06D9F">
        <w:rPr>
          <w:rFonts w:ascii="Arial" w:hAnsi="Arial" w:cs="Arial"/>
          <w:bCs/>
          <w:noProof/>
          <w:lang w:val="en-US"/>
        </w:rPr>
        <w:t xml:space="preserve"> N.(2021). </w:t>
      </w:r>
      <w:r w:rsidRPr="00631316">
        <w:rPr>
          <w:rFonts w:ascii="Arial" w:hAnsi="Arial" w:cs="Arial"/>
          <w:bCs/>
          <w:noProof/>
          <w:lang w:val="en-US"/>
        </w:rPr>
        <w:t>Silver nanoparticles for enhancing the efficiency of micropropagation of gray poplar (Populus × canescens Aiton. Sm.)</w:t>
      </w:r>
      <w:r w:rsidRPr="00631316">
        <w:rPr>
          <w:rFonts w:ascii="Arial" w:hAnsi="Arial" w:cs="Arial"/>
          <w:lang w:val="en-US"/>
        </w:rPr>
        <w:t xml:space="preserve"> </w:t>
      </w:r>
      <w:r w:rsidRPr="00631316">
        <w:rPr>
          <w:rFonts w:ascii="Arial" w:hAnsi="Arial" w:cs="Arial"/>
          <w:bCs/>
          <w:noProof/>
          <w:lang w:val="en-US"/>
        </w:rPr>
        <w:t>IOP Conference Series: Earth and Environmental Science</w:t>
      </w:r>
      <w:r w:rsidRPr="00631316">
        <w:rPr>
          <w:rFonts w:ascii="Arial" w:hAnsi="Arial" w:cs="Arial"/>
          <w:lang w:val="en-US"/>
        </w:rPr>
        <w:t xml:space="preserve"> </w:t>
      </w:r>
      <w:r w:rsidRPr="00631316">
        <w:rPr>
          <w:rFonts w:ascii="Arial" w:hAnsi="Arial" w:cs="Arial"/>
          <w:bCs/>
          <w:noProof/>
          <w:lang w:val="en-US"/>
        </w:rPr>
        <w:t>875</w:t>
      </w:r>
      <w:r>
        <w:rPr>
          <w:rFonts w:ascii="Arial" w:hAnsi="Arial" w:cs="Arial"/>
          <w:bCs/>
          <w:noProof/>
          <w:lang w:val="en-US"/>
        </w:rPr>
        <w:t>;</w:t>
      </w:r>
      <w:r w:rsidRPr="00631316">
        <w:rPr>
          <w:rFonts w:ascii="Arial" w:hAnsi="Arial" w:cs="Arial"/>
          <w:bCs/>
          <w:noProof/>
          <w:lang w:val="en-US"/>
        </w:rPr>
        <w:t xml:space="preserve">  012053</w:t>
      </w:r>
      <w:r w:rsidRPr="00631316">
        <w:rPr>
          <w:rFonts w:ascii="Arial" w:eastAsia="SimSun" w:hAnsi="Arial" w:cs="Arial"/>
          <w:lang w:val="en-US" w:eastAsia="es-ES"/>
        </w:rPr>
        <w:t xml:space="preserve"> </w:t>
      </w:r>
      <w:r w:rsidRPr="00E06D9F">
        <w:rPr>
          <w:rFonts w:ascii="Arial" w:eastAsia="SimSun" w:hAnsi="Arial" w:cs="Arial"/>
          <w:bCs/>
          <w:iCs/>
          <w:lang w:val="en-US" w:eastAsia="es-ES"/>
        </w:rPr>
        <w:t>DOI: https://doi.org/</w:t>
      </w:r>
      <w:r w:rsidRPr="00631316">
        <w:rPr>
          <w:rFonts w:ascii="Arial" w:hAnsi="Arial" w:cs="Arial"/>
          <w:bCs/>
          <w:noProof/>
          <w:lang w:val="en-US"/>
        </w:rPr>
        <w:t>10.1088/1755-1315/875/1/012053</w:t>
      </w:r>
    </w:p>
    <w:p w14:paraId="259CF801" w14:textId="77777777" w:rsidR="00FC50E3" w:rsidRPr="00631316" w:rsidRDefault="00FC50E3" w:rsidP="0029735A">
      <w:pPr>
        <w:widowControl w:val="0"/>
        <w:autoSpaceDE w:val="0"/>
        <w:autoSpaceDN w:val="0"/>
        <w:adjustRightInd w:val="0"/>
        <w:spacing w:after="0"/>
        <w:jc w:val="both"/>
        <w:rPr>
          <w:rFonts w:ascii="Arial" w:hAnsi="Arial" w:cs="Arial"/>
          <w:noProof/>
          <w:lang w:val="en-US"/>
        </w:rPr>
      </w:pPr>
    </w:p>
    <w:p w14:paraId="11E31762" w14:textId="77777777" w:rsidR="00FC50E3" w:rsidRDefault="00FC50E3" w:rsidP="00B97BA5">
      <w:pPr>
        <w:widowControl w:val="0"/>
        <w:autoSpaceDE w:val="0"/>
        <w:autoSpaceDN w:val="0"/>
        <w:adjustRightInd w:val="0"/>
        <w:spacing w:after="0"/>
        <w:jc w:val="both"/>
        <w:rPr>
          <w:rFonts w:ascii="Arial" w:hAnsi="Arial" w:cs="Arial"/>
          <w:bCs/>
          <w:iCs/>
          <w:noProof/>
          <w:lang w:val="en-US"/>
        </w:rPr>
      </w:pPr>
      <w:r w:rsidRPr="001F79F0">
        <w:rPr>
          <w:rFonts w:ascii="Arial" w:hAnsi="Arial" w:cs="Arial"/>
          <w:bCs/>
          <w:iCs/>
          <w:noProof/>
          <w:lang w:val="en-US"/>
        </w:rPr>
        <w:t>Vijayakumar</w:t>
      </w:r>
      <w:r>
        <w:rPr>
          <w:rFonts w:ascii="Arial" w:hAnsi="Arial" w:cs="Arial"/>
          <w:bCs/>
          <w:iCs/>
          <w:noProof/>
          <w:lang w:val="en-US"/>
        </w:rPr>
        <w:t>, S.</w:t>
      </w:r>
      <w:r w:rsidRPr="001F79F0">
        <w:rPr>
          <w:rFonts w:ascii="Arial" w:hAnsi="Arial" w:cs="Arial"/>
          <w:bCs/>
          <w:iCs/>
          <w:noProof/>
          <w:lang w:val="en-US"/>
        </w:rPr>
        <w:t>, Othalathara</w:t>
      </w:r>
      <w:r>
        <w:rPr>
          <w:rFonts w:ascii="Arial" w:hAnsi="Arial" w:cs="Arial"/>
          <w:bCs/>
          <w:iCs/>
          <w:noProof/>
          <w:lang w:val="en-US"/>
        </w:rPr>
        <w:t>,</w:t>
      </w:r>
      <w:r w:rsidRPr="001F79F0">
        <w:rPr>
          <w:rFonts w:ascii="Arial" w:hAnsi="Arial" w:cs="Arial"/>
          <w:bCs/>
          <w:iCs/>
          <w:noProof/>
          <w:lang w:val="en-US"/>
        </w:rPr>
        <w:t>U.</w:t>
      </w:r>
      <w:r>
        <w:rPr>
          <w:rFonts w:ascii="Arial" w:hAnsi="Arial" w:cs="Arial"/>
          <w:bCs/>
          <w:iCs/>
          <w:noProof/>
          <w:lang w:val="en-US"/>
        </w:rPr>
        <w:t>A.,</w:t>
      </w:r>
      <w:r w:rsidRPr="001F79F0">
        <w:rPr>
          <w:rFonts w:ascii="Arial" w:hAnsi="Arial" w:cs="Arial"/>
          <w:bCs/>
          <w:iCs/>
          <w:noProof/>
          <w:lang w:val="en-US"/>
        </w:rPr>
        <w:t>Bashir</w:t>
      </w:r>
      <w:r>
        <w:rPr>
          <w:rFonts w:ascii="Arial" w:hAnsi="Arial" w:cs="Arial"/>
          <w:bCs/>
          <w:iCs/>
          <w:noProof/>
          <w:lang w:val="en-US"/>
        </w:rPr>
        <w:t>,</w:t>
      </w:r>
      <w:r w:rsidRPr="00805B44">
        <w:rPr>
          <w:rFonts w:ascii="Arial" w:hAnsi="Arial" w:cs="Arial"/>
          <w:bCs/>
          <w:iCs/>
          <w:noProof/>
          <w:lang w:val="en-US"/>
        </w:rPr>
        <w:t xml:space="preserve"> </w:t>
      </w:r>
      <w:r>
        <w:rPr>
          <w:rFonts w:ascii="Arial" w:hAnsi="Arial" w:cs="Arial"/>
          <w:bCs/>
          <w:iCs/>
          <w:noProof/>
          <w:lang w:val="en-US"/>
        </w:rPr>
        <w:t>K.M.,</w:t>
      </w:r>
      <w:r w:rsidRPr="001F79F0">
        <w:rPr>
          <w:rFonts w:ascii="Arial" w:hAnsi="Arial" w:cs="Arial"/>
          <w:bCs/>
          <w:iCs/>
          <w:noProof/>
          <w:lang w:val="en-US"/>
        </w:rPr>
        <w:t>  B</w:t>
      </w:r>
      <w:r>
        <w:rPr>
          <w:rFonts w:ascii="Arial" w:hAnsi="Arial" w:cs="Arial"/>
          <w:bCs/>
          <w:iCs/>
          <w:noProof/>
          <w:lang w:val="en-US"/>
        </w:rPr>
        <w:t>ragavatulal,</w:t>
      </w:r>
      <w:r w:rsidRPr="001F79F0">
        <w:rPr>
          <w:rFonts w:ascii="Arial" w:hAnsi="Arial" w:cs="Arial"/>
          <w:bCs/>
          <w:iCs/>
          <w:noProof/>
          <w:lang w:val="en-US"/>
        </w:rPr>
        <w:t xml:space="preserve"> </w:t>
      </w:r>
      <w:r>
        <w:rPr>
          <w:rFonts w:ascii="Arial" w:hAnsi="Arial" w:cs="Arial"/>
          <w:bCs/>
          <w:iCs/>
          <w:noProof/>
          <w:lang w:val="en-US"/>
        </w:rPr>
        <w:t>P.L.</w:t>
      </w:r>
      <w:r w:rsidRPr="001F79F0">
        <w:rPr>
          <w:rFonts w:ascii="Arial" w:hAnsi="Arial" w:cs="Arial"/>
          <w:bCs/>
          <w:iCs/>
          <w:noProof/>
          <w:lang w:val="en-US"/>
        </w:rPr>
        <w:t xml:space="preserve"> (2013) Nanogold-Loaded Sharp-Edged Carbon Bullets as Plant-Gene Carriers. Advanced Functional Materials. Advanced Functional Materials</w:t>
      </w:r>
      <w:r>
        <w:rPr>
          <w:rFonts w:ascii="Arial" w:hAnsi="Arial" w:cs="Arial"/>
          <w:bCs/>
          <w:iCs/>
          <w:noProof/>
          <w:lang w:val="en-US"/>
        </w:rPr>
        <w:t xml:space="preserve">, 20 (15); </w:t>
      </w:r>
      <w:r w:rsidRPr="001F79F0">
        <w:rPr>
          <w:rFonts w:ascii="Arial" w:hAnsi="Arial" w:cs="Arial"/>
          <w:bCs/>
          <w:iCs/>
          <w:noProof/>
          <w:lang w:val="en-US"/>
        </w:rPr>
        <w:t>38-45.</w:t>
      </w:r>
    </w:p>
    <w:p w14:paraId="5004B5FC" w14:textId="77777777" w:rsidR="00FC50E3" w:rsidRDefault="00FC50E3" w:rsidP="00B97BA5">
      <w:pPr>
        <w:widowControl w:val="0"/>
        <w:autoSpaceDE w:val="0"/>
        <w:autoSpaceDN w:val="0"/>
        <w:adjustRightInd w:val="0"/>
        <w:spacing w:after="0"/>
        <w:jc w:val="both"/>
        <w:rPr>
          <w:rFonts w:ascii="Arial" w:hAnsi="Arial" w:cs="Arial"/>
          <w:bCs/>
          <w:iCs/>
          <w:noProof/>
          <w:lang w:val="en-US"/>
        </w:rPr>
      </w:pPr>
    </w:p>
    <w:p w14:paraId="5FC664E7" w14:textId="77777777" w:rsidR="00FC50E3" w:rsidRDefault="00FC50E3" w:rsidP="0029735A">
      <w:pPr>
        <w:widowControl w:val="0"/>
        <w:autoSpaceDE w:val="0"/>
        <w:autoSpaceDN w:val="0"/>
        <w:adjustRightInd w:val="0"/>
        <w:spacing w:after="0"/>
        <w:jc w:val="both"/>
        <w:rPr>
          <w:rFonts w:ascii="Arial" w:hAnsi="Arial" w:cs="Arial"/>
          <w:noProof/>
          <w:lang w:val="en-US"/>
        </w:rPr>
      </w:pPr>
      <w:r w:rsidRPr="00631316">
        <w:rPr>
          <w:rFonts w:ascii="Arial" w:hAnsi="Arial" w:cs="Arial"/>
          <w:noProof/>
          <w:lang w:val="en-US"/>
        </w:rPr>
        <w:t xml:space="preserve">Wang, P., Lombi, E., Zhao E., </w:t>
      </w:r>
      <w:r>
        <w:rPr>
          <w:rFonts w:ascii="Arial" w:hAnsi="Arial" w:cs="Arial"/>
          <w:noProof/>
          <w:lang w:val="en-US"/>
        </w:rPr>
        <w:t>Fang J.,</w:t>
      </w:r>
      <w:r w:rsidRPr="00631316">
        <w:rPr>
          <w:rFonts w:ascii="Arial" w:hAnsi="Arial" w:cs="Arial"/>
          <w:noProof/>
          <w:lang w:val="en-US"/>
        </w:rPr>
        <w:t xml:space="preserve"> Kopittke Y., Peter, M. (2016). Nanotechnology: A New Opportunity In Plant Sciences. </w:t>
      </w:r>
      <w:r w:rsidRPr="00631316">
        <w:rPr>
          <w:rFonts w:ascii="Arial" w:hAnsi="Arial" w:cs="Arial"/>
          <w:iCs/>
          <w:noProof/>
          <w:lang w:val="en-US"/>
        </w:rPr>
        <w:t>Trends In Plant Science</w:t>
      </w:r>
      <w:r w:rsidRPr="00631316">
        <w:rPr>
          <w:rFonts w:ascii="Arial" w:hAnsi="Arial" w:cs="Arial"/>
          <w:noProof/>
          <w:lang w:val="en-US"/>
        </w:rPr>
        <w:t xml:space="preserve">, </w:t>
      </w:r>
      <w:r w:rsidRPr="00631316">
        <w:rPr>
          <w:rFonts w:ascii="Arial" w:hAnsi="Arial" w:cs="Arial"/>
          <w:iCs/>
          <w:noProof/>
          <w:lang w:val="en-US"/>
        </w:rPr>
        <w:t>21</w:t>
      </w:r>
      <w:r>
        <w:rPr>
          <w:rFonts w:ascii="Arial" w:hAnsi="Arial" w:cs="Arial"/>
          <w:noProof/>
          <w:lang w:val="en-US"/>
        </w:rPr>
        <w:t>(8);</w:t>
      </w:r>
      <w:r w:rsidRPr="00631316">
        <w:rPr>
          <w:rFonts w:ascii="Arial" w:hAnsi="Arial" w:cs="Arial"/>
          <w:noProof/>
          <w:lang w:val="en-US"/>
        </w:rPr>
        <w:t xml:space="preserve"> 699-712. DOI: http://dx.doi.org/ 10.1016/J.Tplants.2016.04.005</w:t>
      </w:r>
    </w:p>
    <w:p w14:paraId="5919E262" w14:textId="77777777" w:rsidR="00FC50E3" w:rsidRPr="00631316" w:rsidRDefault="00FC50E3" w:rsidP="0029735A">
      <w:pPr>
        <w:widowControl w:val="0"/>
        <w:autoSpaceDE w:val="0"/>
        <w:autoSpaceDN w:val="0"/>
        <w:adjustRightInd w:val="0"/>
        <w:spacing w:after="0"/>
        <w:jc w:val="both"/>
        <w:rPr>
          <w:rFonts w:ascii="Arial" w:hAnsi="Arial" w:cs="Arial"/>
          <w:noProof/>
          <w:lang w:val="en-US"/>
        </w:rPr>
      </w:pPr>
    </w:p>
    <w:p w14:paraId="510EBC17" w14:textId="77777777" w:rsidR="00FC50E3" w:rsidRDefault="00FC50E3" w:rsidP="00B97BA5">
      <w:pPr>
        <w:widowControl w:val="0"/>
        <w:autoSpaceDE w:val="0"/>
        <w:autoSpaceDN w:val="0"/>
        <w:adjustRightInd w:val="0"/>
        <w:spacing w:after="0"/>
        <w:jc w:val="both"/>
        <w:rPr>
          <w:rFonts w:ascii="Arial" w:hAnsi="Arial" w:cs="Arial"/>
          <w:bCs/>
          <w:iCs/>
          <w:noProof/>
          <w:lang w:val="en-US"/>
        </w:rPr>
      </w:pPr>
      <w:r w:rsidRPr="001F79F0">
        <w:rPr>
          <w:rFonts w:ascii="Arial" w:hAnsi="Arial" w:cs="Arial"/>
          <w:bCs/>
          <w:iCs/>
          <w:noProof/>
          <w:lang w:val="en-US"/>
        </w:rPr>
        <w:t>Yoosaf, K</w:t>
      </w:r>
      <w:r>
        <w:rPr>
          <w:rFonts w:ascii="Arial" w:hAnsi="Arial" w:cs="Arial"/>
          <w:bCs/>
          <w:iCs/>
          <w:noProof/>
          <w:lang w:val="en-US"/>
        </w:rPr>
        <w:t>.</w:t>
      </w:r>
      <w:r w:rsidRPr="001F79F0">
        <w:rPr>
          <w:rFonts w:ascii="Arial" w:hAnsi="Arial" w:cs="Arial"/>
          <w:bCs/>
          <w:iCs/>
          <w:noProof/>
          <w:lang w:val="en-US"/>
        </w:rPr>
        <w:t>, Ipe, B</w:t>
      </w:r>
      <w:r>
        <w:rPr>
          <w:rFonts w:ascii="Arial" w:hAnsi="Arial" w:cs="Arial"/>
          <w:bCs/>
          <w:iCs/>
          <w:noProof/>
          <w:lang w:val="en-US"/>
        </w:rPr>
        <w:t>.</w:t>
      </w:r>
      <w:r w:rsidRPr="001F79F0">
        <w:rPr>
          <w:rFonts w:ascii="Arial" w:hAnsi="Arial" w:cs="Arial"/>
          <w:bCs/>
          <w:iCs/>
          <w:noProof/>
          <w:lang w:val="en-US"/>
        </w:rPr>
        <w:t>, Suresh, CH</w:t>
      </w:r>
      <w:r>
        <w:rPr>
          <w:rFonts w:ascii="Arial" w:hAnsi="Arial" w:cs="Arial"/>
          <w:bCs/>
          <w:iCs/>
          <w:noProof/>
          <w:lang w:val="en-US"/>
        </w:rPr>
        <w:t>.,</w:t>
      </w:r>
      <w:r w:rsidRPr="001F79F0">
        <w:rPr>
          <w:rFonts w:ascii="Arial" w:hAnsi="Arial" w:cs="Arial"/>
          <w:bCs/>
          <w:iCs/>
          <w:noProof/>
          <w:lang w:val="en-US"/>
        </w:rPr>
        <w:t xml:space="preserve"> Thomas</w:t>
      </w:r>
      <w:r>
        <w:rPr>
          <w:rFonts w:ascii="Arial" w:hAnsi="Arial" w:cs="Arial"/>
          <w:bCs/>
          <w:iCs/>
          <w:noProof/>
          <w:lang w:val="en-US"/>
        </w:rPr>
        <w:t>,</w:t>
      </w:r>
      <w:r w:rsidRPr="001F79F0">
        <w:rPr>
          <w:rFonts w:ascii="Arial" w:hAnsi="Arial" w:cs="Arial"/>
          <w:bCs/>
          <w:iCs/>
          <w:noProof/>
          <w:lang w:val="en-US"/>
        </w:rPr>
        <w:t xml:space="preserve"> K</w:t>
      </w:r>
      <w:r>
        <w:rPr>
          <w:rFonts w:ascii="Arial" w:hAnsi="Arial" w:cs="Arial"/>
          <w:bCs/>
          <w:iCs/>
          <w:noProof/>
          <w:lang w:val="en-US"/>
        </w:rPr>
        <w:t>.</w:t>
      </w:r>
      <w:r w:rsidRPr="001F79F0">
        <w:rPr>
          <w:rFonts w:ascii="Arial" w:hAnsi="Arial" w:cs="Arial"/>
          <w:bCs/>
          <w:iCs/>
          <w:noProof/>
          <w:lang w:val="en-US"/>
        </w:rPr>
        <w:t xml:space="preserve">G. (2007). In situ synthesis of metal nanoparticles and selective naked-eye detection of lead ions from aqueous media. </w:t>
      </w:r>
      <w:r>
        <w:rPr>
          <w:rFonts w:ascii="Arial" w:hAnsi="Arial" w:cs="Arial"/>
          <w:bCs/>
          <w:iCs/>
          <w:noProof/>
          <w:lang w:val="en-US"/>
        </w:rPr>
        <w:t>J Phys Chem C., 111;</w:t>
      </w:r>
      <w:r w:rsidRPr="00A50239">
        <w:rPr>
          <w:rFonts w:ascii="Arial" w:hAnsi="Arial" w:cs="Arial"/>
          <w:bCs/>
          <w:iCs/>
          <w:noProof/>
          <w:lang w:val="en-US"/>
        </w:rPr>
        <w:t xml:space="preserve"> 12839-12847.</w:t>
      </w:r>
    </w:p>
    <w:p w14:paraId="3D52AD2D" w14:textId="77777777" w:rsidR="00FC50E3" w:rsidRDefault="00FC50E3" w:rsidP="00B97BA5">
      <w:pPr>
        <w:widowControl w:val="0"/>
        <w:autoSpaceDE w:val="0"/>
        <w:autoSpaceDN w:val="0"/>
        <w:adjustRightInd w:val="0"/>
        <w:spacing w:after="0"/>
        <w:jc w:val="both"/>
        <w:rPr>
          <w:rFonts w:ascii="Arial" w:hAnsi="Arial" w:cs="Arial"/>
          <w:bCs/>
          <w:iCs/>
          <w:noProof/>
          <w:lang w:val="en-US"/>
        </w:rPr>
      </w:pPr>
    </w:p>
    <w:p w14:paraId="27CA63A0" w14:textId="77777777" w:rsidR="00FC50E3" w:rsidRPr="00192958" w:rsidRDefault="00FC50E3" w:rsidP="00B97BA5">
      <w:pPr>
        <w:widowControl w:val="0"/>
        <w:autoSpaceDE w:val="0"/>
        <w:autoSpaceDN w:val="0"/>
        <w:adjustRightInd w:val="0"/>
        <w:spacing w:after="0"/>
        <w:jc w:val="both"/>
        <w:rPr>
          <w:rFonts w:ascii="Arial" w:hAnsi="Arial" w:cs="Arial"/>
          <w:bCs/>
          <w:iCs/>
          <w:noProof/>
        </w:rPr>
      </w:pPr>
      <w:r w:rsidRPr="001F79F0">
        <w:rPr>
          <w:rFonts w:ascii="Arial" w:hAnsi="Arial" w:cs="Arial"/>
          <w:bCs/>
          <w:iCs/>
          <w:noProof/>
          <w:lang w:val="en-US"/>
        </w:rPr>
        <w:t>Zhang</w:t>
      </w:r>
      <w:r>
        <w:rPr>
          <w:rFonts w:ascii="Arial" w:hAnsi="Arial" w:cs="Arial"/>
          <w:bCs/>
          <w:iCs/>
          <w:noProof/>
          <w:lang w:val="en-US"/>
        </w:rPr>
        <w:t>,</w:t>
      </w:r>
      <w:r w:rsidRPr="001F79F0">
        <w:rPr>
          <w:rFonts w:ascii="Arial" w:hAnsi="Arial" w:cs="Arial"/>
          <w:bCs/>
          <w:iCs/>
          <w:noProof/>
          <w:lang w:val="en-US"/>
        </w:rPr>
        <w:t xml:space="preserve"> B</w:t>
      </w:r>
      <w:r>
        <w:rPr>
          <w:rFonts w:ascii="Arial" w:hAnsi="Arial" w:cs="Arial"/>
          <w:bCs/>
          <w:iCs/>
          <w:noProof/>
          <w:lang w:val="en-US"/>
        </w:rPr>
        <w:t>.</w:t>
      </w:r>
      <w:r w:rsidRPr="001F79F0">
        <w:rPr>
          <w:rFonts w:ascii="Arial" w:hAnsi="Arial" w:cs="Arial"/>
          <w:bCs/>
          <w:iCs/>
          <w:noProof/>
          <w:lang w:val="en-US"/>
        </w:rPr>
        <w:t>, Zheng</w:t>
      </w:r>
      <w:r>
        <w:rPr>
          <w:rFonts w:ascii="Arial" w:hAnsi="Arial" w:cs="Arial"/>
          <w:bCs/>
          <w:iCs/>
          <w:noProof/>
          <w:lang w:val="en-US"/>
        </w:rPr>
        <w:t>,</w:t>
      </w:r>
      <w:r w:rsidRPr="001F79F0">
        <w:rPr>
          <w:rFonts w:ascii="Arial" w:hAnsi="Arial" w:cs="Arial"/>
          <w:bCs/>
          <w:iCs/>
          <w:noProof/>
          <w:lang w:val="en-US"/>
        </w:rPr>
        <w:t xml:space="preserve"> L</w:t>
      </w:r>
      <w:r>
        <w:rPr>
          <w:rFonts w:ascii="Arial" w:hAnsi="Arial" w:cs="Arial"/>
          <w:bCs/>
          <w:iCs/>
          <w:noProof/>
          <w:lang w:val="en-US"/>
        </w:rPr>
        <w:t>.</w:t>
      </w:r>
      <w:r w:rsidRPr="001F79F0">
        <w:rPr>
          <w:rFonts w:ascii="Arial" w:hAnsi="Arial" w:cs="Arial"/>
          <w:bCs/>
          <w:iCs/>
          <w:noProof/>
          <w:lang w:val="en-US"/>
        </w:rPr>
        <w:t>P</w:t>
      </w:r>
      <w:r>
        <w:rPr>
          <w:rFonts w:ascii="Arial" w:hAnsi="Arial" w:cs="Arial"/>
          <w:bCs/>
          <w:iCs/>
          <w:noProof/>
          <w:lang w:val="en-US"/>
        </w:rPr>
        <w:t>., Yi L.</w:t>
      </w:r>
      <w:r w:rsidRPr="001F79F0">
        <w:rPr>
          <w:rFonts w:ascii="Arial" w:hAnsi="Arial" w:cs="Arial"/>
          <w:bCs/>
          <w:iCs/>
          <w:noProof/>
          <w:lang w:val="en-US"/>
        </w:rPr>
        <w:t>W</w:t>
      </w:r>
      <w:r>
        <w:rPr>
          <w:rFonts w:ascii="Arial" w:hAnsi="Arial" w:cs="Arial"/>
          <w:bCs/>
          <w:iCs/>
          <w:noProof/>
          <w:lang w:val="en-US"/>
        </w:rPr>
        <w:t>.</w:t>
      </w:r>
      <w:r w:rsidRPr="001F79F0">
        <w:rPr>
          <w:rFonts w:ascii="Arial" w:hAnsi="Arial" w:cs="Arial"/>
          <w:bCs/>
          <w:iCs/>
          <w:noProof/>
          <w:lang w:val="en-US"/>
        </w:rPr>
        <w:t xml:space="preserve">, Wang </w:t>
      </w:r>
      <w:r>
        <w:rPr>
          <w:rFonts w:ascii="Arial" w:hAnsi="Arial" w:cs="Arial"/>
          <w:bCs/>
          <w:iCs/>
          <w:noProof/>
          <w:lang w:val="en-US"/>
        </w:rPr>
        <w:t>W.</w:t>
      </w:r>
      <w:r w:rsidRPr="001F79F0">
        <w:rPr>
          <w:rFonts w:ascii="Arial" w:hAnsi="Arial" w:cs="Arial"/>
          <w:bCs/>
          <w:iCs/>
          <w:noProof/>
          <w:lang w:val="en-US"/>
        </w:rPr>
        <w:t>J</w:t>
      </w:r>
      <w:r>
        <w:rPr>
          <w:rFonts w:ascii="Arial" w:hAnsi="Arial" w:cs="Arial"/>
          <w:bCs/>
          <w:iCs/>
          <w:noProof/>
          <w:lang w:val="en-US"/>
        </w:rPr>
        <w:t>.</w:t>
      </w:r>
      <w:r w:rsidRPr="001F79F0">
        <w:rPr>
          <w:rFonts w:ascii="Arial" w:hAnsi="Arial" w:cs="Arial"/>
          <w:bCs/>
          <w:iCs/>
          <w:noProof/>
          <w:lang w:val="en-US"/>
        </w:rPr>
        <w:t xml:space="preserve"> (2013) Stimulation of Artemisinin Production in </w:t>
      </w:r>
      <w:r w:rsidRPr="001F79F0">
        <w:rPr>
          <w:rFonts w:ascii="Arial" w:hAnsi="Arial" w:cs="Arial"/>
          <w:bCs/>
          <w:i/>
          <w:iCs/>
          <w:noProof/>
          <w:lang w:val="en-US"/>
        </w:rPr>
        <w:t xml:space="preserve">Artemisia </w:t>
      </w:r>
      <w:r w:rsidRPr="00F37C89">
        <w:rPr>
          <w:rFonts w:ascii="Arial" w:hAnsi="Arial" w:cs="Arial"/>
          <w:bCs/>
          <w:i/>
          <w:iCs/>
          <w:noProof/>
          <w:lang w:val="en-US"/>
        </w:rPr>
        <w:t>annua</w:t>
      </w:r>
      <w:r w:rsidRPr="00F37C89">
        <w:rPr>
          <w:rFonts w:ascii="Arial" w:hAnsi="Arial" w:cs="Arial"/>
          <w:bCs/>
          <w:iCs/>
          <w:noProof/>
          <w:lang w:val="en-US"/>
        </w:rPr>
        <w:t xml:space="preserve"> Hairy Roots by Ag-SiO2 Core-shell Nanoparticles. </w:t>
      </w:r>
      <w:r w:rsidRPr="00192958">
        <w:rPr>
          <w:rFonts w:ascii="Arial" w:hAnsi="Arial" w:cs="Arial"/>
          <w:bCs/>
          <w:iCs/>
          <w:noProof/>
        </w:rPr>
        <w:t>Curr. Nanoscience, 9(3); 363–370. DOI:</w:t>
      </w:r>
      <w:hyperlink r:id="rId17" w:history="1">
        <w:r w:rsidRPr="00192958">
          <w:rPr>
            <w:rStyle w:val="Hipervnculo"/>
            <w:rFonts w:ascii="Arial" w:hAnsi="Arial" w:cs="Arial"/>
            <w:bCs/>
            <w:iCs/>
            <w:noProof/>
            <w:color w:val="auto"/>
          </w:rPr>
          <w:t>https://doi.org/10.2174/1573413711309030012</w:t>
        </w:r>
      </w:hyperlink>
    </w:p>
    <w:p w14:paraId="1A5CC785" w14:textId="77777777" w:rsidR="00FC50E3" w:rsidRPr="00192958" w:rsidRDefault="00FC50E3" w:rsidP="00B97BA5">
      <w:pPr>
        <w:widowControl w:val="0"/>
        <w:autoSpaceDE w:val="0"/>
        <w:autoSpaceDN w:val="0"/>
        <w:adjustRightInd w:val="0"/>
        <w:spacing w:after="0"/>
        <w:jc w:val="both"/>
        <w:rPr>
          <w:rFonts w:ascii="Arial" w:hAnsi="Arial" w:cs="Arial"/>
          <w:bCs/>
          <w:iCs/>
          <w:noProof/>
        </w:rPr>
      </w:pPr>
    </w:p>
    <w:p w14:paraId="745EFD59" w14:textId="77777777" w:rsidR="00FC50E3" w:rsidRPr="00631316" w:rsidRDefault="00FC50E3" w:rsidP="0029735A">
      <w:pPr>
        <w:widowControl w:val="0"/>
        <w:autoSpaceDE w:val="0"/>
        <w:autoSpaceDN w:val="0"/>
        <w:adjustRightInd w:val="0"/>
        <w:spacing w:after="0"/>
        <w:jc w:val="both"/>
        <w:rPr>
          <w:rFonts w:ascii="Arial" w:hAnsi="Arial" w:cs="Arial"/>
          <w:noProof/>
          <w:lang w:val="en-US"/>
        </w:rPr>
      </w:pPr>
      <w:r w:rsidRPr="00631316">
        <w:rPr>
          <w:rFonts w:ascii="Arial" w:hAnsi="Arial" w:cs="Arial"/>
          <w:noProof/>
        </w:rPr>
        <w:t>Zuverza-Mena, N., Armendariz, R., Peralta-Videa, J. R., Gardea-Torresdey, Y.</w:t>
      </w:r>
      <w:r>
        <w:rPr>
          <w:rFonts w:ascii="Arial" w:hAnsi="Arial" w:cs="Arial"/>
          <w:noProof/>
        </w:rPr>
        <w:t>J</w:t>
      </w:r>
      <w:r w:rsidRPr="00631316">
        <w:rPr>
          <w:rFonts w:ascii="Arial" w:hAnsi="Arial" w:cs="Arial"/>
          <w:noProof/>
        </w:rPr>
        <w:t xml:space="preserve">L. (2016). </w:t>
      </w:r>
      <w:r w:rsidRPr="00631316">
        <w:rPr>
          <w:rFonts w:ascii="Arial" w:hAnsi="Arial" w:cs="Arial"/>
          <w:noProof/>
          <w:lang w:val="en-US"/>
        </w:rPr>
        <w:t xml:space="preserve">Effects of silver nanoparticles on </w:t>
      </w:r>
      <w:r w:rsidRPr="00F22066">
        <w:rPr>
          <w:rFonts w:ascii="Arial" w:hAnsi="Arial" w:cs="Arial"/>
          <w:i/>
          <w:noProof/>
          <w:lang w:val="en-US"/>
        </w:rPr>
        <w:t>Radish sprouts</w:t>
      </w:r>
      <w:r w:rsidRPr="00631316">
        <w:rPr>
          <w:rFonts w:ascii="Arial" w:hAnsi="Arial" w:cs="Arial"/>
          <w:noProof/>
          <w:lang w:val="en-US"/>
        </w:rPr>
        <w:t xml:space="preserve">: Root growth reduction and modifications in the nutritional value. </w:t>
      </w:r>
      <w:r w:rsidRPr="00631316">
        <w:rPr>
          <w:rFonts w:ascii="Arial" w:hAnsi="Arial" w:cs="Arial"/>
          <w:iCs/>
          <w:noProof/>
          <w:lang w:val="en-US"/>
        </w:rPr>
        <w:t>Frontiers In Plant Science</w:t>
      </w:r>
      <w:r w:rsidRPr="00631316">
        <w:rPr>
          <w:rFonts w:ascii="Arial" w:hAnsi="Arial" w:cs="Arial"/>
          <w:noProof/>
          <w:lang w:val="en-US"/>
        </w:rPr>
        <w:t xml:space="preserve">, </w:t>
      </w:r>
      <w:r w:rsidRPr="00631316">
        <w:rPr>
          <w:rFonts w:ascii="Arial" w:hAnsi="Arial" w:cs="Arial"/>
          <w:iCs/>
          <w:noProof/>
          <w:lang w:val="en-US"/>
        </w:rPr>
        <w:t>7</w:t>
      </w:r>
      <w:r>
        <w:rPr>
          <w:rFonts w:ascii="Arial" w:hAnsi="Arial" w:cs="Arial"/>
          <w:noProof/>
          <w:lang w:val="en-US"/>
        </w:rPr>
        <w:t>(90);</w:t>
      </w:r>
      <w:r w:rsidRPr="00631316">
        <w:rPr>
          <w:rFonts w:ascii="Arial" w:hAnsi="Arial" w:cs="Arial"/>
          <w:noProof/>
          <w:lang w:val="en-US"/>
        </w:rPr>
        <w:t xml:space="preserve"> 1-11. DOI:http://dx.doi.org/ 10.3389/Fpls.2016.00090</w:t>
      </w:r>
    </w:p>
    <w:p w14:paraId="7B2A3CD5" w14:textId="77777777" w:rsidR="00FC50E3" w:rsidRPr="008C1154" w:rsidRDefault="00FC50E3" w:rsidP="0029735A">
      <w:pPr>
        <w:widowControl w:val="0"/>
        <w:autoSpaceDE w:val="0"/>
        <w:autoSpaceDN w:val="0"/>
        <w:adjustRightInd w:val="0"/>
        <w:spacing w:after="0"/>
        <w:ind w:left="480"/>
        <w:jc w:val="both"/>
        <w:rPr>
          <w:rFonts w:ascii="Arial" w:hAnsi="Arial" w:cs="Arial"/>
          <w:b/>
          <w:bCs/>
          <w:iCs/>
          <w:noProof/>
          <w:lang w:val="en-US"/>
        </w:rPr>
      </w:pPr>
    </w:p>
    <w:p w14:paraId="1E6CC12D" w14:textId="77777777" w:rsidR="00FC50E3" w:rsidRPr="008C1154" w:rsidRDefault="00FC50E3" w:rsidP="0029735A">
      <w:pPr>
        <w:widowControl w:val="0"/>
        <w:autoSpaceDE w:val="0"/>
        <w:autoSpaceDN w:val="0"/>
        <w:adjustRightInd w:val="0"/>
        <w:spacing w:after="0"/>
        <w:ind w:left="480"/>
        <w:jc w:val="both"/>
        <w:rPr>
          <w:rFonts w:ascii="Arial" w:hAnsi="Arial" w:cs="Arial"/>
          <w:b/>
          <w:bCs/>
          <w:iCs/>
          <w:noProof/>
          <w:lang w:val="en-US"/>
        </w:rPr>
      </w:pPr>
    </w:p>
    <w:p w14:paraId="4D3B9052" w14:textId="77777777" w:rsidR="00FC50E3" w:rsidRPr="008C1154" w:rsidRDefault="00FC50E3" w:rsidP="0029735A">
      <w:pPr>
        <w:widowControl w:val="0"/>
        <w:autoSpaceDE w:val="0"/>
        <w:autoSpaceDN w:val="0"/>
        <w:adjustRightInd w:val="0"/>
        <w:spacing w:after="0"/>
        <w:ind w:left="480"/>
        <w:jc w:val="both"/>
        <w:rPr>
          <w:rFonts w:ascii="Arial" w:hAnsi="Arial" w:cs="Arial"/>
          <w:b/>
          <w:bCs/>
          <w:iCs/>
          <w:noProof/>
          <w:lang w:val="en-US"/>
        </w:rPr>
      </w:pPr>
    </w:p>
    <w:p w14:paraId="011C83BE" w14:textId="77777777" w:rsidR="00FC50E3" w:rsidRPr="008C1154" w:rsidRDefault="00FC50E3" w:rsidP="0029735A">
      <w:pPr>
        <w:widowControl w:val="0"/>
        <w:autoSpaceDE w:val="0"/>
        <w:autoSpaceDN w:val="0"/>
        <w:adjustRightInd w:val="0"/>
        <w:spacing w:after="0"/>
        <w:ind w:left="480"/>
        <w:jc w:val="both"/>
        <w:rPr>
          <w:rFonts w:ascii="Arial" w:hAnsi="Arial" w:cs="Arial"/>
          <w:b/>
          <w:bCs/>
          <w:iCs/>
          <w:noProof/>
          <w:lang w:val="en-US"/>
        </w:rPr>
      </w:pPr>
    </w:p>
    <w:p w14:paraId="3DF6BD5B" w14:textId="77777777" w:rsidR="00FC50E3" w:rsidRPr="008C1154" w:rsidRDefault="00FC50E3" w:rsidP="0029735A">
      <w:pPr>
        <w:widowControl w:val="0"/>
        <w:autoSpaceDE w:val="0"/>
        <w:autoSpaceDN w:val="0"/>
        <w:adjustRightInd w:val="0"/>
        <w:spacing w:after="0"/>
        <w:ind w:left="480"/>
        <w:jc w:val="both"/>
        <w:rPr>
          <w:rFonts w:ascii="Arial" w:hAnsi="Arial" w:cs="Arial"/>
          <w:b/>
          <w:bCs/>
          <w:i/>
          <w:iCs/>
          <w:noProof/>
          <w:lang w:val="en-US"/>
        </w:rPr>
      </w:pPr>
    </w:p>
    <w:p w14:paraId="3DCB21C7" w14:textId="77777777" w:rsidR="00FC50E3" w:rsidRPr="008C1154" w:rsidRDefault="00FC50E3" w:rsidP="0029735A">
      <w:pPr>
        <w:widowControl w:val="0"/>
        <w:autoSpaceDE w:val="0"/>
        <w:autoSpaceDN w:val="0"/>
        <w:adjustRightInd w:val="0"/>
        <w:spacing w:after="0"/>
        <w:ind w:left="480"/>
        <w:jc w:val="both"/>
        <w:rPr>
          <w:rFonts w:ascii="Arial" w:hAnsi="Arial" w:cs="Arial"/>
          <w:b/>
          <w:bCs/>
          <w:i/>
          <w:iCs/>
          <w:noProof/>
          <w:lang w:val="en-US"/>
        </w:rPr>
      </w:pPr>
    </w:p>
    <w:p w14:paraId="34DBACCE" w14:textId="77777777" w:rsidR="00FC50E3" w:rsidRPr="008C1154" w:rsidRDefault="00FC50E3" w:rsidP="0029735A">
      <w:pPr>
        <w:widowControl w:val="0"/>
        <w:autoSpaceDE w:val="0"/>
        <w:autoSpaceDN w:val="0"/>
        <w:adjustRightInd w:val="0"/>
        <w:spacing w:after="0"/>
        <w:ind w:left="480"/>
        <w:jc w:val="both"/>
        <w:rPr>
          <w:rFonts w:ascii="Arial" w:hAnsi="Arial" w:cs="Arial"/>
          <w:b/>
          <w:bCs/>
          <w:i/>
          <w:iCs/>
          <w:noProof/>
          <w:lang w:val="en-US"/>
        </w:rPr>
      </w:pPr>
    </w:p>
    <w:p w14:paraId="6A8128AF" w14:textId="77777777" w:rsidR="00FC50E3" w:rsidRPr="008C1154" w:rsidRDefault="00FC50E3" w:rsidP="0029735A">
      <w:pPr>
        <w:widowControl w:val="0"/>
        <w:autoSpaceDE w:val="0"/>
        <w:autoSpaceDN w:val="0"/>
        <w:adjustRightInd w:val="0"/>
        <w:spacing w:after="0"/>
        <w:ind w:left="480"/>
        <w:jc w:val="both"/>
        <w:rPr>
          <w:rFonts w:ascii="Arial" w:hAnsi="Arial" w:cs="Arial"/>
          <w:b/>
          <w:bCs/>
          <w:i/>
          <w:iCs/>
          <w:noProof/>
          <w:lang w:val="en-US"/>
        </w:rPr>
      </w:pPr>
    </w:p>
    <w:p w14:paraId="7802B735" w14:textId="77777777" w:rsidR="00FC50E3" w:rsidRPr="008C1154" w:rsidRDefault="00FC50E3" w:rsidP="0029735A">
      <w:pPr>
        <w:widowControl w:val="0"/>
        <w:autoSpaceDE w:val="0"/>
        <w:autoSpaceDN w:val="0"/>
        <w:adjustRightInd w:val="0"/>
        <w:spacing w:after="0"/>
        <w:ind w:left="480"/>
        <w:jc w:val="both"/>
        <w:rPr>
          <w:rFonts w:ascii="Arial" w:hAnsi="Arial" w:cs="Arial"/>
          <w:b/>
          <w:bCs/>
          <w:i/>
          <w:iCs/>
          <w:noProof/>
          <w:lang w:val="en-US"/>
        </w:rPr>
      </w:pPr>
    </w:p>
    <w:p w14:paraId="1B3B7334" w14:textId="77777777" w:rsidR="00FC50E3" w:rsidRPr="008C1154" w:rsidRDefault="00FC50E3" w:rsidP="0029735A">
      <w:pPr>
        <w:widowControl w:val="0"/>
        <w:autoSpaceDE w:val="0"/>
        <w:autoSpaceDN w:val="0"/>
        <w:adjustRightInd w:val="0"/>
        <w:spacing w:after="0"/>
        <w:ind w:left="480"/>
        <w:jc w:val="both"/>
        <w:rPr>
          <w:rFonts w:ascii="Arial" w:hAnsi="Arial" w:cs="Arial"/>
          <w:b/>
          <w:bCs/>
          <w:noProof/>
          <w:lang w:val="en-US"/>
        </w:rPr>
      </w:pPr>
    </w:p>
    <w:p w14:paraId="52BF4A9C" w14:textId="77777777" w:rsidR="00FC50E3" w:rsidRPr="008C1154" w:rsidRDefault="00FC50E3" w:rsidP="0029735A">
      <w:pPr>
        <w:widowControl w:val="0"/>
        <w:autoSpaceDE w:val="0"/>
        <w:autoSpaceDN w:val="0"/>
        <w:adjustRightInd w:val="0"/>
        <w:spacing w:after="0"/>
        <w:ind w:left="480"/>
        <w:jc w:val="both"/>
        <w:rPr>
          <w:rFonts w:ascii="Arial" w:hAnsi="Arial" w:cs="Arial"/>
          <w:noProof/>
          <w:lang w:val="en-US"/>
        </w:rPr>
      </w:pPr>
    </w:p>
    <w:p w14:paraId="0F9E2FC5" w14:textId="77777777" w:rsidR="00FC50E3" w:rsidRPr="008C1154" w:rsidRDefault="00FC50E3" w:rsidP="0029735A">
      <w:pPr>
        <w:widowControl w:val="0"/>
        <w:autoSpaceDE w:val="0"/>
        <w:autoSpaceDN w:val="0"/>
        <w:adjustRightInd w:val="0"/>
        <w:spacing w:after="0"/>
        <w:ind w:left="480"/>
        <w:jc w:val="both"/>
        <w:rPr>
          <w:rFonts w:ascii="Arial" w:hAnsi="Arial" w:cs="Arial"/>
          <w:noProof/>
          <w:lang w:val="en-US"/>
        </w:rPr>
      </w:pPr>
    </w:p>
    <w:p w14:paraId="429B5E06" w14:textId="77777777" w:rsidR="00FC50E3" w:rsidRPr="008C1154" w:rsidRDefault="00FC50E3" w:rsidP="0029735A">
      <w:pPr>
        <w:widowControl w:val="0"/>
        <w:autoSpaceDE w:val="0"/>
        <w:autoSpaceDN w:val="0"/>
        <w:adjustRightInd w:val="0"/>
        <w:spacing w:after="0"/>
        <w:ind w:left="480"/>
        <w:jc w:val="both"/>
        <w:rPr>
          <w:rFonts w:ascii="Arial" w:hAnsi="Arial" w:cs="Arial"/>
          <w:noProof/>
          <w:lang w:val="en-US"/>
        </w:rPr>
      </w:pPr>
    </w:p>
    <w:p w14:paraId="5D72F4A1" w14:textId="77777777" w:rsidR="00792736" w:rsidRPr="005B3FD5" w:rsidRDefault="00FC50E3" w:rsidP="0029735A">
      <w:pPr>
        <w:spacing w:after="0"/>
        <w:jc w:val="both"/>
        <w:rPr>
          <w:rFonts w:ascii="Arial" w:hAnsi="Arial" w:cs="Arial"/>
          <w:lang w:val="en-US"/>
        </w:rPr>
      </w:pPr>
      <w:r w:rsidRPr="003C4EC6">
        <w:rPr>
          <w:rFonts w:ascii="Arial" w:hAnsi="Arial" w:cs="Arial"/>
        </w:rPr>
        <w:fldChar w:fldCharType="end"/>
      </w:r>
    </w:p>
    <w:sectPr w:rsidR="00792736" w:rsidRPr="005B3FD5" w:rsidSect="003E5E5F">
      <w:headerReference w:type="default" r:id="rId18"/>
      <w:footerReference w:type="default" r:id="rId19"/>
      <w:pgSz w:w="12240" w:h="15840" w:code="1"/>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DA57A" w14:textId="77777777" w:rsidR="00F869B9" w:rsidRDefault="00F869B9">
      <w:pPr>
        <w:spacing w:after="0" w:line="240" w:lineRule="auto"/>
      </w:pPr>
      <w:r>
        <w:separator/>
      </w:r>
    </w:p>
  </w:endnote>
  <w:endnote w:type="continuationSeparator" w:id="0">
    <w:p w14:paraId="6B0FFCB7" w14:textId="77777777" w:rsidR="00F869B9" w:rsidRDefault="00F86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dvOTce71c481 . I">
    <w:altName w:val="Times New Roman"/>
    <w:charset w:val="00"/>
    <w:family w:val="auto"/>
    <w:pitch w:val="default"/>
  </w:font>
  <w:font w:name="AdvOTce71c481 . I + fb">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inion Pro">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1156545"/>
    </w:sdtPr>
    <w:sdtEndPr/>
    <w:sdtContent>
      <w:p w14:paraId="396EED7B" w14:textId="77777777" w:rsidR="00343FE7" w:rsidRDefault="00343FE7">
        <w:pPr>
          <w:pStyle w:val="Piedepgina"/>
          <w:jc w:val="center"/>
        </w:pPr>
        <w:r>
          <w:fldChar w:fldCharType="begin"/>
        </w:r>
        <w:r>
          <w:instrText>PAGE   \* MERGEFORMAT</w:instrText>
        </w:r>
        <w:r>
          <w:fldChar w:fldCharType="separate"/>
        </w:r>
        <w:r w:rsidR="00931A68" w:rsidRPr="00931A68">
          <w:rPr>
            <w:noProof/>
            <w:lang w:val="es-ES"/>
          </w:rPr>
          <w:t>21</w:t>
        </w:r>
        <w:r>
          <w:fldChar w:fldCharType="end"/>
        </w:r>
      </w:p>
    </w:sdtContent>
  </w:sdt>
  <w:p w14:paraId="6F9952D6" w14:textId="77777777" w:rsidR="00343FE7" w:rsidRDefault="00343F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1EB35" w14:textId="77777777" w:rsidR="00F869B9" w:rsidRDefault="00F869B9">
      <w:pPr>
        <w:spacing w:after="0" w:line="240" w:lineRule="auto"/>
      </w:pPr>
      <w:r>
        <w:separator/>
      </w:r>
    </w:p>
  </w:footnote>
  <w:footnote w:type="continuationSeparator" w:id="0">
    <w:p w14:paraId="3B9B9AB1" w14:textId="77777777" w:rsidR="00F869B9" w:rsidRDefault="00F869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85CA6" w14:textId="77777777" w:rsidR="00EF3CC0" w:rsidRDefault="00EF3CC0" w:rsidP="00EF3CC0">
    <w:pPr>
      <w:pStyle w:val="Encabezado"/>
      <w:jc w:val="center"/>
      <w:rPr>
        <w:rFonts w:ascii="Arial" w:hAnsi="Arial" w:cs="Arial"/>
        <w:b/>
        <w:sz w:val="20"/>
      </w:rPr>
    </w:pPr>
    <w:r>
      <w:rPr>
        <w:rFonts w:ascii="Arial" w:hAnsi="Arial" w:cs="Arial"/>
        <w:b/>
        <w:sz w:val="20"/>
      </w:rPr>
      <w:t>Revista Cuba&amp;Caña. Vol. 25 Núm. 2 (2024). ISSN: 1028-6527, RNPS: 0605, e-RNPS: 2258</w:t>
    </w:r>
  </w:p>
  <w:p w14:paraId="49D2E553" w14:textId="77777777" w:rsidR="003B57A0" w:rsidRDefault="003B57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4262D"/>
    <w:multiLevelType w:val="multilevel"/>
    <w:tmpl w:val="25B4262D"/>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36AD4B54"/>
    <w:multiLevelType w:val="multilevel"/>
    <w:tmpl w:val="36AD4B5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nsid w:val="50F9226E"/>
    <w:multiLevelType w:val="multilevel"/>
    <w:tmpl w:val="20E0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hyphenationZone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625748"/>
    <w:rsid w:val="00004D1D"/>
    <w:rsid w:val="0001524E"/>
    <w:rsid w:val="00025EC1"/>
    <w:rsid w:val="00026750"/>
    <w:rsid w:val="00031FFE"/>
    <w:rsid w:val="00035F71"/>
    <w:rsid w:val="00036CEB"/>
    <w:rsid w:val="00041070"/>
    <w:rsid w:val="000667F8"/>
    <w:rsid w:val="00081E7B"/>
    <w:rsid w:val="0008469B"/>
    <w:rsid w:val="0008684F"/>
    <w:rsid w:val="00091677"/>
    <w:rsid w:val="000A6F76"/>
    <w:rsid w:val="000D174F"/>
    <w:rsid w:val="000D73F4"/>
    <w:rsid w:val="000E36CF"/>
    <w:rsid w:val="000F21A8"/>
    <w:rsid w:val="00102F58"/>
    <w:rsid w:val="0011681B"/>
    <w:rsid w:val="00132E4A"/>
    <w:rsid w:val="001353AA"/>
    <w:rsid w:val="00141B68"/>
    <w:rsid w:val="001463BD"/>
    <w:rsid w:val="00146DA3"/>
    <w:rsid w:val="0015186E"/>
    <w:rsid w:val="0016697B"/>
    <w:rsid w:val="00181FB7"/>
    <w:rsid w:val="00182E47"/>
    <w:rsid w:val="00192958"/>
    <w:rsid w:val="001968C7"/>
    <w:rsid w:val="001A4326"/>
    <w:rsid w:val="001A452D"/>
    <w:rsid w:val="001A47DF"/>
    <w:rsid w:val="001A68E9"/>
    <w:rsid w:val="001C222B"/>
    <w:rsid w:val="001C284C"/>
    <w:rsid w:val="001D09B0"/>
    <w:rsid w:val="001D2869"/>
    <w:rsid w:val="001E187B"/>
    <w:rsid w:val="001E2094"/>
    <w:rsid w:val="001F3C3E"/>
    <w:rsid w:val="001F79F0"/>
    <w:rsid w:val="00200F48"/>
    <w:rsid w:val="00202EE6"/>
    <w:rsid w:val="002034EE"/>
    <w:rsid w:val="00206CCC"/>
    <w:rsid w:val="002076AC"/>
    <w:rsid w:val="002108B9"/>
    <w:rsid w:val="00212C81"/>
    <w:rsid w:val="0023322E"/>
    <w:rsid w:val="00235D02"/>
    <w:rsid w:val="002368E2"/>
    <w:rsid w:val="00243316"/>
    <w:rsid w:val="0024618A"/>
    <w:rsid w:val="00260C81"/>
    <w:rsid w:val="00266E3E"/>
    <w:rsid w:val="0027174C"/>
    <w:rsid w:val="0028389C"/>
    <w:rsid w:val="002853F0"/>
    <w:rsid w:val="00291C59"/>
    <w:rsid w:val="00296665"/>
    <w:rsid w:val="0029735A"/>
    <w:rsid w:val="002A75C0"/>
    <w:rsid w:val="002B4266"/>
    <w:rsid w:val="002C1494"/>
    <w:rsid w:val="002C3D45"/>
    <w:rsid w:val="002D0CD1"/>
    <w:rsid w:val="002D630D"/>
    <w:rsid w:val="002E6D7F"/>
    <w:rsid w:val="003046F5"/>
    <w:rsid w:val="00305782"/>
    <w:rsid w:val="00322961"/>
    <w:rsid w:val="00323A8D"/>
    <w:rsid w:val="003271D2"/>
    <w:rsid w:val="00330A51"/>
    <w:rsid w:val="0033387F"/>
    <w:rsid w:val="00333AC8"/>
    <w:rsid w:val="00343FE7"/>
    <w:rsid w:val="00361DC6"/>
    <w:rsid w:val="00375D16"/>
    <w:rsid w:val="00376E36"/>
    <w:rsid w:val="003979E2"/>
    <w:rsid w:val="003A3607"/>
    <w:rsid w:val="003A39D4"/>
    <w:rsid w:val="003B57A0"/>
    <w:rsid w:val="003C4EC6"/>
    <w:rsid w:val="003D24B4"/>
    <w:rsid w:val="003E2B03"/>
    <w:rsid w:val="003E5E5F"/>
    <w:rsid w:val="003F7021"/>
    <w:rsid w:val="004070D0"/>
    <w:rsid w:val="004106CE"/>
    <w:rsid w:val="004115EE"/>
    <w:rsid w:val="0041209D"/>
    <w:rsid w:val="00412E53"/>
    <w:rsid w:val="004132F4"/>
    <w:rsid w:val="00431D64"/>
    <w:rsid w:val="004415A3"/>
    <w:rsid w:val="00450613"/>
    <w:rsid w:val="00451B36"/>
    <w:rsid w:val="00453923"/>
    <w:rsid w:val="004706B3"/>
    <w:rsid w:val="004710B7"/>
    <w:rsid w:val="004714B9"/>
    <w:rsid w:val="00481150"/>
    <w:rsid w:val="004820A8"/>
    <w:rsid w:val="004B724A"/>
    <w:rsid w:val="004C6037"/>
    <w:rsid w:val="004C67EB"/>
    <w:rsid w:val="004D2845"/>
    <w:rsid w:val="004D73D2"/>
    <w:rsid w:val="004F3CC1"/>
    <w:rsid w:val="004F5ABB"/>
    <w:rsid w:val="00501648"/>
    <w:rsid w:val="005075CC"/>
    <w:rsid w:val="005116E2"/>
    <w:rsid w:val="00522EA8"/>
    <w:rsid w:val="00524864"/>
    <w:rsid w:val="00525EC4"/>
    <w:rsid w:val="005263BB"/>
    <w:rsid w:val="005361FF"/>
    <w:rsid w:val="00544A27"/>
    <w:rsid w:val="00545078"/>
    <w:rsid w:val="0055336A"/>
    <w:rsid w:val="00561E15"/>
    <w:rsid w:val="0056294D"/>
    <w:rsid w:val="00577CF8"/>
    <w:rsid w:val="00577D74"/>
    <w:rsid w:val="00582044"/>
    <w:rsid w:val="00591180"/>
    <w:rsid w:val="005932A7"/>
    <w:rsid w:val="005A2451"/>
    <w:rsid w:val="005A3B72"/>
    <w:rsid w:val="005B0AAD"/>
    <w:rsid w:val="005B3A65"/>
    <w:rsid w:val="005B3FD5"/>
    <w:rsid w:val="005B6272"/>
    <w:rsid w:val="005C19F9"/>
    <w:rsid w:val="005C386D"/>
    <w:rsid w:val="005D1B0E"/>
    <w:rsid w:val="005D4FF0"/>
    <w:rsid w:val="005E3713"/>
    <w:rsid w:val="005E3779"/>
    <w:rsid w:val="005F0A4E"/>
    <w:rsid w:val="005F1464"/>
    <w:rsid w:val="005F5CF4"/>
    <w:rsid w:val="0060610B"/>
    <w:rsid w:val="00612EA0"/>
    <w:rsid w:val="0061334C"/>
    <w:rsid w:val="00615430"/>
    <w:rsid w:val="00621733"/>
    <w:rsid w:val="00631316"/>
    <w:rsid w:val="0063228D"/>
    <w:rsid w:val="006333EF"/>
    <w:rsid w:val="006356C9"/>
    <w:rsid w:val="00650E4E"/>
    <w:rsid w:val="0065677F"/>
    <w:rsid w:val="00672559"/>
    <w:rsid w:val="00680647"/>
    <w:rsid w:val="00693C0D"/>
    <w:rsid w:val="006A17D4"/>
    <w:rsid w:val="006A220D"/>
    <w:rsid w:val="006A5018"/>
    <w:rsid w:val="006A75FF"/>
    <w:rsid w:val="006B1884"/>
    <w:rsid w:val="006B321B"/>
    <w:rsid w:val="006C10BC"/>
    <w:rsid w:val="006C3A0F"/>
    <w:rsid w:val="006C7807"/>
    <w:rsid w:val="006D7746"/>
    <w:rsid w:val="006E0C10"/>
    <w:rsid w:val="006F2D5F"/>
    <w:rsid w:val="006F6C70"/>
    <w:rsid w:val="007006B5"/>
    <w:rsid w:val="00714F0D"/>
    <w:rsid w:val="00715365"/>
    <w:rsid w:val="0073182D"/>
    <w:rsid w:val="007333FF"/>
    <w:rsid w:val="00740737"/>
    <w:rsid w:val="00753615"/>
    <w:rsid w:val="007554FC"/>
    <w:rsid w:val="00760D30"/>
    <w:rsid w:val="0076521B"/>
    <w:rsid w:val="007713B2"/>
    <w:rsid w:val="00775D3D"/>
    <w:rsid w:val="00784052"/>
    <w:rsid w:val="00785BF7"/>
    <w:rsid w:val="007904FD"/>
    <w:rsid w:val="00792736"/>
    <w:rsid w:val="007A65FA"/>
    <w:rsid w:val="007B020E"/>
    <w:rsid w:val="007C0EC4"/>
    <w:rsid w:val="007E5585"/>
    <w:rsid w:val="007F08CA"/>
    <w:rsid w:val="00801734"/>
    <w:rsid w:val="00805B44"/>
    <w:rsid w:val="00811AF2"/>
    <w:rsid w:val="00814F9C"/>
    <w:rsid w:val="00821845"/>
    <w:rsid w:val="008263FC"/>
    <w:rsid w:val="00826805"/>
    <w:rsid w:val="00844EAF"/>
    <w:rsid w:val="00845D66"/>
    <w:rsid w:val="00855EB6"/>
    <w:rsid w:val="008743B9"/>
    <w:rsid w:val="00875B67"/>
    <w:rsid w:val="00877B65"/>
    <w:rsid w:val="00884187"/>
    <w:rsid w:val="008870D6"/>
    <w:rsid w:val="00895D4B"/>
    <w:rsid w:val="008B1269"/>
    <w:rsid w:val="008C1154"/>
    <w:rsid w:val="008C12EF"/>
    <w:rsid w:val="008C6222"/>
    <w:rsid w:val="008D436B"/>
    <w:rsid w:val="008E37C6"/>
    <w:rsid w:val="008E687B"/>
    <w:rsid w:val="008F6258"/>
    <w:rsid w:val="008F65E4"/>
    <w:rsid w:val="009009CD"/>
    <w:rsid w:val="00911BC1"/>
    <w:rsid w:val="0092226F"/>
    <w:rsid w:val="00931A68"/>
    <w:rsid w:val="00932111"/>
    <w:rsid w:val="00934649"/>
    <w:rsid w:val="009349AF"/>
    <w:rsid w:val="00936B86"/>
    <w:rsid w:val="00942E30"/>
    <w:rsid w:val="00944F81"/>
    <w:rsid w:val="00945860"/>
    <w:rsid w:val="0096186C"/>
    <w:rsid w:val="00965343"/>
    <w:rsid w:val="0097338F"/>
    <w:rsid w:val="00980454"/>
    <w:rsid w:val="0098065B"/>
    <w:rsid w:val="0098538C"/>
    <w:rsid w:val="009957D6"/>
    <w:rsid w:val="009A3AA2"/>
    <w:rsid w:val="009A4997"/>
    <w:rsid w:val="009B4D74"/>
    <w:rsid w:val="009C0B78"/>
    <w:rsid w:val="009C6DD3"/>
    <w:rsid w:val="009D1FC2"/>
    <w:rsid w:val="009F0C53"/>
    <w:rsid w:val="009F1E2A"/>
    <w:rsid w:val="009F20CE"/>
    <w:rsid w:val="009F7729"/>
    <w:rsid w:val="00A12F26"/>
    <w:rsid w:val="00A14717"/>
    <w:rsid w:val="00A46B50"/>
    <w:rsid w:val="00A50239"/>
    <w:rsid w:val="00A50777"/>
    <w:rsid w:val="00A50A2A"/>
    <w:rsid w:val="00A61AE9"/>
    <w:rsid w:val="00A7529A"/>
    <w:rsid w:val="00A77BAF"/>
    <w:rsid w:val="00A872F3"/>
    <w:rsid w:val="00A90036"/>
    <w:rsid w:val="00A97743"/>
    <w:rsid w:val="00AA7814"/>
    <w:rsid w:val="00AB4624"/>
    <w:rsid w:val="00AC7ECA"/>
    <w:rsid w:val="00AD0F9C"/>
    <w:rsid w:val="00AD0FF2"/>
    <w:rsid w:val="00AD22A1"/>
    <w:rsid w:val="00AD2F35"/>
    <w:rsid w:val="00B04B4C"/>
    <w:rsid w:val="00B065B2"/>
    <w:rsid w:val="00B14EA9"/>
    <w:rsid w:val="00B23ED8"/>
    <w:rsid w:val="00B25558"/>
    <w:rsid w:val="00B46A47"/>
    <w:rsid w:val="00B54308"/>
    <w:rsid w:val="00B60954"/>
    <w:rsid w:val="00B64FF5"/>
    <w:rsid w:val="00B72F68"/>
    <w:rsid w:val="00B8514B"/>
    <w:rsid w:val="00B8725B"/>
    <w:rsid w:val="00B9198A"/>
    <w:rsid w:val="00B97BA5"/>
    <w:rsid w:val="00BA3536"/>
    <w:rsid w:val="00BA7C42"/>
    <w:rsid w:val="00BB382B"/>
    <w:rsid w:val="00BC59ED"/>
    <w:rsid w:val="00BC64BA"/>
    <w:rsid w:val="00BD3A3C"/>
    <w:rsid w:val="00BE2C76"/>
    <w:rsid w:val="00BE7A54"/>
    <w:rsid w:val="00BF36F9"/>
    <w:rsid w:val="00BF5550"/>
    <w:rsid w:val="00BF6FA7"/>
    <w:rsid w:val="00C065CA"/>
    <w:rsid w:val="00C12DB0"/>
    <w:rsid w:val="00C143A9"/>
    <w:rsid w:val="00C15AE3"/>
    <w:rsid w:val="00C30DA0"/>
    <w:rsid w:val="00C32242"/>
    <w:rsid w:val="00C34D11"/>
    <w:rsid w:val="00C35F5D"/>
    <w:rsid w:val="00C43BA8"/>
    <w:rsid w:val="00C448F4"/>
    <w:rsid w:val="00C63C49"/>
    <w:rsid w:val="00C71883"/>
    <w:rsid w:val="00C760BE"/>
    <w:rsid w:val="00C81D3D"/>
    <w:rsid w:val="00C85803"/>
    <w:rsid w:val="00C87C0C"/>
    <w:rsid w:val="00C910E9"/>
    <w:rsid w:val="00C932B7"/>
    <w:rsid w:val="00CA341A"/>
    <w:rsid w:val="00CA61C9"/>
    <w:rsid w:val="00CB15AD"/>
    <w:rsid w:val="00CB2714"/>
    <w:rsid w:val="00CB389E"/>
    <w:rsid w:val="00CC21BE"/>
    <w:rsid w:val="00CC390F"/>
    <w:rsid w:val="00CC39AF"/>
    <w:rsid w:val="00CD065F"/>
    <w:rsid w:val="00CD26A6"/>
    <w:rsid w:val="00CD3ACA"/>
    <w:rsid w:val="00CE1F63"/>
    <w:rsid w:val="00CF356C"/>
    <w:rsid w:val="00CF5527"/>
    <w:rsid w:val="00D11BF4"/>
    <w:rsid w:val="00D13E76"/>
    <w:rsid w:val="00D22428"/>
    <w:rsid w:val="00D24AE6"/>
    <w:rsid w:val="00D42491"/>
    <w:rsid w:val="00D51F57"/>
    <w:rsid w:val="00D527C4"/>
    <w:rsid w:val="00D60F67"/>
    <w:rsid w:val="00D6719A"/>
    <w:rsid w:val="00D6772D"/>
    <w:rsid w:val="00D73293"/>
    <w:rsid w:val="00D861CE"/>
    <w:rsid w:val="00D90566"/>
    <w:rsid w:val="00D943FD"/>
    <w:rsid w:val="00D946BF"/>
    <w:rsid w:val="00DA16D4"/>
    <w:rsid w:val="00DA1BA8"/>
    <w:rsid w:val="00DB007C"/>
    <w:rsid w:val="00DC5114"/>
    <w:rsid w:val="00DC66A9"/>
    <w:rsid w:val="00DD01D3"/>
    <w:rsid w:val="00DD14E7"/>
    <w:rsid w:val="00DD3165"/>
    <w:rsid w:val="00DD63EC"/>
    <w:rsid w:val="00DE27BB"/>
    <w:rsid w:val="00E0242C"/>
    <w:rsid w:val="00E02A03"/>
    <w:rsid w:val="00E064C9"/>
    <w:rsid w:val="00E06D9F"/>
    <w:rsid w:val="00E106BA"/>
    <w:rsid w:val="00E13F45"/>
    <w:rsid w:val="00E14A26"/>
    <w:rsid w:val="00E204D3"/>
    <w:rsid w:val="00E24B94"/>
    <w:rsid w:val="00E30B1C"/>
    <w:rsid w:val="00E31A62"/>
    <w:rsid w:val="00E350F5"/>
    <w:rsid w:val="00E6101E"/>
    <w:rsid w:val="00E62B78"/>
    <w:rsid w:val="00E640D5"/>
    <w:rsid w:val="00E664EB"/>
    <w:rsid w:val="00E96ADE"/>
    <w:rsid w:val="00EB26EE"/>
    <w:rsid w:val="00EB6EF4"/>
    <w:rsid w:val="00ED07B3"/>
    <w:rsid w:val="00ED34D6"/>
    <w:rsid w:val="00ED3FFA"/>
    <w:rsid w:val="00ED5217"/>
    <w:rsid w:val="00EF3CC0"/>
    <w:rsid w:val="00F007DD"/>
    <w:rsid w:val="00F05FE4"/>
    <w:rsid w:val="00F17C9A"/>
    <w:rsid w:val="00F22066"/>
    <w:rsid w:val="00F23A35"/>
    <w:rsid w:val="00F26026"/>
    <w:rsid w:val="00F32A4C"/>
    <w:rsid w:val="00F36585"/>
    <w:rsid w:val="00F37C89"/>
    <w:rsid w:val="00F40E21"/>
    <w:rsid w:val="00F44147"/>
    <w:rsid w:val="00F441CF"/>
    <w:rsid w:val="00F44D18"/>
    <w:rsid w:val="00F80548"/>
    <w:rsid w:val="00F842D5"/>
    <w:rsid w:val="00F869B9"/>
    <w:rsid w:val="00F95F6D"/>
    <w:rsid w:val="00FA2992"/>
    <w:rsid w:val="00FB4CDA"/>
    <w:rsid w:val="00FC50E3"/>
    <w:rsid w:val="00FC5E9B"/>
    <w:rsid w:val="00FD09D0"/>
    <w:rsid w:val="00FD3F86"/>
    <w:rsid w:val="00FE26CD"/>
    <w:rsid w:val="00FE68D2"/>
    <w:rsid w:val="00FF0E72"/>
    <w:rsid w:val="00FF1455"/>
    <w:rsid w:val="00FF2A50"/>
    <w:rsid w:val="00FF685B"/>
    <w:rsid w:val="01A12110"/>
    <w:rsid w:val="02B135B8"/>
    <w:rsid w:val="032F7479"/>
    <w:rsid w:val="03F013C6"/>
    <w:rsid w:val="04C43BC6"/>
    <w:rsid w:val="05074EEC"/>
    <w:rsid w:val="05F75943"/>
    <w:rsid w:val="06C90E0E"/>
    <w:rsid w:val="07E62BA4"/>
    <w:rsid w:val="088B6585"/>
    <w:rsid w:val="0A3B096A"/>
    <w:rsid w:val="0BF70E95"/>
    <w:rsid w:val="0EC35F07"/>
    <w:rsid w:val="10792A9B"/>
    <w:rsid w:val="116B0E66"/>
    <w:rsid w:val="12196864"/>
    <w:rsid w:val="124E3F19"/>
    <w:rsid w:val="13482B4B"/>
    <w:rsid w:val="137A7B93"/>
    <w:rsid w:val="13923DCC"/>
    <w:rsid w:val="13E05B33"/>
    <w:rsid w:val="1483087E"/>
    <w:rsid w:val="150A7A6B"/>
    <w:rsid w:val="152D318D"/>
    <w:rsid w:val="156F1A67"/>
    <w:rsid w:val="15C03F33"/>
    <w:rsid w:val="16D81AFA"/>
    <w:rsid w:val="17E617AE"/>
    <w:rsid w:val="181C60F4"/>
    <w:rsid w:val="18B640A5"/>
    <w:rsid w:val="1C5076F6"/>
    <w:rsid w:val="1C55322F"/>
    <w:rsid w:val="1D693AD0"/>
    <w:rsid w:val="20E07B80"/>
    <w:rsid w:val="20F935C0"/>
    <w:rsid w:val="2208757C"/>
    <w:rsid w:val="261522C8"/>
    <w:rsid w:val="27ED5868"/>
    <w:rsid w:val="29C37E1C"/>
    <w:rsid w:val="2BF256EC"/>
    <w:rsid w:val="2CCB75C9"/>
    <w:rsid w:val="2EFA7375"/>
    <w:rsid w:val="2F341B5C"/>
    <w:rsid w:val="388270F9"/>
    <w:rsid w:val="392471FC"/>
    <w:rsid w:val="3BE277C1"/>
    <w:rsid w:val="3BEB5D38"/>
    <w:rsid w:val="3C0F6E5D"/>
    <w:rsid w:val="3CEC74B1"/>
    <w:rsid w:val="3D9D4F21"/>
    <w:rsid w:val="3F435F5C"/>
    <w:rsid w:val="3FDA4584"/>
    <w:rsid w:val="40594D14"/>
    <w:rsid w:val="419A774B"/>
    <w:rsid w:val="42076FAA"/>
    <w:rsid w:val="42CA0DD2"/>
    <w:rsid w:val="43D634E9"/>
    <w:rsid w:val="49625748"/>
    <w:rsid w:val="4ADB3F5A"/>
    <w:rsid w:val="4B7C3D69"/>
    <w:rsid w:val="4CE521A8"/>
    <w:rsid w:val="4DCD2AB3"/>
    <w:rsid w:val="4F8857B7"/>
    <w:rsid w:val="4FE376EE"/>
    <w:rsid w:val="4FF65649"/>
    <w:rsid w:val="51DA1D25"/>
    <w:rsid w:val="51DB4A2C"/>
    <w:rsid w:val="51E6484A"/>
    <w:rsid w:val="52E70F25"/>
    <w:rsid w:val="555957BB"/>
    <w:rsid w:val="562E1B17"/>
    <w:rsid w:val="56CE3C86"/>
    <w:rsid w:val="56D02941"/>
    <w:rsid w:val="57372350"/>
    <w:rsid w:val="58281895"/>
    <w:rsid w:val="5AC1393F"/>
    <w:rsid w:val="5B59346F"/>
    <w:rsid w:val="5B7C06C2"/>
    <w:rsid w:val="5C806EAE"/>
    <w:rsid w:val="5F8B5C01"/>
    <w:rsid w:val="5FE3445B"/>
    <w:rsid w:val="5FED405B"/>
    <w:rsid w:val="62FA6513"/>
    <w:rsid w:val="67AE2FC9"/>
    <w:rsid w:val="6A2D5F2B"/>
    <w:rsid w:val="6A3A4640"/>
    <w:rsid w:val="6BD72893"/>
    <w:rsid w:val="6D726EAA"/>
    <w:rsid w:val="6DBF7763"/>
    <w:rsid w:val="6E3645AA"/>
    <w:rsid w:val="6F3A4370"/>
    <w:rsid w:val="70CF7C43"/>
    <w:rsid w:val="710A58B6"/>
    <w:rsid w:val="729428C9"/>
    <w:rsid w:val="72A6320B"/>
    <w:rsid w:val="72E74F77"/>
    <w:rsid w:val="73A22DBE"/>
    <w:rsid w:val="745236AB"/>
    <w:rsid w:val="74CF1909"/>
    <w:rsid w:val="75CB1D37"/>
    <w:rsid w:val="76554623"/>
    <w:rsid w:val="775E0E20"/>
    <w:rsid w:val="795C7836"/>
    <w:rsid w:val="79FB2D32"/>
    <w:rsid w:val="7C5F26DE"/>
    <w:rsid w:val="7E5F0149"/>
    <w:rsid w:val="7E696556"/>
    <w:rsid w:val="7E7F542B"/>
    <w:rsid w:val="7F0E0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1C68E"/>
  <w15:docId w15:val="{7A13590E-8E16-48EC-991C-659CD87B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ES" w:eastAsia="es-E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val="es-MX" w:eastAsia="en-US"/>
    </w:rPr>
  </w:style>
  <w:style w:type="paragraph" w:styleId="Ttulo1">
    <w:name w:val="heading 1"/>
    <w:basedOn w:val="Normal"/>
    <w:next w:val="Normal"/>
    <w:link w:val="Ttulo1Car"/>
    <w:qFormat/>
    <w:rsid w:val="004714B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semiHidden/>
    <w:unhideWhenUsed/>
    <w:qFormat/>
    <w:rsid w:val="004714B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spacing w:after="0" w:line="240" w:lineRule="auto"/>
    </w:pPr>
  </w:style>
  <w:style w:type="paragraph" w:styleId="Piedepgina">
    <w:name w:val="footer"/>
    <w:basedOn w:val="Normal"/>
    <w:link w:val="PiedepginaCar"/>
    <w:uiPriority w:val="99"/>
    <w:pPr>
      <w:tabs>
        <w:tab w:val="center" w:pos="4252"/>
        <w:tab w:val="right" w:pos="8504"/>
      </w:tabs>
      <w:spacing w:after="0" w:line="240" w:lineRule="auto"/>
    </w:pPr>
  </w:style>
  <w:style w:type="paragraph" w:customStyle="1" w:styleId="Prrafodelista1">
    <w:name w:val="Párrafo de lista1"/>
    <w:basedOn w:val="Normal"/>
    <w:uiPriority w:val="99"/>
    <w:qFormat/>
    <w:pPr>
      <w:ind w:left="720"/>
      <w:contextualSpacing/>
    </w:pPr>
  </w:style>
  <w:style w:type="character" w:customStyle="1" w:styleId="EncabezadoCar">
    <w:name w:val="Encabezado Car"/>
    <w:basedOn w:val="Fuentedeprrafopredeter"/>
    <w:link w:val="Encabezado"/>
    <w:uiPriority w:val="99"/>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Pr>
      <w:rFonts w:asciiTheme="minorHAnsi" w:eastAsiaTheme="minorHAnsi" w:hAnsiTheme="minorHAnsi" w:cstheme="minorBidi"/>
      <w:sz w:val="22"/>
      <w:szCs w:val="22"/>
      <w:lang w:eastAsia="en-US"/>
    </w:rPr>
  </w:style>
  <w:style w:type="character" w:customStyle="1" w:styleId="markedcontent">
    <w:name w:val="markedcontent"/>
    <w:basedOn w:val="Fuentedeprrafopredeter"/>
    <w:qFormat/>
  </w:style>
  <w:style w:type="paragraph" w:styleId="Textodeglobo">
    <w:name w:val="Balloon Text"/>
    <w:basedOn w:val="Normal"/>
    <w:link w:val="TextodegloboCar"/>
    <w:rsid w:val="009F0C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9F0C53"/>
    <w:rPr>
      <w:rFonts w:ascii="Tahoma" w:eastAsiaTheme="minorHAnsi" w:hAnsi="Tahoma" w:cs="Tahoma"/>
      <w:sz w:val="16"/>
      <w:szCs w:val="16"/>
      <w:lang w:val="es-MX" w:eastAsia="en-US"/>
    </w:rPr>
  </w:style>
  <w:style w:type="character" w:styleId="Nmerodelnea">
    <w:name w:val="line number"/>
    <w:basedOn w:val="Fuentedeprrafopredeter"/>
    <w:rsid w:val="00F26026"/>
  </w:style>
  <w:style w:type="character" w:styleId="Hipervnculo">
    <w:name w:val="Hyperlink"/>
    <w:basedOn w:val="Fuentedeprrafopredeter"/>
    <w:rsid w:val="003046F5"/>
    <w:rPr>
      <w:color w:val="0563C1" w:themeColor="hyperlink"/>
      <w:u w:val="single"/>
    </w:rPr>
  </w:style>
  <w:style w:type="character" w:customStyle="1" w:styleId="Ttulo1Car">
    <w:name w:val="Título 1 Car"/>
    <w:basedOn w:val="Fuentedeprrafopredeter"/>
    <w:link w:val="Ttulo1"/>
    <w:rsid w:val="004714B9"/>
    <w:rPr>
      <w:rFonts w:asciiTheme="majorHAnsi" w:eastAsiaTheme="majorEastAsia" w:hAnsiTheme="majorHAnsi" w:cstheme="majorBidi"/>
      <w:b/>
      <w:bCs/>
      <w:color w:val="2E74B5" w:themeColor="accent1" w:themeShade="BF"/>
      <w:sz w:val="28"/>
      <w:szCs w:val="28"/>
      <w:lang w:val="es-MX" w:eastAsia="en-US"/>
    </w:rPr>
  </w:style>
  <w:style w:type="character" w:customStyle="1" w:styleId="Ttulo2Car">
    <w:name w:val="Título 2 Car"/>
    <w:basedOn w:val="Fuentedeprrafopredeter"/>
    <w:link w:val="Ttulo2"/>
    <w:semiHidden/>
    <w:rsid w:val="004714B9"/>
    <w:rPr>
      <w:rFonts w:asciiTheme="majorHAnsi" w:eastAsiaTheme="majorEastAsia" w:hAnsiTheme="majorHAnsi" w:cstheme="majorBidi"/>
      <w:b/>
      <w:bCs/>
      <w:color w:val="5B9BD5" w:themeColor="accent1"/>
      <w:sz w:val="26"/>
      <w:szCs w:val="26"/>
      <w:lang w:val="es-MX" w:eastAsia="en-US"/>
    </w:rPr>
  </w:style>
  <w:style w:type="paragraph" w:styleId="HTMLconformatoprevio">
    <w:name w:val="HTML Preformatted"/>
    <w:basedOn w:val="Normal"/>
    <w:link w:val="HTMLconformatoprevioCar"/>
    <w:rsid w:val="00CA341A"/>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rsid w:val="00CA341A"/>
    <w:rPr>
      <w:rFonts w:ascii="Consolas" w:eastAsiaTheme="minorHAnsi" w:hAnsi="Consolas" w:cs="Consolas"/>
      <w:lang w:val="es-MX" w:eastAsia="en-US"/>
    </w:rPr>
  </w:style>
  <w:style w:type="character" w:styleId="Hipervnculovisitado">
    <w:name w:val="FollowedHyperlink"/>
    <w:basedOn w:val="Fuentedeprrafopredeter"/>
    <w:rsid w:val="003B57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54754">
      <w:bodyDiv w:val="1"/>
      <w:marLeft w:val="0"/>
      <w:marRight w:val="0"/>
      <w:marTop w:val="0"/>
      <w:marBottom w:val="0"/>
      <w:divBdr>
        <w:top w:val="none" w:sz="0" w:space="0" w:color="auto"/>
        <w:left w:val="none" w:sz="0" w:space="0" w:color="auto"/>
        <w:bottom w:val="none" w:sz="0" w:space="0" w:color="auto"/>
        <w:right w:val="none" w:sz="0" w:space="0" w:color="auto"/>
      </w:divBdr>
    </w:div>
    <w:div w:id="203833727">
      <w:bodyDiv w:val="1"/>
      <w:marLeft w:val="0"/>
      <w:marRight w:val="0"/>
      <w:marTop w:val="0"/>
      <w:marBottom w:val="0"/>
      <w:divBdr>
        <w:top w:val="none" w:sz="0" w:space="0" w:color="auto"/>
        <w:left w:val="none" w:sz="0" w:space="0" w:color="auto"/>
        <w:bottom w:val="none" w:sz="0" w:space="0" w:color="auto"/>
        <w:right w:val="none" w:sz="0" w:space="0" w:color="auto"/>
      </w:divBdr>
    </w:div>
    <w:div w:id="258100058">
      <w:bodyDiv w:val="1"/>
      <w:marLeft w:val="0"/>
      <w:marRight w:val="0"/>
      <w:marTop w:val="0"/>
      <w:marBottom w:val="0"/>
      <w:divBdr>
        <w:top w:val="none" w:sz="0" w:space="0" w:color="auto"/>
        <w:left w:val="none" w:sz="0" w:space="0" w:color="auto"/>
        <w:bottom w:val="none" w:sz="0" w:space="0" w:color="auto"/>
        <w:right w:val="none" w:sz="0" w:space="0" w:color="auto"/>
      </w:divBdr>
    </w:div>
    <w:div w:id="284194510">
      <w:bodyDiv w:val="1"/>
      <w:marLeft w:val="0"/>
      <w:marRight w:val="0"/>
      <w:marTop w:val="0"/>
      <w:marBottom w:val="0"/>
      <w:divBdr>
        <w:top w:val="none" w:sz="0" w:space="0" w:color="auto"/>
        <w:left w:val="none" w:sz="0" w:space="0" w:color="auto"/>
        <w:bottom w:val="none" w:sz="0" w:space="0" w:color="auto"/>
        <w:right w:val="none" w:sz="0" w:space="0" w:color="auto"/>
      </w:divBdr>
    </w:div>
    <w:div w:id="333000276">
      <w:bodyDiv w:val="1"/>
      <w:marLeft w:val="0"/>
      <w:marRight w:val="0"/>
      <w:marTop w:val="0"/>
      <w:marBottom w:val="0"/>
      <w:divBdr>
        <w:top w:val="none" w:sz="0" w:space="0" w:color="auto"/>
        <w:left w:val="none" w:sz="0" w:space="0" w:color="auto"/>
        <w:bottom w:val="none" w:sz="0" w:space="0" w:color="auto"/>
        <w:right w:val="none" w:sz="0" w:space="0" w:color="auto"/>
      </w:divBdr>
      <w:divsChild>
        <w:div w:id="1155032952">
          <w:marLeft w:val="0"/>
          <w:marRight w:val="0"/>
          <w:marTop w:val="0"/>
          <w:marBottom w:val="0"/>
          <w:divBdr>
            <w:top w:val="none" w:sz="0" w:space="0" w:color="auto"/>
            <w:left w:val="none" w:sz="0" w:space="0" w:color="auto"/>
            <w:bottom w:val="none" w:sz="0" w:space="0" w:color="auto"/>
            <w:right w:val="none" w:sz="0" w:space="0" w:color="auto"/>
          </w:divBdr>
          <w:divsChild>
            <w:div w:id="1035154554">
              <w:marLeft w:val="0"/>
              <w:marRight w:val="0"/>
              <w:marTop w:val="0"/>
              <w:marBottom w:val="0"/>
              <w:divBdr>
                <w:top w:val="none" w:sz="0" w:space="0" w:color="auto"/>
                <w:left w:val="none" w:sz="0" w:space="0" w:color="auto"/>
                <w:bottom w:val="none" w:sz="0" w:space="0" w:color="auto"/>
                <w:right w:val="none" w:sz="0" w:space="0" w:color="auto"/>
              </w:divBdr>
              <w:divsChild>
                <w:div w:id="19967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342154">
      <w:bodyDiv w:val="1"/>
      <w:marLeft w:val="0"/>
      <w:marRight w:val="0"/>
      <w:marTop w:val="0"/>
      <w:marBottom w:val="0"/>
      <w:divBdr>
        <w:top w:val="none" w:sz="0" w:space="0" w:color="auto"/>
        <w:left w:val="none" w:sz="0" w:space="0" w:color="auto"/>
        <w:bottom w:val="none" w:sz="0" w:space="0" w:color="auto"/>
        <w:right w:val="none" w:sz="0" w:space="0" w:color="auto"/>
      </w:divBdr>
    </w:div>
    <w:div w:id="706296666">
      <w:bodyDiv w:val="1"/>
      <w:marLeft w:val="0"/>
      <w:marRight w:val="0"/>
      <w:marTop w:val="0"/>
      <w:marBottom w:val="0"/>
      <w:divBdr>
        <w:top w:val="none" w:sz="0" w:space="0" w:color="auto"/>
        <w:left w:val="none" w:sz="0" w:space="0" w:color="auto"/>
        <w:bottom w:val="none" w:sz="0" w:space="0" w:color="auto"/>
        <w:right w:val="none" w:sz="0" w:space="0" w:color="auto"/>
      </w:divBdr>
    </w:div>
    <w:div w:id="768817596">
      <w:bodyDiv w:val="1"/>
      <w:marLeft w:val="0"/>
      <w:marRight w:val="0"/>
      <w:marTop w:val="0"/>
      <w:marBottom w:val="0"/>
      <w:divBdr>
        <w:top w:val="none" w:sz="0" w:space="0" w:color="auto"/>
        <w:left w:val="none" w:sz="0" w:space="0" w:color="auto"/>
        <w:bottom w:val="none" w:sz="0" w:space="0" w:color="auto"/>
        <w:right w:val="none" w:sz="0" w:space="0" w:color="auto"/>
      </w:divBdr>
    </w:div>
    <w:div w:id="786898380">
      <w:bodyDiv w:val="1"/>
      <w:marLeft w:val="0"/>
      <w:marRight w:val="0"/>
      <w:marTop w:val="0"/>
      <w:marBottom w:val="0"/>
      <w:divBdr>
        <w:top w:val="none" w:sz="0" w:space="0" w:color="auto"/>
        <w:left w:val="none" w:sz="0" w:space="0" w:color="auto"/>
        <w:bottom w:val="none" w:sz="0" w:space="0" w:color="auto"/>
        <w:right w:val="none" w:sz="0" w:space="0" w:color="auto"/>
      </w:divBdr>
    </w:div>
    <w:div w:id="864513520">
      <w:bodyDiv w:val="1"/>
      <w:marLeft w:val="0"/>
      <w:marRight w:val="0"/>
      <w:marTop w:val="0"/>
      <w:marBottom w:val="0"/>
      <w:divBdr>
        <w:top w:val="none" w:sz="0" w:space="0" w:color="auto"/>
        <w:left w:val="none" w:sz="0" w:space="0" w:color="auto"/>
        <w:bottom w:val="none" w:sz="0" w:space="0" w:color="auto"/>
        <w:right w:val="none" w:sz="0" w:space="0" w:color="auto"/>
      </w:divBdr>
    </w:div>
    <w:div w:id="1029336574">
      <w:bodyDiv w:val="1"/>
      <w:marLeft w:val="0"/>
      <w:marRight w:val="0"/>
      <w:marTop w:val="0"/>
      <w:marBottom w:val="0"/>
      <w:divBdr>
        <w:top w:val="none" w:sz="0" w:space="0" w:color="auto"/>
        <w:left w:val="none" w:sz="0" w:space="0" w:color="auto"/>
        <w:bottom w:val="none" w:sz="0" w:space="0" w:color="auto"/>
        <w:right w:val="none" w:sz="0" w:space="0" w:color="auto"/>
      </w:divBdr>
    </w:div>
    <w:div w:id="1047681510">
      <w:bodyDiv w:val="1"/>
      <w:marLeft w:val="0"/>
      <w:marRight w:val="0"/>
      <w:marTop w:val="0"/>
      <w:marBottom w:val="0"/>
      <w:divBdr>
        <w:top w:val="none" w:sz="0" w:space="0" w:color="auto"/>
        <w:left w:val="none" w:sz="0" w:space="0" w:color="auto"/>
        <w:bottom w:val="none" w:sz="0" w:space="0" w:color="auto"/>
        <w:right w:val="none" w:sz="0" w:space="0" w:color="auto"/>
      </w:divBdr>
    </w:div>
    <w:div w:id="1070738577">
      <w:bodyDiv w:val="1"/>
      <w:marLeft w:val="0"/>
      <w:marRight w:val="0"/>
      <w:marTop w:val="0"/>
      <w:marBottom w:val="0"/>
      <w:divBdr>
        <w:top w:val="none" w:sz="0" w:space="0" w:color="auto"/>
        <w:left w:val="none" w:sz="0" w:space="0" w:color="auto"/>
        <w:bottom w:val="none" w:sz="0" w:space="0" w:color="auto"/>
        <w:right w:val="none" w:sz="0" w:space="0" w:color="auto"/>
      </w:divBdr>
      <w:divsChild>
        <w:div w:id="1012340155">
          <w:marLeft w:val="0"/>
          <w:marRight w:val="0"/>
          <w:marTop w:val="0"/>
          <w:marBottom w:val="0"/>
          <w:divBdr>
            <w:top w:val="none" w:sz="0" w:space="0" w:color="auto"/>
            <w:left w:val="none" w:sz="0" w:space="0" w:color="auto"/>
            <w:bottom w:val="none" w:sz="0" w:space="0" w:color="auto"/>
            <w:right w:val="none" w:sz="0" w:space="0" w:color="auto"/>
          </w:divBdr>
          <w:divsChild>
            <w:div w:id="1752770057">
              <w:marLeft w:val="0"/>
              <w:marRight w:val="0"/>
              <w:marTop w:val="0"/>
              <w:marBottom w:val="0"/>
              <w:divBdr>
                <w:top w:val="none" w:sz="0" w:space="0" w:color="auto"/>
                <w:left w:val="none" w:sz="0" w:space="0" w:color="auto"/>
                <w:bottom w:val="none" w:sz="0" w:space="0" w:color="auto"/>
                <w:right w:val="none" w:sz="0" w:space="0" w:color="auto"/>
              </w:divBdr>
              <w:divsChild>
                <w:div w:id="319775056">
                  <w:marLeft w:val="0"/>
                  <w:marRight w:val="0"/>
                  <w:marTop w:val="0"/>
                  <w:marBottom w:val="0"/>
                  <w:divBdr>
                    <w:top w:val="none" w:sz="0" w:space="0" w:color="auto"/>
                    <w:left w:val="none" w:sz="0" w:space="0" w:color="auto"/>
                    <w:bottom w:val="none" w:sz="0" w:space="0" w:color="auto"/>
                    <w:right w:val="none" w:sz="0" w:space="0" w:color="auto"/>
                  </w:divBdr>
                  <w:divsChild>
                    <w:div w:id="806511323">
                      <w:marLeft w:val="0"/>
                      <w:marRight w:val="0"/>
                      <w:marTop w:val="0"/>
                      <w:marBottom w:val="0"/>
                      <w:divBdr>
                        <w:top w:val="none" w:sz="0" w:space="0" w:color="auto"/>
                        <w:left w:val="none" w:sz="0" w:space="0" w:color="auto"/>
                        <w:bottom w:val="none" w:sz="0" w:space="0" w:color="auto"/>
                        <w:right w:val="none" w:sz="0" w:space="0" w:color="auto"/>
                      </w:divBdr>
                      <w:divsChild>
                        <w:div w:id="1588268181">
                          <w:marLeft w:val="0"/>
                          <w:marRight w:val="0"/>
                          <w:marTop w:val="0"/>
                          <w:marBottom w:val="0"/>
                          <w:divBdr>
                            <w:top w:val="none" w:sz="0" w:space="0" w:color="auto"/>
                            <w:left w:val="none" w:sz="0" w:space="0" w:color="auto"/>
                            <w:bottom w:val="none" w:sz="0" w:space="0" w:color="auto"/>
                            <w:right w:val="none" w:sz="0" w:space="0" w:color="auto"/>
                          </w:divBdr>
                          <w:divsChild>
                            <w:div w:id="1568027594">
                              <w:marLeft w:val="0"/>
                              <w:marRight w:val="0"/>
                              <w:marTop w:val="0"/>
                              <w:marBottom w:val="0"/>
                              <w:divBdr>
                                <w:top w:val="none" w:sz="0" w:space="0" w:color="auto"/>
                                <w:left w:val="none" w:sz="0" w:space="0" w:color="auto"/>
                                <w:bottom w:val="none" w:sz="0" w:space="0" w:color="auto"/>
                                <w:right w:val="none" w:sz="0" w:space="0" w:color="auto"/>
                              </w:divBdr>
                              <w:divsChild>
                                <w:div w:id="548221387">
                                  <w:marLeft w:val="0"/>
                                  <w:marRight w:val="0"/>
                                  <w:marTop w:val="0"/>
                                  <w:marBottom w:val="0"/>
                                  <w:divBdr>
                                    <w:top w:val="none" w:sz="0" w:space="0" w:color="auto"/>
                                    <w:left w:val="none" w:sz="0" w:space="0" w:color="auto"/>
                                    <w:bottom w:val="none" w:sz="0" w:space="0" w:color="auto"/>
                                    <w:right w:val="none" w:sz="0" w:space="0" w:color="auto"/>
                                  </w:divBdr>
                                  <w:divsChild>
                                    <w:div w:id="2008899539">
                                      <w:marLeft w:val="0"/>
                                      <w:marRight w:val="0"/>
                                      <w:marTop w:val="0"/>
                                      <w:marBottom w:val="0"/>
                                      <w:divBdr>
                                        <w:top w:val="none" w:sz="0" w:space="0" w:color="auto"/>
                                        <w:left w:val="none" w:sz="0" w:space="0" w:color="auto"/>
                                        <w:bottom w:val="none" w:sz="0" w:space="0" w:color="auto"/>
                                        <w:right w:val="none" w:sz="0" w:space="0" w:color="auto"/>
                                      </w:divBdr>
                                    </w:div>
                                    <w:div w:id="413748574">
                                      <w:marLeft w:val="0"/>
                                      <w:marRight w:val="0"/>
                                      <w:marTop w:val="0"/>
                                      <w:marBottom w:val="0"/>
                                      <w:divBdr>
                                        <w:top w:val="none" w:sz="0" w:space="0" w:color="auto"/>
                                        <w:left w:val="none" w:sz="0" w:space="0" w:color="auto"/>
                                        <w:bottom w:val="none" w:sz="0" w:space="0" w:color="auto"/>
                                        <w:right w:val="none" w:sz="0" w:space="0" w:color="auto"/>
                                      </w:divBdr>
                                      <w:divsChild>
                                        <w:div w:id="1340547808">
                                          <w:marLeft w:val="0"/>
                                          <w:marRight w:val="0"/>
                                          <w:marTop w:val="0"/>
                                          <w:marBottom w:val="75"/>
                                          <w:divBdr>
                                            <w:top w:val="none" w:sz="0" w:space="0" w:color="auto"/>
                                            <w:left w:val="none" w:sz="0" w:space="0" w:color="auto"/>
                                            <w:bottom w:val="none" w:sz="0" w:space="0" w:color="auto"/>
                                            <w:right w:val="none" w:sz="0" w:space="0" w:color="auto"/>
                                          </w:divBdr>
                                        </w:div>
                                        <w:div w:id="188645042">
                                          <w:marLeft w:val="0"/>
                                          <w:marRight w:val="0"/>
                                          <w:marTop w:val="0"/>
                                          <w:marBottom w:val="0"/>
                                          <w:divBdr>
                                            <w:top w:val="none" w:sz="0" w:space="0" w:color="auto"/>
                                            <w:left w:val="none" w:sz="0" w:space="0" w:color="auto"/>
                                            <w:bottom w:val="none" w:sz="0" w:space="0" w:color="auto"/>
                                            <w:right w:val="none" w:sz="0" w:space="0" w:color="auto"/>
                                          </w:divBdr>
                                        </w:div>
                                      </w:divsChild>
                                    </w:div>
                                    <w:div w:id="1570190003">
                                      <w:marLeft w:val="0"/>
                                      <w:marRight w:val="0"/>
                                      <w:marTop w:val="0"/>
                                      <w:marBottom w:val="0"/>
                                      <w:divBdr>
                                        <w:top w:val="none" w:sz="0" w:space="0" w:color="auto"/>
                                        <w:left w:val="none" w:sz="0" w:space="0" w:color="auto"/>
                                        <w:bottom w:val="none" w:sz="0" w:space="0" w:color="auto"/>
                                        <w:right w:val="none" w:sz="0" w:space="0" w:color="auto"/>
                                      </w:divBdr>
                                      <w:divsChild>
                                        <w:div w:id="1908151917">
                                          <w:marLeft w:val="0"/>
                                          <w:marRight w:val="0"/>
                                          <w:marTop w:val="0"/>
                                          <w:marBottom w:val="0"/>
                                          <w:divBdr>
                                            <w:top w:val="none" w:sz="0" w:space="0" w:color="auto"/>
                                            <w:left w:val="none" w:sz="0" w:space="0" w:color="auto"/>
                                            <w:bottom w:val="none" w:sz="0" w:space="0" w:color="auto"/>
                                            <w:right w:val="none" w:sz="0" w:space="0" w:color="auto"/>
                                          </w:divBdr>
                                          <w:divsChild>
                                            <w:div w:id="9480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815469">
                      <w:marLeft w:val="0"/>
                      <w:marRight w:val="0"/>
                      <w:marTop w:val="0"/>
                      <w:marBottom w:val="0"/>
                      <w:divBdr>
                        <w:top w:val="none" w:sz="0" w:space="0" w:color="auto"/>
                        <w:left w:val="none" w:sz="0" w:space="0" w:color="auto"/>
                        <w:bottom w:val="none" w:sz="0" w:space="0" w:color="auto"/>
                        <w:right w:val="none" w:sz="0" w:space="0" w:color="auto"/>
                      </w:divBdr>
                      <w:divsChild>
                        <w:div w:id="218174726">
                          <w:marLeft w:val="-300"/>
                          <w:marRight w:val="0"/>
                          <w:marTop w:val="0"/>
                          <w:marBottom w:val="0"/>
                          <w:divBdr>
                            <w:top w:val="none" w:sz="0" w:space="0" w:color="auto"/>
                            <w:left w:val="none" w:sz="0" w:space="0" w:color="auto"/>
                            <w:bottom w:val="none" w:sz="0" w:space="0" w:color="auto"/>
                            <w:right w:val="none" w:sz="0" w:space="0" w:color="auto"/>
                          </w:divBdr>
                          <w:divsChild>
                            <w:div w:id="492987802">
                              <w:marLeft w:val="0"/>
                              <w:marRight w:val="0"/>
                              <w:marTop w:val="0"/>
                              <w:marBottom w:val="0"/>
                              <w:divBdr>
                                <w:top w:val="none" w:sz="0" w:space="0" w:color="auto"/>
                                <w:left w:val="none" w:sz="0" w:space="0" w:color="auto"/>
                                <w:bottom w:val="none" w:sz="0" w:space="0" w:color="auto"/>
                                <w:right w:val="none" w:sz="0" w:space="0" w:color="auto"/>
                              </w:divBdr>
                            </w:div>
                            <w:div w:id="17730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852518">
      <w:bodyDiv w:val="1"/>
      <w:marLeft w:val="0"/>
      <w:marRight w:val="0"/>
      <w:marTop w:val="0"/>
      <w:marBottom w:val="0"/>
      <w:divBdr>
        <w:top w:val="none" w:sz="0" w:space="0" w:color="auto"/>
        <w:left w:val="none" w:sz="0" w:space="0" w:color="auto"/>
        <w:bottom w:val="none" w:sz="0" w:space="0" w:color="auto"/>
        <w:right w:val="none" w:sz="0" w:space="0" w:color="auto"/>
      </w:divBdr>
      <w:divsChild>
        <w:div w:id="855267272">
          <w:marLeft w:val="0"/>
          <w:marRight w:val="0"/>
          <w:marTop w:val="0"/>
          <w:marBottom w:val="0"/>
          <w:divBdr>
            <w:top w:val="none" w:sz="0" w:space="0" w:color="auto"/>
            <w:left w:val="none" w:sz="0" w:space="0" w:color="auto"/>
            <w:bottom w:val="none" w:sz="0" w:space="0" w:color="auto"/>
            <w:right w:val="none" w:sz="0" w:space="0" w:color="auto"/>
          </w:divBdr>
        </w:div>
      </w:divsChild>
    </w:div>
    <w:div w:id="1240208548">
      <w:bodyDiv w:val="1"/>
      <w:marLeft w:val="0"/>
      <w:marRight w:val="0"/>
      <w:marTop w:val="0"/>
      <w:marBottom w:val="0"/>
      <w:divBdr>
        <w:top w:val="none" w:sz="0" w:space="0" w:color="auto"/>
        <w:left w:val="none" w:sz="0" w:space="0" w:color="auto"/>
        <w:bottom w:val="none" w:sz="0" w:space="0" w:color="auto"/>
        <w:right w:val="none" w:sz="0" w:space="0" w:color="auto"/>
      </w:divBdr>
    </w:div>
    <w:div w:id="1332298654">
      <w:bodyDiv w:val="1"/>
      <w:marLeft w:val="0"/>
      <w:marRight w:val="0"/>
      <w:marTop w:val="0"/>
      <w:marBottom w:val="0"/>
      <w:divBdr>
        <w:top w:val="none" w:sz="0" w:space="0" w:color="auto"/>
        <w:left w:val="none" w:sz="0" w:space="0" w:color="auto"/>
        <w:bottom w:val="none" w:sz="0" w:space="0" w:color="auto"/>
        <w:right w:val="none" w:sz="0" w:space="0" w:color="auto"/>
      </w:divBdr>
      <w:divsChild>
        <w:div w:id="150875598">
          <w:marLeft w:val="0"/>
          <w:marRight w:val="0"/>
          <w:marTop w:val="0"/>
          <w:marBottom w:val="0"/>
          <w:divBdr>
            <w:top w:val="none" w:sz="0" w:space="0" w:color="auto"/>
            <w:left w:val="none" w:sz="0" w:space="0" w:color="auto"/>
            <w:bottom w:val="none" w:sz="0" w:space="0" w:color="auto"/>
            <w:right w:val="none" w:sz="0" w:space="0" w:color="auto"/>
          </w:divBdr>
          <w:divsChild>
            <w:div w:id="251161414">
              <w:marLeft w:val="0"/>
              <w:marRight w:val="0"/>
              <w:marTop w:val="0"/>
              <w:marBottom w:val="0"/>
              <w:divBdr>
                <w:top w:val="none" w:sz="0" w:space="0" w:color="auto"/>
                <w:left w:val="none" w:sz="0" w:space="0" w:color="auto"/>
                <w:bottom w:val="none" w:sz="0" w:space="0" w:color="auto"/>
                <w:right w:val="none" w:sz="0" w:space="0" w:color="auto"/>
              </w:divBdr>
              <w:divsChild>
                <w:div w:id="1165823698">
                  <w:marLeft w:val="0"/>
                  <w:marRight w:val="0"/>
                  <w:marTop w:val="0"/>
                  <w:marBottom w:val="0"/>
                  <w:divBdr>
                    <w:top w:val="none" w:sz="0" w:space="0" w:color="auto"/>
                    <w:left w:val="none" w:sz="0" w:space="0" w:color="auto"/>
                    <w:bottom w:val="none" w:sz="0" w:space="0" w:color="auto"/>
                    <w:right w:val="none" w:sz="0" w:space="0" w:color="auto"/>
                  </w:divBdr>
                  <w:divsChild>
                    <w:div w:id="55864082">
                      <w:marLeft w:val="0"/>
                      <w:marRight w:val="0"/>
                      <w:marTop w:val="0"/>
                      <w:marBottom w:val="0"/>
                      <w:divBdr>
                        <w:top w:val="none" w:sz="0" w:space="0" w:color="auto"/>
                        <w:left w:val="none" w:sz="0" w:space="0" w:color="auto"/>
                        <w:bottom w:val="none" w:sz="0" w:space="0" w:color="auto"/>
                        <w:right w:val="none" w:sz="0" w:space="0" w:color="auto"/>
                      </w:divBdr>
                      <w:divsChild>
                        <w:div w:id="560596961">
                          <w:marLeft w:val="0"/>
                          <w:marRight w:val="0"/>
                          <w:marTop w:val="0"/>
                          <w:marBottom w:val="0"/>
                          <w:divBdr>
                            <w:top w:val="none" w:sz="0" w:space="0" w:color="auto"/>
                            <w:left w:val="none" w:sz="0" w:space="0" w:color="auto"/>
                            <w:bottom w:val="none" w:sz="0" w:space="0" w:color="auto"/>
                            <w:right w:val="none" w:sz="0" w:space="0" w:color="auto"/>
                          </w:divBdr>
                          <w:divsChild>
                            <w:div w:id="89663001">
                              <w:marLeft w:val="0"/>
                              <w:marRight w:val="0"/>
                              <w:marTop w:val="0"/>
                              <w:marBottom w:val="0"/>
                              <w:divBdr>
                                <w:top w:val="none" w:sz="0" w:space="0" w:color="auto"/>
                                <w:left w:val="none" w:sz="0" w:space="0" w:color="auto"/>
                                <w:bottom w:val="none" w:sz="0" w:space="0" w:color="auto"/>
                                <w:right w:val="none" w:sz="0" w:space="0" w:color="auto"/>
                              </w:divBdr>
                              <w:divsChild>
                                <w:div w:id="160127700">
                                  <w:marLeft w:val="0"/>
                                  <w:marRight w:val="0"/>
                                  <w:marTop w:val="0"/>
                                  <w:marBottom w:val="0"/>
                                  <w:divBdr>
                                    <w:top w:val="none" w:sz="0" w:space="0" w:color="auto"/>
                                    <w:left w:val="none" w:sz="0" w:space="0" w:color="auto"/>
                                    <w:bottom w:val="none" w:sz="0" w:space="0" w:color="auto"/>
                                    <w:right w:val="none" w:sz="0" w:space="0" w:color="auto"/>
                                  </w:divBdr>
                                  <w:divsChild>
                                    <w:div w:id="1150638650">
                                      <w:marLeft w:val="0"/>
                                      <w:marRight w:val="0"/>
                                      <w:marTop w:val="0"/>
                                      <w:marBottom w:val="0"/>
                                      <w:divBdr>
                                        <w:top w:val="none" w:sz="0" w:space="0" w:color="auto"/>
                                        <w:left w:val="none" w:sz="0" w:space="0" w:color="auto"/>
                                        <w:bottom w:val="none" w:sz="0" w:space="0" w:color="auto"/>
                                        <w:right w:val="none" w:sz="0" w:space="0" w:color="auto"/>
                                      </w:divBdr>
                                    </w:div>
                                  </w:divsChild>
                                </w:div>
                                <w:div w:id="1693798799">
                                  <w:marLeft w:val="0"/>
                                  <w:marRight w:val="0"/>
                                  <w:marTop w:val="0"/>
                                  <w:marBottom w:val="0"/>
                                  <w:divBdr>
                                    <w:top w:val="none" w:sz="0" w:space="0" w:color="auto"/>
                                    <w:left w:val="none" w:sz="0" w:space="0" w:color="auto"/>
                                    <w:bottom w:val="none" w:sz="0" w:space="0" w:color="auto"/>
                                    <w:right w:val="none" w:sz="0" w:space="0" w:color="auto"/>
                                  </w:divBdr>
                                  <w:divsChild>
                                    <w:div w:id="1938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9843">
                          <w:marLeft w:val="0"/>
                          <w:marRight w:val="0"/>
                          <w:marTop w:val="0"/>
                          <w:marBottom w:val="0"/>
                          <w:divBdr>
                            <w:top w:val="none" w:sz="0" w:space="0" w:color="auto"/>
                            <w:left w:val="none" w:sz="0" w:space="0" w:color="auto"/>
                            <w:bottom w:val="none" w:sz="0" w:space="0" w:color="auto"/>
                            <w:right w:val="none" w:sz="0" w:space="0" w:color="auto"/>
                          </w:divBdr>
                          <w:divsChild>
                            <w:div w:id="1477262957">
                              <w:marLeft w:val="0"/>
                              <w:marRight w:val="0"/>
                              <w:marTop w:val="0"/>
                              <w:marBottom w:val="0"/>
                              <w:divBdr>
                                <w:top w:val="none" w:sz="0" w:space="0" w:color="auto"/>
                                <w:left w:val="none" w:sz="0" w:space="0" w:color="auto"/>
                                <w:bottom w:val="none" w:sz="0" w:space="0" w:color="auto"/>
                                <w:right w:val="none" w:sz="0" w:space="0" w:color="auto"/>
                              </w:divBdr>
                            </w:div>
                          </w:divsChild>
                        </w:div>
                        <w:div w:id="10616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208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ciencedirect.com/journal/carbon/vol/94/suppl/C"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sciencedirect.com/journal/carbon" TargetMode="External"/><Relationship Id="rId17" Type="http://schemas.openxmlformats.org/officeDocument/2006/relationships/hyperlink" Target="https://doi.org/10.2174/1573413711309030012" TargetMode="External"/><Relationship Id="rId2" Type="http://schemas.openxmlformats.org/officeDocument/2006/relationships/customXml" Target="../customXml/item2.xml"/><Relationship Id="rId16" Type="http://schemas.openxmlformats.org/officeDocument/2006/relationships/hyperlink" Target="https://www.sciencedirect.com/journal/science-of-the-total-environment/vol/461/suppl/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med.ncbi.nlm.nih.gov/?term=Ali+M&amp;cauthor_id=27287999" TargetMode="External"/><Relationship Id="rId5" Type="http://schemas.openxmlformats.org/officeDocument/2006/relationships/settings" Target="settings.xml"/><Relationship Id="rId15" Type="http://schemas.openxmlformats.org/officeDocument/2006/relationships/hyperlink" Target="https://www.sciencedirect.com/journal/science-of-the-total-environment" TargetMode="External"/><Relationship Id="rId10" Type="http://schemas.openxmlformats.org/officeDocument/2006/relationships/hyperlink" Target="https://pubmed.ncbi.nlm.nih.gov/?term=Ahmad+N&amp;cauthor_id=27287999"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pubmed.ncbi.nlm.nih.gov/?term=Abbasi+BH&amp;cauthor_id=27287999" TargetMode="External"/><Relationship Id="rId14" Type="http://schemas.openxmlformats.org/officeDocument/2006/relationships/hyperlink" Target="https://doi.org/10.22541/au.171026632.22580341/v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Sixth Edition"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8D798-A18A-49E5-933D-5867930BC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21823</Words>
  <Characters>120029</Characters>
  <Application>Microsoft Office Word</Application>
  <DocSecurity>0</DocSecurity>
  <Lines>1000</Lines>
  <Paragraphs>283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BinaryFall</dc:creator>
  <cp:lastModifiedBy>Jenny Gipsy Pina Lopez</cp:lastModifiedBy>
  <cp:revision>6</cp:revision>
  <dcterms:created xsi:type="dcterms:W3CDTF">2024-08-08T00:24:00Z</dcterms:created>
  <dcterms:modified xsi:type="dcterms:W3CDTF">2024-09-23T14:11:00Z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3082-10.2.0.5871</vt:lpwstr>
  </property>
  <property fmtid="{D5CDD505-2E9C-101B-9397-08002B2CF9AE}" pid="3" name="Mendeley Document_1">
    <vt:lpwstr>True</vt:lpwstr>
  </property>
  <property fmtid="{D5CDD505-2E9C-101B-9397-08002B2CF9AE}" pid="4" name="Mendeley Unique User Id_1">
    <vt:lpwstr>9a38e4dd-19dd-3b14-9469-a01a4edfc9a4</vt:lpwstr>
  </property>
  <property fmtid="{D5CDD505-2E9C-101B-9397-08002B2CF9AE}" pid="5" name="Mendeley Citation Style_1">
    <vt:lpwstr>http://www.zotero.org/styles/harvard-pontificia-universidad-catolica-del-ecuador</vt:lpwstr>
  </property>
  <property fmtid="{D5CDD505-2E9C-101B-9397-08002B2CF9AE}" pid="6" name="Mendeley Recent Style Id 0_1">
    <vt:lpwstr>http://www.zotero.org/styles/apa</vt:lpwstr>
  </property>
  <property fmtid="{D5CDD505-2E9C-101B-9397-08002B2CF9AE}" pid="7" name="Mendeley Recent Style Name 0_1">
    <vt:lpwstr>American Psychological Association 6th edition</vt:lpwstr>
  </property>
  <property fmtid="{D5CDD505-2E9C-101B-9397-08002B2CF9AE}" pid="8" name="Mendeley Recent Style Id 1_1">
    <vt:lpwstr>http://www.zotero.org/styles/american-sociological-association</vt:lpwstr>
  </property>
  <property fmtid="{D5CDD505-2E9C-101B-9397-08002B2CF9AE}" pid="9" name="Mendeley Recent Style Name 1_1">
    <vt:lpwstr>American Sociological Association</vt:lpwstr>
  </property>
  <property fmtid="{D5CDD505-2E9C-101B-9397-08002B2CF9AE}" pid="10" name="Mendeley Recent Style Id 2_1">
    <vt:lpwstr>http://www.zotero.org/styles/chicago-author-date</vt:lpwstr>
  </property>
  <property fmtid="{D5CDD505-2E9C-101B-9397-08002B2CF9AE}" pid="11" name="Mendeley Recent Style Name 2_1">
    <vt:lpwstr>Chicago Manual of Style 17th edition (author-date)</vt:lpwstr>
  </property>
  <property fmtid="{D5CDD505-2E9C-101B-9397-08002B2CF9AE}" pid="12" name="Mendeley Recent Style Id 3_1">
    <vt:lpwstr>http://www.zotero.org/styles/harvard-cite-them-right</vt:lpwstr>
  </property>
  <property fmtid="{D5CDD505-2E9C-101B-9397-08002B2CF9AE}" pid="13" name="Mendeley Recent Style Name 3_1">
    <vt:lpwstr>Cite Them Right 10th edition - Harvard</vt:lpwstr>
  </property>
  <property fmtid="{D5CDD505-2E9C-101B-9397-08002B2CF9AE}" pid="14" name="Mendeley Recent Style Id 4_1">
    <vt:lpwstr>http://www.zotero.org/styles/harvard1</vt:lpwstr>
  </property>
  <property fmtid="{D5CDD505-2E9C-101B-9397-08002B2CF9AE}" pid="15" name="Mendeley Recent Style Name 4_1">
    <vt:lpwstr>Harvard reference format 1 (deprecated)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8th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http://www.zotero.org/styles/harvard-pontificia-universidad-catolica-del-ecuador</vt:lpwstr>
  </property>
  <property fmtid="{D5CDD505-2E9C-101B-9397-08002B2CF9AE}" pid="25" name="Mendeley Recent Style Name 9_1">
    <vt:lpwstr>Pontificia Universidad Católica del Ecuador (Spanish) - Harvard</vt:lpwstr>
  </property>
</Properties>
</file>