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ED860" w14:textId="5777DD3C" w:rsidR="0067355E" w:rsidRPr="00586776" w:rsidRDefault="0067355E" w:rsidP="0067355E">
      <w:pPr>
        <w:spacing w:after="0" w:line="360" w:lineRule="auto"/>
        <w:jc w:val="center"/>
        <w:outlineLvl w:val="1"/>
        <w:rPr>
          <w:rFonts w:ascii="Arial" w:eastAsia="Times New Roman" w:hAnsi="Arial" w:cs="Arial"/>
          <w:b/>
          <w:lang w:eastAsia="es-HN"/>
        </w:rPr>
      </w:pPr>
      <w:r w:rsidRPr="00586776">
        <w:rPr>
          <w:rFonts w:ascii="Arial" w:eastAsia="Times New Roman" w:hAnsi="Arial" w:cs="Arial"/>
          <w:b/>
          <w:lang w:eastAsia="es-HN"/>
        </w:rPr>
        <w:t>DIFERENCIAS MORFO</w:t>
      </w:r>
      <w:r w:rsidR="00055131" w:rsidRPr="00586776">
        <w:rPr>
          <w:rFonts w:ascii="Arial" w:eastAsia="Times New Roman" w:hAnsi="Arial" w:cs="Arial"/>
          <w:b/>
          <w:lang w:eastAsia="es-HN"/>
        </w:rPr>
        <w:t>LOG</w:t>
      </w:r>
      <w:r w:rsidRPr="00586776">
        <w:rPr>
          <w:rFonts w:ascii="Arial" w:eastAsia="Times New Roman" w:hAnsi="Arial" w:cs="Arial"/>
          <w:b/>
          <w:lang w:eastAsia="es-HN"/>
        </w:rPr>
        <w:t xml:space="preserve">ICAS </w:t>
      </w:r>
      <w:r w:rsidR="00CF5683" w:rsidRPr="00586776">
        <w:rPr>
          <w:rFonts w:ascii="Arial" w:eastAsia="Times New Roman" w:hAnsi="Arial" w:cs="Arial"/>
          <w:b/>
          <w:lang w:eastAsia="es-HN"/>
        </w:rPr>
        <w:t xml:space="preserve">DE </w:t>
      </w:r>
      <w:r w:rsidR="00621ECE" w:rsidRPr="00586776">
        <w:rPr>
          <w:rFonts w:ascii="Arial" w:eastAsia="Times New Roman" w:hAnsi="Arial" w:cs="Arial"/>
          <w:b/>
          <w:lang w:eastAsia="es-HN"/>
        </w:rPr>
        <w:t xml:space="preserve">PÚSTULAS Y </w:t>
      </w:r>
      <w:r w:rsidRPr="00586776">
        <w:rPr>
          <w:rFonts w:ascii="Arial" w:eastAsia="Times New Roman" w:hAnsi="Arial" w:cs="Arial"/>
          <w:b/>
          <w:lang w:eastAsia="es-HN"/>
        </w:rPr>
        <w:t xml:space="preserve">UREDOSPORAS DE </w:t>
      </w:r>
      <w:proofErr w:type="spellStart"/>
      <w:r w:rsidR="00CF5683" w:rsidRPr="00586776">
        <w:rPr>
          <w:rFonts w:ascii="Arial" w:hAnsi="Arial" w:cs="Arial"/>
          <w:b/>
          <w:i/>
          <w:iCs/>
        </w:rPr>
        <w:t>Puccinia</w:t>
      </w:r>
      <w:proofErr w:type="spellEnd"/>
      <w:r w:rsidR="00CF5683" w:rsidRPr="00586776">
        <w:rPr>
          <w:rFonts w:ascii="Arial" w:hAnsi="Arial" w:cs="Arial"/>
          <w:b/>
          <w:i/>
          <w:iCs/>
        </w:rPr>
        <w:t xml:space="preserve"> </w:t>
      </w:r>
      <w:proofErr w:type="spellStart"/>
      <w:r w:rsidR="00CF5683" w:rsidRPr="00586776">
        <w:rPr>
          <w:rFonts w:ascii="Arial" w:hAnsi="Arial" w:cs="Arial"/>
          <w:b/>
          <w:i/>
          <w:iCs/>
        </w:rPr>
        <w:t>melanocephala</w:t>
      </w:r>
      <w:proofErr w:type="spellEnd"/>
      <w:r w:rsidR="00CF5683" w:rsidRPr="00586776">
        <w:rPr>
          <w:rFonts w:ascii="Arial" w:hAnsi="Arial" w:cs="Arial"/>
          <w:b/>
        </w:rPr>
        <w:t xml:space="preserve"> </w:t>
      </w:r>
      <w:r w:rsidR="00560337" w:rsidRPr="00586776">
        <w:rPr>
          <w:rFonts w:ascii="Arial" w:hAnsi="Arial" w:cs="Arial"/>
          <w:b/>
        </w:rPr>
        <w:t>Y</w:t>
      </w:r>
      <w:r w:rsidR="00CF5683" w:rsidRPr="00586776">
        <w:rPr>
          <w:rFonts w:ascii="Arial" w:hAnsi="Arial" w:cs="Arial"/>
          <w:b/>
        </w:rPr>
        <w:t xml:space="preserve"> </w:t>
      </w:r>
      <w:r w:rsidR="00CF5683" w:rsidRPr="00586776">
        <w:rPr>
          <w:rFonts w:ascii="Arial" w:hAnsi="Arial" w:cs="Arial"/>
          <w:b/>
          <w:i/>
          <w:lang w:val="es-ES_tradnl"/>
        </w:rPr>
        <w:t xml:space="preserve">P. </w:t>
      </w:r>
      <w:proofErr w:type="spellStart"/>
      <w:r w:rsidR="00CF5683" w:rsidRPr="00586776">
        <w:rPr>
          <w:rFonts w:ascii="Arial" w:hAnsi="Arial" w:cs="Arial"/>
          <w:b/>
          <w:i/>
        </w:rPr>
        <w:t>kuehnii</w:t>
      </w:r>
      <w:proofErr w:type="spellEnd"/>
      <w:r w:rsidR="00CF5683" w:rsidRPr="00586776">
        <w:rPr>
          <w:rFonts w:ascii="Arial" w:hAnsi="Arial" w:cs="Arial"/>
          <w:b/>
        </w:rPr>
        <w:t xml:space="preserve"> </w:t>
      </w:r>
      <w:r w:rsidRPr="00586776">
        <w:rPr>
          <w:rFonts w:ascii="Arial" w:eastAsia="Times New Roman" w:hAnsi="Arial" w:cs="Arial"/>
          <w:b/>
          <w:lang w:eastAsia="es-HN"/>
        </w:rPr>
        <w:t xml:space="preserve">EN CULTIVARES </w:t>
      </w:r>
      <w:r w:rsidR="00882CFC" w:rsidRPr="00586776">
        <w:rPr>
          <w:rFonts w:ascii="Arial" w:eastAsia="Times New Roman" w:hAnsi="Arial" w:cs="Arial"/>
          <w:b/>
          <w:lang w:eastAsia="es-HN"/>
        </w:rPr>
        <w:t>DE CAÑA DE AZÚCAR</w:t>
      </w:r>
    </w:p>
    <w:p w14:paraId="760E1996" w14:textId="16364821" w:rsidR="00560337" w:rsidRPr="00586776" w:rsidRDefault="00560337" w:rsidP="0067355E">
      <w:pPr>
        <w:spacing w:after="0" w:line="360" w:lineRule="auto"/>
        <w:jc w:val="center"/>
        <w:outlineLvl w:val="1"/>
        <w:rPr>
          <w:rFonts w:ascii="Arial" w:eastAsia="Times New Roman" w:hAnsi="Arial" w:cs="Arial"/>
          <w:b/>
          <w:lang w:val="en-US" w:eastAsia="es-HN"/>
        </w:rPr>
      </w:pPr>
      <w:r w:rsidRPr="00586776">
        <w:rPr>
          <w:rFonts w:ascii="Arial" w:hAnsi="Arial" w:cs="Arial"/>
          <w:b/>
          <w:lang w:val="en-US"/>
        </w:rPr>
        <w:t>MORPHO</w:t>
      </w:r>
      <w:r w:rsidR="00C36787" w:rsidRPr="00586776">
        <w:rPr>
          <w:rFonts w:ascii="Arial" w:hAnsi="Arial" w:cs="Arial"/>
          <w:b/>
          <w:lang w:val="en-US"/>
        </w:rPr>
        <w:t>LOGICAL</w:t>
      </w:r>
      <w:r w:rsidRPr="00586776">
        <w:rPr>
          <w:rFonts w:ascii="Arial" w:hAnsi="Arial" w:cs="Arial"/>
          <w:b/>
          <w:lang w:val="en-US"/>
        </w:rPr>
        <w:t xml:space="preserve"> DIFFERENCES OF PUSTULES AND UREDOSPORES OF </w:t>
      </w:r>
      <w:r w:rsidRPr="00586776">
        <w:rPr>
          <w:rFonts w:ascii="Arial" w:hAnsi="Arial" w:cs="Arial"/>
          <w:b/>
          <w:i/>
          <w:lang w:val="en-US"/>
        </w:rPr>
        <w:t>P. melanocephala</w:t>
      </w:r>
      <w:r w:rsidRPr="00586776">
        <w:rPr>
          <w:rFonts w:ascii="Arial" w:hAnsi="Arial" w:cs="Arial"/>
          <w:b/>
          <w:lang w:val="en-US"/>
        </w:rPr>
        <w:t xml:space="preserve"> AND </w:t>
      </w:r>
      <w:r w:rsidRPr="00586776">
        <w:rPr>
          <w:rFonts w:ascii="Arial" w:hAnsi="Arial" w:cs="Arial"/>
          <w:b/>
          <w:i/>
          <w:lang w:val="en-US"/>
        </w:rPr>
        <w:t xml:space="preserve">P. </w:t>
      </w:r>
      <w:proofErr w:type="spellStart"/>
      <w:r w:rsidRPr="00586776">
        <w:rPr>
          <w:rFonts w:ascii="Arial" w:hAnsi="Arial" w:cs="Arial"/>
          <w:b/>
          <w:i/>
          <w:lang w:val="en-US"/>
        </w:rPr>
        <w:t>kuehnii</w:t>
      </w:r>
      <w:proofErr w:type="spellEnd"/>
      <w:r w:rsidRPr="00586776">
        <w:rPr>
          <w:rFonts w:ascii="Arial" w:hAnsi="Arial" w:cs="Arial"/>
          <w:b/>
          <w:lang w:val="en-US"/>
        </w:rPr>
        <w:t xml:space="preserve"> IN SUGARCANE CULTIVARS </w:t>
      </w:r>
    </w:p>
    <w:p w14:paraId="1D31864C" w14:textId="2736D5F6" w:rsidR="005E72C0" w:rsidRDefault="00586776" w:rsidP="00586776">
      <w:pPr>
        <w:spacing w:after="0" w:line="360" w:lineRule="auto"/>
        <w:ind w:right="107"/>
        <w:jc w:val="both"/>
      </w:pPr>
      <w:r>
        <w:rPr>
          <w:rFonts w:ascii="Arial" w:hAnsi="Arial" w:cs="Arial"/>
        </w:rPr>
        <w:t xml:space="preserve">        </w:t>
      </w:r>
      <w:r w:rsidR="005E72C0">
        <w:rPr>
          <w:rFonts w:ascii="Arial" w:hAnsi="Arial" w:cs="Arial"/>
        </w:rPr>
        <w:t>Osmany de la Caridad Aday-Díaz</w:t>
      </w:r>
      <w:r w:rsidR="005E72C0">
        <w:rPr>
          <w:rFonts w:ascii="Arial" w:hAnsi="Arial" w:cs="Arial"/>
          <w:vertAlign w:val="superscript"/>
        </w:rPr>
        <w:t>1</w:t>
      </w:r>
      <w:r>
        <w:rPr>
          <w:rFonts w:ascii="Arial" w:hAnsi="Arial" w:cs="Arial"/>
        </w:rPr>
        <w:t xml:space="preserve"> y </w:t>
      </w:r>
      <w:proofErr w:type="spellStart"/>
      <w:r w:rsidR="005E72C0">
        <w:rPr>
          <w:rFonts w:ascii="Arial" w:eastAsia="Times New Roman" w:hAnsi="Arial" w:cs="Arial"/>
          <w:lang w:eastAsia="es-ES"/>
        </w:rPr>
        <w:t>Yaquelin</w:t>
      </w:r>
      <w:proofErr w:type="spellEnd"/>
      <w:r w:rsidR="005E72C0">
        <w:rPr>
          <w:rFonts w:ascii="Arial" w:eastAsia="Times New Roman" w:hAnsi="Arial" w:cs="Arial"/>
          <w:lang w:eastAsia="es-ES"/>
        </w:rPr>
        <w:t xml:space="preserve"> Puchades</w:t>
      </w:r>
      <w:r w:rsidR="005E72C0">
        <w:rPr>
          <w:rFonts w:ascii="Arial" w:eastAsia="Times New Roman" w:hAnsi="Arial" w:cs="Arial"/>
          <w:vertAlign w:val="superscript"/>
          <w:lang w:eastAsia="es-ES"/>
        </w:rPr>
        <w:t>2</w:t>
      </w:r>
    </w:p>
    <w:p w14:paraId="506148BE" w14:textId="77777777" w:rsidR="00586776" w:rsidRDefault="00586776" w:rsidP="00586776">
      <w:pPr>
        <w:spacing w:after="0" w:line="360" w:lineRule="auto"/>
        <w:ind w:right="107"/>
        <w:jc w:val="both"/>
      </w:pPr>
    </w:p>
    <w:p w14:paraId="0FF9C3D1" w14:textId="77777777" w:rsidR="005E72C0" w:rsidRDefault="005E72C0" w:rsidP="005E72C0">
      <w:pPr>
        <w:pStyle w:val="Prrafodelista"/>
        <w:widowControl w:val="0"/>
        <w:numPr>
          <w:ilvl w:val="0"/>
          <w:numId w:val="14"/>
        </w:numPr>
        <w:tabs>
          <w:tab w:val="left" w:pos="284"/>
        </w:tabs>
        <w:autoSpaceDE w:val="0"/>
        <w:autoSpaceDN w:val="0"/>
        <w:adjustRightInd w:val="0"/>
        <w:spacing w:after="0" w:line="360" w:lineRule="auto"/>
        <w:ind w:left="142" w:right="-34" w:hanging="142"/>
        <w:jc w:val="both"/>
        <w:rPr>
          <w:rFonts w:ascii="Arial" w:hAnsi="Arial" w:cs="Arial"/>
        </w:rPr>
      </w:pPr>
      <w:r>
        <w:rPr>
          <w:rFonts w:ascii="Arial" w:hAnsi="Arial" w:cs="Arial"/>
        </w:rPr>
        <w:t xml:space="preserve">Instituto de Investigaciones de la Caña de Azúcar Villa Clara (INICA Villa Clara), Autopista Nacional km 246, Ranchuelo Villa Clara, Cuba. </w:t>
      </w:r>
    </w:p>
    <w:p w14:paraId="7BD9D0DC" w14:textId="1EFFCCA2" w:rsidR="005E72C0" w:rsidRDefault="005E72C0" w:rsidP="005E72C0">
      <w:pPr>
        <w:pStyle w:val="Prrafodelista"/>
        <w:widowControl w:val="0"/>
        <w:numPr>
          <w:ilvl w:val="0"/>
          <w:numId w:val="14"/>
        </w:numPr>
        <w:tabs>
          <w:tab w:val="left" w:pos="284"/>
        </w:tabs>
        <w:autoSpaceDE w:val="0"/>
        <w:autoSpaceDN w:val="0"/>
        <w:adjustRightInd w:val="0"/>
        <w:spacing w:after="0" w:line="360" w:lineRule="auto"/>
        <w:ind w:left="142" w:right="-34" w:hanging="142"/>
        <w:jc w:val="both"/>
        <w:rPr>
          <w:rFonts w:ascii="Arial" w:hAnsi="Arial" w:cs="Arial"/>
        </w:rPr>
      </w:pPr>
      <w:r>
        <w:rPr>
          <w:rFonts w:ascii="Arial" w:hAnsi="Arial" w:cs="Arial"/>
        </w:rPr>
        <w:t xml:space="preserve">Instituto de Investigaciones de la Caña de Azúcar </w:t>
      </w:r>
      <w:r w:rsidR="009F11B2">
        <w:rPr>
          <w:rFonts w:ascii="Arial" w:hAnsi="Arial" w:cs="Arial"/>
        </w:rPr>
        <w:t>Santiago de Cuba</w:t>
      </w:r>
      <w:r>
        <w:rPr>
          <w:rFonts w:ascii="Arial" w:hAnsi="Arial" w:cs="Arial"/>
        </w:rPr>
        <w:t xml:space="preserve"> (INICA </w:t>
      </w:r>
      <w:r w:rsidR="009F11B2">
        <w:rPr>
          <w:rFonts w:ascii="Arial" w:hAnsi="Arial" w:cs="Arial"/>
        </w:rPr>
        <w:t>Santiago de Cuba</w:t>
      </w:r>
      <w:r>
        <w:rPr>
          <w:rFonts w:ascii="Arial" w:hAnsi="Arial" w:cs="Arial"/>
        </w:rPr>
        <w:t xml:space="preserve">), Palma Soriano, Santiago de Cuba, Cuba. </w:t>
      </w:r>
    </w:p>
    <w:p w14:paraId="6E2E8101" w14:textId="326555CC" w:rsidR="005E72C0" w:rsidRDefault="00586776" w:rsidP="005E72C0">
      <w:pPr>
        <w:spacing w:after="0" w:line="360" w:lineRule="auto"/>
        <w:ind w:right="107"/>
        <w:jc w:val="both"/>
      </w:pPr>
      <w:r w:rsidRPr="00586776">
        <w:rPr>
          <w:rFonts w:ascii="Arial" w:hAnsi="Arial" w:cs="Arial"/>
          <w:color w:val="4F81BD" w:themeColor="accent1"/>
          <w:lang w:val="en-US"/>
        </w:rPr>
        <w:t>E</w:t>
      </w:r>
      <w:r w:rsidR="005E72C0" w:rsidRPr="00586776">
        <w:rPr>
          <w:rFonts w:ascii="Arial" w:hAnsi="Arial" w:cs="Arial"/>
          <w:color w:val="4F81BD" w:themeColor="accent1"/>
          <w:lang w:val="en-US"/>
        </w:rPr>
        <w:t>mail:</w:t>
      </w:r>
      <w:r w:rsidR="005E72C0">
        <w:rPr>
          <w:rFonts w:ascii="Arial" w:hAnsi="Arial" w:cs="Arial"/>
          <w:lang w:val="en-US"/>
        </w:rPr>
        <w:t xml:space="preserve"> </w:t>
      </w:r>
      <w:hyperlink r:id="rId8" w:history="1">
        <w:r w:rsidR="005E72C0">
          <w:rPr>
            <w:rStyle w:val="Hipervnculo"/>
            <w:rFonts w:ascii="Arial" w:hAnsi="Arial" w:cs="Arial"/>
            <w:lang w:val="en-US"/>
          </w:rPr>
          <w:t>osmany.aday@inicvc.azcuba.cu</w:t>
        </w:r>
      </w:hyperlink>
    </w:p>
    <w:p w14:paraId="3497C113" w14:textId="77777777" w:rsidR="00586776" w:rsidRPr="00586776" w:rsidRDefault="00586776" w:rsidP="005E72C0">
      <w:pPr>
        <w:spacing w:after="0" w:line="360" w:lineRule="auto"/>
        <w:ind w:right="107"/>
        <w:jc w:val="both"/>
        <w:rPr>
          <w:rFonts w:ascii="Arial" w:hAnsi="Arial" w:cs="Arial"/>
          <w:lang w:val="en-US"/>
        </w:rPr>
      </w:pPr>
    </w:p>
    <w:p w14:paraId="0917F196" w14:textId="01EDF815" w:rsidR="005E72C0" w:rsidRPr="00586776" w:rsidRDefault="005E72C0" w:rsidP="00586776">
      <w:pPr>
        <w:spacing w:after="0" w:line="360" w:lineRule="auto"/>
        <w:rPr>
          <w:rFonts w:ascii="Arial" w:hAnsi="Arial" w:cs="Arial"/>
          <w:b/>
          <w:color w:val="000000"/>
        </w:rPr>
      </w:pPr>
      <w:r w:rsidRPr="00586776">
        <w:rPr>
          <w:rFonts w:ascii="Arial" w:hAnsi="Arial" w:cs="Arial"/>
          <w:b/>
          <w:color w:val="000000"/>
        </w:rPr>
        <w:t>R</w:t>
      </w:r>
      <w:r w:rsidR="00586776" w:rsidRPr="00586776">
        <w:rPr>
          <w:rFonts w:ascii="Arial" w:hAnsi="Arial" w:cs="Arial"/>
          <w:b/>
          <w:color w:val="000000"/>
        </w:rPr>
        <w:t>esumen</w:t>
      </w:r>
    </w:p>
    <w:p w14:paraId="52D89934" w14:textId="4C6ED056" w:rsidR="000551DC" w:rsidRDefault="000551DC" w:rsidP="000551DC">
      <w:pPr>
        <w:spacing w:after="0" w:line="360" w:lineRule="auto"/>
        <w:jc w:val="both"/>
        <w:rPr>
          <w:rFonts w:ascii="Arial" w:hAnsi="Arial" w:cs="Arial"/>
        </w:rPr>
      </w:pPr>
      <w:r w:rsidRPr="00700870">
        <w:rPr>
          <w:rFonts w:ascii="Arial" w:hAnsi="Arial" w:cs="Arial"/>
        </w:rPr>
        <w:t>En el contexto internacional, la caña de azúcar (</w:t>
      </w:r>
      <w:proofErr w:type="spellStart"/>
      <w:r w:rsidRPr="00043144">
        <w:rPr>
          <w:rFonts w:ascii="Arial" w:hAnsi="Arial" w:cs="Arial"/>
          <w:i/>
        </w:rPr>
        <w:t>Saccharum</w:t>
      </w:r>
      <w:proofErr w:type="spellEnd"/>
      <w:r w:rsidRPr="00043144">
        <w:rPr>
          <w:rFonts w:ascii="Arial" w:hAnsi="Arial" w:cs="Arial"/>
          <w:i/>
        </w:rPr>
        <w:t xml:space="preserve"> </w:t>
      </w:r>
      <w:proofErr w:type="spellStart"/>
      <w:r w:rsidRPr="00043144">
        <w:rPr>
          <w:rFonts w:ascii="Arial" w:hAnsi="Arial" w:cs="Arial"/>
          <w:i/>
        </w:rPr>
        <w:t>spp</w:t>
      </w:r>
      <w:proofErr w:type="spellEnd"/>
      <w:r w:rsidRPr="00700870">
        <w:rPr>
          <w:rFonts w:ascii="Arial" w:hAnsi="Arial" w:cs="Arial"/>
        </w:rPr>
        <w:t xml:space="preserve">.) es susceptible a infecciones causadas por tres especies de royas: </w:t>
      </w:r>
      <w:proofErr w:type="spellStart"/>
      <w:r w:rsidRPr="00043144">
        <w:rPr>
          <w:rFonts w:ascii="Arial" w:hAnsi="Arial" w:cs="Arial"/>
          <w:i/>
        </w:rPr>
        <w:t>Puccinia</w:t>
      </w:r>
      <w:proofErr w:type="spellEnd"/>
      <w:r w:rsidRPr="00043144">
        <w:rPr>
          <w:rFonts w:ascii="Arial" w:hAnsi="Arial" w:cs="Arial"/>
          <w:i/>
        </w:rPr>
        <w:t xml:space="preserve"> </w:t>
      </w:r>
      <w:proofErr w:type="spellStart"/>
      <w:r w:rsidRPr="00043144">
        <w:rPr>
          <w:rFonts w:ascii="Arial" w:hAnsi="Arial" w:cs="Arial"/>
          <w:i/>
        </w:rPr>
        <w:t>melanocephala</w:t>
      </w:r>
      <w:proofErr w:type="spellEnd"/>
      <w:r w:rsidRPr="00700870">
        <w:rPr>
          <w:rFonts w:ascii="Arial" w:hAnsi="Arial" w:cs="Arial"/>
        </w:rPr>
        <w:t xml:space="preserve">, </w:t>
      </w:r>
      <w:r w:rsidRPr="00FB2C29">
        <w:rPr>
          <w:rFonts w:ascii="Arial" w:eastAsia="Times New Roman" w:hAnsi="Arial" w:cs="Arial"/>
          <w:i/>
          <w:lang w:eastAsia="es-ES"/>
        </w:rPr>
        <w:t xml:space="preserve">P. </w:t>
      </w:r>
      <w:proofErr w:type="spellStart"/>
      <w:r w:rsidRPr="00FB2C29">
        <w:rPr>
          <w:rFonts w:ascii="Arial" w:eastAsia="Times New Roman" w:hAnsi="Arial" w:cs="Arial"/>
          <w:i/>
          <w:lang w:eastAsia="es-ES"/>
        </w:rPr>
        <w:t>kuehnii</w:t>
      </w:r>
      <w:proofErr w:type="spellEnd"/>
      <w:r w:rsidRPr="00FB2C29">
        <w:rPr>
          <w:rFonts w:ascii="Arial" w:eastAsia="Times New Roman" w:hAnsi="Arial" w:cs="Arial"/>
          <w:lang w:eastAsia="es-ES"/>
        </w:rPr>
        <w:t xml:space="preserve"> </w:t>
      </w:r>
      <w:r>
        <w:rPr>
          <w:rFonts w:ascii="Arial" w:eastAsia="Times New Roman" w:hAnsi="Arial" w:cs="Arial"/>
          <w:lang w:eastAsia="es-ES"/>
        </w:rPr>
        <w:t>y</w:t>
      </w:r>
      <w:r w:rsidRPr="00FB2C29">
        <w:rPr>
          <w:rFonts w:ascii="Arial" w:eastAsia="Times New Roman" w:hAnsi="Arial" w:cs="Arial"/>
          <w:lang w:eastAsia="es-ES"/>
        </w:rPr>
        <w:t xml:space="preserve"> </w:t>
      </w:r>
      <w:proofErr w:type="spellStart"/>
      <w:r w:rsidRPr="00FB2C29">
        <w:rPr>
          <w:rFonts w:ascii="Arial" w:eastAsia="Times New Roman" w:hAnsi="Arial" w:cs="Arial"/>
          <w:i/>
          <w:lang w:eastAsia="es-ES"/>
        </w:rPr>
        <w:t>Macruropyxis</w:t>
      </w:r>
      <w:proofErr w:type="spellEnd"/>
      <w:r w:rsidRPr="00FB2C29">
        <w:rPr>
          <w:rFonts w:ascii="Arial" w:eastAsia="Times New Roman" w:hAnsi="Arial" w:cs="Arial"/>
          <w:i/>
          <w:lang w:eastAsia="es-ES"/>
        </w:rPr>
        <w:t xml:space="preserve"> fulva</w:t>
      </w:r>
      <w:r w:rsidRPr="00700870">
        <w:rPr>
          <w:rFonts w:ascii="Arial" w:hAnsi="Arial" w:cs="Arial"/>
        </w:rPr>
        <w:t xml:space="preserve">. De estas, las dos primeras están presentes en </w:t>
      </w:r>
      <w:r>
        <w:rPr>
          <w:rFonts w:ascii="Arial" w:hAnsi="Arial" w:cs="Arial"/>
        </w:rPr>
        <w:t>Cuba</w:t>
      </w:r>
      <w:r w:rsidRPr="00700870">
        <w:rPr>
          <w:rFonts w:ascii="Arial" w:hAnsi="Arial" w:cs="Arial"/>
        </w:rPr>
        <w:t>.</w:t>
      </w:r>
      <w:r>
        <w:rPr>
          <w:rFonts w:ascii="Arial" w:hAnsi="Arial" w:cs="Arial"/>
        </w:rPr>
        <w:t xml:space="preserve"> </w:t>
      </w:r>
      <w:r w:rsidRPr="0067355E">
        <w:rPr>
          <w:rFonts w:ascii="Arial" w:hAnsi="Arial" w:cs="Arial"/>
        </w:rPr>
        <w:t>El objetivo de esta investigación fue determinar las diferencias morfo</w:t>
      </w:r>
      <w:r w:rsidR="00C36787">
        <w:rPr>
          <w:rFonts w:ascii="Arial" w:hAnsi="Arial" w:cs="Arial"/>
        </w:rPr>
        <w:t>lógi</w:t>
      </w:r>
      <w:r w:rsidRPr="0067355E">
        <w:rPr>
          <w:rFonts w:ascii="Arial" w:hAnsi="Arial" w:cs="Arial"/>
        </w:rPr>
        <w:t xml:space="preserve">cas de las </w:t>
      </w:r>
      <w:r>
        <w:rPr>
          <w:rFonts w:ascii="Arial" w:hAnsi="Arial" w:cs="Arial"/>
        </w:rPr>
        <w:t xml:space="preserve">pústulas y </w:t>
      </w:r>
      <w:proofErr w:type="spellStart"/>
      <w:r w:rsidRPr="0067355E">
        <w:rPr>
          <w:rFonts w:ascii="Arial" w:hAnsi="Arial" w:cs="Arial"/>
        </w:rPr>
        <w:t>uredosporas</w:t>
      </w:r>
      <w:proofErr w:type="spellEnd"/>
      <w:r w:rsidRPr="0067355E">
        <w:rPr>
          <w:rFonts w:ascii="Arial" w:hAnsi="Arial" w:cs="Arial"/>
        </w:rPr>
        <w:t xml:space="preserve"> de </w:t>
      </w:r>
      <w:r w:rsidRPr="0067355E">
        <w:rPr>
          <w:rFonts w:ascii="Arial" w:hAnsi="Arial" w:cs="Arial"/>
          <w:i/>
          <w:iCs/>
        </w:rPr>
        <w:t>P</w:t>
      </w:r>
      <w:r>
        <w:rPr>
          <w:rFonts w:ascii="Arial" w:hAnsi="Arial" w:cs="Arial"/>
          <w:i/>
          <w:iCs/>
        </w:rPr>
        <w:t>.</w:t>
      </w:r>
      <w:r w:rsidRPr="0067355E">
        <w:rPr>
          <w:rFonts w:ascii="Arial" w:hAnsi="Arial" w:cs="Arial"/>
          <w:i/>
          <w:iCs/>
        </w:rPr>
        <w:t xml:space="preserve"> </w:t>
      </w:r>
      <w:proofErr w:type="spellStart"/>
      <w:r w:rsidRPr="0067355E">
        <w:rPr>
          <w:rFonts w:ascii="Arial" w:hAnsi="Arial" w:cs="Arial"/>
          <w:i/>
          <w:iCs/>
        </w:rPr>
        <w:t>melanocephala</w:t>
      </w:r>
      <w:proofErr w:type="spellEnd"/>
      <w:r w:rsidRPr="0067355E">
        <w:rPr>
          <w:rFonts w:ascii="Arial" w:hAnsi="Arial" w:cs="Arial"/>
        </w:rPr>
        <w:t xml:space="preserve"> y </w:t>
      </w:r>
      <w:r w:rsidRPr="0067355E">
        <w:rPr>
          <w:rFonts w:ascii="Arial" w:hAnsi="Arial" w:cs="Arial"/>
          <w:i/>
          <w:lang w:val="es-ES_tradnl"/>
        </w:rPr>
        <w:t xml:space="preserve">P. </w:t>
      </w:r>
      <w:proofErr w:type="spellStart"/>
      <w:r w:rsidRPr="0067355E">
        <w:rPr>
          <w:rFonts w:ascii="Arial" w:hAnsi="Arial" w:cs="Arial"/>
          <w:i/>
        </w:rPr>
        <w:t>kuehnii</w:t>
      </w:r>
      <w:proofErr w:type="spellEnd"/>
      <w:r w:rsidRPr="0067355E">
        <w:rPr>
          <w:rFonts w:ascii="Arial" w:hAnsi="Arial" w:cs="Arial"/>
        </w:rPr>
        <w:t xml:space="preserve"> en cultivares </w:t>
      </w:r>
      <w:r>
        <w:rPr>
          <w:rFonts w:ascii="Arial" w:hAnsi="Arial" w:cs="Arial"/>
        </w:rPr>
        <w:t>susceptibles a la infección de estos hongos.</w:t>
      </w:r>
      <w:r w:rsidRPr="00552B4D">
        <w:rPr>
          <w:rFonts w:ascii="Arial" w:hAnsi="Arial" w:cs="Arial"/>
        </w:rPr>
        <w:t xml:space="preserve"> </w:t>
      </w:r>
      <w:r w:rsidRPr="008D7A0B">
        <w:rPr>
          <w:rFonts w:ascii="Arial" w:hAnsi="Arial" w:cs="Arial"/>
        </w:rPr>
        <w:t xml:space="preserve">Para ello se analizaron los cultivares C323-68 y B4362 (infectados por </w:t>
      </w:r>
      <w:r w:rsidRPr="008D7A0B">
        <w:rPr>
          <w:rFonts w:ascii="Arial" w:hAnsi="Arial" w:cs="Arial"/>
          <w:i/>
        </w:rPr>
        <w:t xml:space="preserve">P. </w:t>
      </w:r>
      <w:proofErr w:type="spellStart"/>
      <w:r w:rsidRPr="008D7A0B">
        <w:rPr>
          <w:rFonts w:ascii="Arial" w:hAnsi="Arial" w:cs="Arial"/>
          <w:i/>
        </w:rPr>
        <w:t>melanocephala</w:t>
      </w:r>
      <w:proofErr w:type="spellEnd"/>
      <w:r w:rsidRPr="008D7A0B">
        <w:rPr>
          <w:rFonts w:ascii="Arial" w:hAnsi="Arial" w:cs="Arial"/>
        </w:rPr>
        <w:t xml:space="preserve">) y de C01-227 (infectado por </w:t>
      </w:r>
      <w:r w:rsidRPr="00552B4D">
        <w:rPr>
          <w:rFonts w:ascii="Arial" w:hAnsi="Arial" w:cs="Arial"/>
          <w:i/>
        </w:rPr>
        <w:t xml:space="preserve">P. </w:t>
      </w:r>
      <w:proofErr w:type="spellStart"/>
      <w:r w:rsidRPr="00552B4D">
        <w:rPr>
          <w:rFonts w:ascii="Arial" w:hAnsi="Arial" w:cs="Arial"/>
          <w:i/>
        </w:rPr>
        <w:t>kuehnii</w:t>
      </w:r>
      <w:proofErr w:type="spellEnd"/>
      <w:r w:rsidRPr="008D7A0B">
        <w:rPr>
          <w:rFonts w:ascii="Arial" w:hAnsi="Arial" w:cs="Arial"/>
        </w:rPr>
        <w:t>). En cada caso se colectaron 200 hojas +3 (tercera hoja con cuello visible) en plantas con cinco meses de edad, y se registraron los valores más frecuentes del largo de las pústulas observadas en el tercio medio. Se</w:t>
      </w:r>
      <w:r>
        <w:rPr>
          <w:rFonts w:ascii="Arial" w:hAnsi="Arial" w:cs="Arial"/>
        </w:rPr>
        <w:t xml:space="preserve"> comparó la</w:t>
      </w:r>
      <w:r w:rsidRPr="008D7A0B">
        <w:rPr>
          <w:rFonts w:ascii="Arial" w:hAnsi="Arial" w:cs="Arial"/>
        </w:rPr>
        <w:t xml:space="preserve"> forma, color y tamaño de las </w:t>
      </w:r>
      <w:proofErr w:type="spellStart"/>
      <w:r w:rsidRPr="008D7A0B">
        <w:rPr>
          <w:rFonts w:ascii="Arial" w:hAnsi="Arial" w:cs="Arial"/>
        </w:rPr>
        <w:t>uredosporas</w:t>
      </w:r>
      <w:proofErr w:type="spellEnd"/>
      <w:r>
        <w:rPr>
          <w:rFonts w:ascii="Arial" w:hAnsi="Arial" w:cs="Arial"/>
        </w:rPr>
        <w:t xml:space="preserve"> de ambas especies</w:t>
      </w:r>
      <w:r w:rsidRPr="008D7A0B">
        <w:rPr>
          <w:rFonts w:ascii="Arial" w:hAnsi="Arial" w:cs="Arial"/>
        </w:rPr>
        <w:t>.</w:t>
      </w:r>
      <w:r>
        <w:rPr>
          <w:rFonts w:ascii="Arial" w:hAnsi="Arial" w:cs="Arial"/>
        </w:rPr>
        <w:t xml:space="preserve"> </w:t>
      </w:r>
      <w:r w:rsidRPr="008D7A0B">
        <w:rPr>
          <w:rFonts w:ascii="Arial" w:hAnsi="Arial" w:cs="Arial"/>
        </w:rPr>
        <w:t xml:space="preserve">Se determinó que las pústulas de roya naranja son significativamente más cortas que las de roya parda, con valor medio de 3,08 mm (mínimo 1 y máximo 5 mm). La principal diferencia entre las </w:t>
      </w:r>
      <w:proofErr w:type="spellStart"/>
      <w:r w:rsidRPr="008D7A0B">
        <w:rPr>
          <w:rFonts w:ascii="Arial" w:hAnsi="Arial" w:cs="Arial"/>
        </w:rPr>
        <w:t>uredosporas</w:t>
      </w:r>
      <w:proofErr w:type="spellEnd"/>
      <w:r w:rsidRPr="008D7A0B">
        <w:rPr>
          <w:rFonts w:ascii="Arial" w:hAnsi="Arial" w:cs="Arial"/>
        </w:rPr>
        <w:t xml:space="preserve"> de ambas especies es el engrosamiento apical de la pared que presenta </w:t>
      </w:r>
      <w:r w:rsidRPr="00A90558">
        <w:rPr>
          <w:rFonts w:ascii="Arial" w:hAnsi="Arial" w:cs="Arial"/>
          <w:i/>
        </w:rPr>
        <w:t xml:space="preserve">P. </w:t>
      </w:r>
      <w:proofErr w:type="spellStart"/>
      <w:r w:rsidRPr="00A90558">
        <w:rPr>
          <w:rFonts w:ascii="Arial" w:hAnsi="Arial" w:cs="Arial"/>
          <w:i/>
        </w:rPr>
        <w:t>kuehnii</w:t>
      </w:r>
      <w:proofErr w:type="spellEnd"/>
      <w:r w:rsidRPr="00A90558">
        <w:rPr>
          <w:rFonts w:ascii="Arial" w:hAnsi="Arial" w:cs="Arial"/>
          <w:i/>
        </w:rPr>
        <w:t xml:space="preserve"> </w:t>
      </w:r>
      <w:r w:rsidRPr="008D7A0B">
        <w:rPr>
          <w:rFonts w:ascii="Arial" w:hAnsi="Arial" w:cs="Arial"/>
        </w:rPr>
        <w:t xml:space="preserve">y la presencia de </w:t>
      </w:r>
      <w:proofErr w:type="spellStart"/>
      <w:r w:rsidRPr="008D7A0B">
        <w:rPr>
          <w:rFonts w:ascii="Arial" w:hAnsi="Arial" w:cs="Arial"/>
        </w:rPr>
        <w:t>paráfisis</w:t>
      </w:r>
      <w:proofErr w:type="spellEnd"/>
      <w:r w:rsidRPr="008D7A0B">
        <w:rPr>
          <w:rFonts w:ascii="Arial" w:hAnsi="Arial" w:cs="Arial"/>
        </w:rPr>
        <w:t xml:space="preserve"> en </w:t>
      </w:r>
      <w:r w:rsidRPr="00A90558">
        <w:rPr>
          <w:rFonts w:ascii="Arial" w:hAnsi="Arial" w:cs="Arial"/>
          <w:i/>
        </w:rPr>
        <w:t xml:space="preserve">P. </w:t>
      </w:r>
      <w:proofErr w:type="spellStart"/>
      <w:r w:rsidRPr="00A90558">
        <w:rPr>
          <w:rFonts w:ascii="Arial" w:hAnsi="Arial" w:cs="Arial"/>
          <w:i/>
        </w:rPr>
        <w:t>melanocephala</w:t>
      </w:r>
      <w:proofErr w:type="spellEnd"/>
      <w:r w:rsidRPr="008D7A0B">
        <w:rPr>
          <w:rFonts w:ascii="Arial" w:hAnsi="Arial" w:cs="Arial"/>
        </w:rPr>
        <w:t xml:space="preserve">. </w:t>
      </w:r>
      <w:r w:rsidRPr="003473A0">
        <w:rPr>
          <w:rFonts w:ascii="Arial" w:hAnsi="Arial" w:cs="Arial"/>
        </w:rPr>
        <w:t>El cultivar C01-227, susceptible a la roya naranja, puede servir como un control de referencia para el estudio de esta enfermedad.</w:t>
      </w:r>
    </w:p>
    <w:p w14:paraId="3595D5C3" w14:textId="5A7A3BC0" w:rsidR="000551DC" w:rsidRDefault="000551DC" w:rsidP="000551DC">
      <w:pPr>
        <w:spacing w:after="0" w:line="360" w:lineRule="auto"/>
        <w:rPr>
          <w:rFonts w:ascii="Arial" w:eastAsia="Times New Roman" w:hAnsi="Arial" w:cs="Arial"/>
          <w:lang w:eastAsia="es-ES"/>
        </w:rPr>
      </w:pPr>
      <w:r>
        <w:rPr>
          <w:rFonts w:ascii="Arial" w:eastAsia="Times New Roman" w:hAnsi="Arial" w:cs="Arial"/>
          <w:b/>
          <w:lang w:eastAsia="es-ES"/>
        </w:rPr>
        <w:t>Palabras clave:</w:t>
      </w:r>
      <w:r>
        <w:rPr>
          <w:rFonts w:ascii="Arial" w:eastAsia="Times New Roman" w:hAnsi="Arial" w:cs="Arial"/>
          <w:lang w:eastAsia="es-ES"/>
        </w:rPr>
        <w:t xml:space="preserve"> caña de azúcar, diagnóstico visual, royas</w:t>
      </w:r>
    </w:p>
    <w:p w14:paraId="0679C4AB" w14:textId="77777777" w:rsidR="00586776" w:rsidRPr="000551DC" w:rsidRDefault="00586776" w:rsidP="000551DC">
      <w:pPr>
        <w:spacing w:after="0" w:line="360" w:lineRule="auto"/>
        <w:rPr>
          <w:rFonts w:ascii="Arial" w:hAnsi="Arial" w:cs="Arial"/>
        </w:rPr>
      </w:pPr>
    </w:p>
    <w:p w14:paraId="3288A766" w14:textId="7DE4C53F" w:rsidR="00097E1A" w:rsidRPr="00586776" w:rsidRDefault="00097E1A" w:rsidP="00586776">
      <w:pPr>
        <w:spacing w:after="0" w:line="360" w:lineRule="auto"/>
        <w:rPr>
          <w:rFonts w:ascii="Arial" w:eastAsia="Calibri" w:hAnsi="Arial" w:cs="Arial"/>
          <w:b/>
          <w:bCs/>
          <w:color w:val="000000"/>
          <w:lang w:val="en-US"/>
        </w:rPr>
      </w:pPr>
      <w:r w:rsidRPr="00586776">
        <w:rPr>
          <w:rFonts w:ascii="Arial" w:hAnsi="Arial" w:cs="Arial"/>
          <w:b/>
          <w:bCs/>
          <w:lang w:val="en-US"/>
        </w:rPr>
        <w:t>A</w:t>
      </w:r>
      <w:r w:rsidR="00586776" w:rsidRPr="00586776">
        <w:rPr>
          <w:rFonts w:ascii="Arial" w:hAnsi="Arial" w:cs="Arial"/>
          <w:b/>
          <w:bCs/>
          <w:lang w:val="en-US"/>
        </w:rPr>
        <w:t>bstract</w:t>
      </w:r>
    </w:p>
    <w:p w14:paraId="7A380BF2" w14:textId="1D5ED92B" w:rsidR="000551DC" w:rsidRPr="000551DC" w:rsidRDefault="000551DC" w:rsidP="000551DC">
      <w:pPr>
        <w:pStyle w:val="Textocomentario"/>
        <w:spacing w:after="0" w:line="360" w:lineRule="auto"/>
        <w:jc w:val="both"/>
        <w:rPr>
          <w:rFonts w:ascii="Arial" w:hAnsi="Arial" w:cs="Arial"/>
          <w:sz w:val="22"/>
          <w:szCs w:val="22"/>
          <w:lang w:val="en-US"/>
        </w:rPr>
      </w:pPr>
      <w:r w:rsidRPr="000551DC">
        <w:rPr>
          <w:rFonts w:ascii="Arial" w:hAnsi="Arial" w:cs="Arial"/>
          <w:sz w:val="22"/>
          <w:szCs w:val="22"/>
          <w:lang w:val="en-US"/>
        </w:rPr>
        <w:t>In the context of international agriculture, sugarcane (</w:t>
      </w:r>
      <w:r w:rsidRPr="000551DC">
        <w:rPr>
          <w:rFonts w:ascii="Arial" w:hAnsi="Arial" w:cs="Arial"/>
          <w:i/>
          <w:sz w:val="22"/>
          <w:szCs w:val="22"/>
          <w:lang w:val="en-US"/>
        </w:rPr>
        <w:t>Saccharum</w:t>
      </w:r>
      <w:r w:rsidRPr="000551DC">
        <w:rPr>
          <w:rFonts w:ascii="Arial" w:hAnsi="Arial" w:cs="Arial"/>
          <w:sz w:val="22"/>
          <w:szCs w:val="22"/>
          <w:lang w:val="en-US"/>
        </w:rPr>
        <w:t xml:space="preserve"> spp.) is susceptible to infections caused by three species of rust: </w:t>
      </w:r>
      <w:r w:rsidRPr="000551DC">
        <w:rPr>
          <w:rFonts w:ascii="Arial" w:hAnsi="Arial" w:cs="Arial"/>
          <w:i/>
          <w:sz w:val="22"/>
          <w:szCs w:val="22"/>
          <w:lang w:val="en-US"/>
        </w:rPr>
        <w:t>Puccinia melanocephala</w:t>
      </w:r>
      <w:r w:rsidRPr="000551DC">
        <w:rPr>
          <w:rFonts w:ascii="Arial" w:hAnsi="Arial" w:cs="Arial"/>
          <w:sz w:val="22"/>
          <w:szCs w:val="22"/>
          <w:lang w:val="en-US"/>
        </w:rPr>
        <w:t xml:space="preserve">, </w:t>
      </w:r>
      <w:r w:rsidRPr="000551DC">
        <w:rPr>
          <w:rFonts w:ascii="Arial" w:hAnsi="Arial" w:cs="Arial"/>
          <w:i/>
          <w:sz w:val="22"/>
          <w:szCs w:val="22"/>
          <w:lang w:val="en-US"/>
        </w:rPr>
        <w:t xml:space="preserve">P. </w:t>
      </w:r>
      <w:proofErr w:type="spellStart"/>
      <w:r w:rsidRPr="000551DC">
        <w:rPr>
          <w:rFonts w:ascii="Arial" w:hAnsi="Arial" w:cs="Arial"/>
          <w:i/>
          <w:sz w:val="22"/>
          <w:szCs w:val="22"/>
          <w:lang w:val="en-US"/>
        </w:rPr>
        <w:t>kuehnii</w:t>
      </w:r>
      <w:proofErr w:type="spellEnd"/>
      <w:r w:rsidRPr="000551DC">
        <w:rPr>
          <w:rFonts w:ascii="Arial" w:hAnsi="Arial" w:cs="Arial"/>
          <w:sz w:val="22"/>
          <w:szCs w:val="22"/>
          <w:lang w:val="en-US"/>
        </w:rPr>
        <w:t xml:space="preserve"> and </w:t>
      </w:r>
      <w:proofErr w:type="spellStart"/>
      <w:r w:rsidRPr="000551DC">
        <w:rPr>
          <w:rFonts w:ascii="Arial" w:hAnsi="Arial" w:cs="Arial"/>
          <w:i/>
          <w:sz w:val="22"/>
          <w:szCs w:val="22"/>
          <w:lang w:val="en-US"/>
        </w:rPr>
        <w:t>Macruropyxis</w:t>
      </w:r>
      <w:proofErr w:type="spellEnd"/>
      <w:r w:rsidRPr="000551DC">
        <w:rPr>
          <w:rFonts w:ascii="Arial" w:hAnsi="Arial" w:cs="Arial"/>
          <w:i/>
          <w:sz w:val="22"/>
          <w:szCs w:val="22"/>
          <w:lang w:val="en-US"/>
        </w:rPr>
        <w:t xml:space="preserve"> </w:t>
      </w:r>
      <w:proofErr w:type="spellStart"/>
      <w:r w:rsidRPr="000551DC">
        <w:rPr>
          <w:rFonts w:ascii="Arial" w:hAnsi="Arial" w:cs="Arial"/>
          <w:i/>
          <w:sz w:val="22"/>
          <w:szCs w:val="22"/>
          <w:lang w:val="en-US"/>
        </w:rPr>
        <w:t>fulva</w:t>
      </w:r>
      <w:proofErr w:type="spellEnd"/>
      <w:r w:rsidRPr="000551DC">
        <w:rPr>
          <w:rFonts w:ascii="Arial" w:hAnsi="Arial" w:cs="Arial"/>
          <w:sz w:val="22"/>
          <w:szCs w:val="22"/>
          <w:lang w:val="en-US"/>
        </w:rPr>
        <w:t xml:space="preserve">. Of these, the first two are present in Cuba. The objective of this research was to determine the </w:t>
      </w:r>
      <w:r w:rsidR="00C36787" w:rsidRPr="00C36787">
        <w:rPr>
          <w:rFonts w:ascii="Arial" w:hAnsi="Arial" w:cs="Arial"/>
          <w:sz w:val="22"/>
          <w:szCs w:val="22"/>
          <w:lang w:val="en-US"/>
        </w:rPr>
        <w:t>morphological</w:t>
      </w:r>
      <w:r w:rsidRPr="000551DC">
        <w:rPr>
          <w:rFonts w:ascii="Arial" w:hAnsi="Arial" w:cs="Arial"/>
          <w:sz w:val="22"/>
          <w:szCs w:val="22"/>
          <w:lang w:val="en-US"/>
        </w:rPr>
        <w:t xml:space="preserve"> differences of pustules and </w:t>
      </w:r>
      <w:proofErr w:type="spellStart"/>
      <w:r w:rsidRPr="000551DC">
        <w:rPr>
          <w:rFonts w:ascii="Arial" w:hAnsi="Arial" w:cs="Arial"/>
          <w:sz w:val="22"/>
          <w:szCs w:val="22"/>
          <w:lang w:val="en-US"/>
        </w:rPr>
        <w:t>uredospores</w:t>
      </w:r>
      <w:proofErr w:type="spellEnd"/>
      <w:r w:rsidRPr="000551DC">
        <w:rPr>
          <w:rFonts w:ascii="Arial" w:hAnsi="Arial" w:cs="Arial"/>
          <w:sz w:val="22"/>
          <w:szCs w:val="22"/>
          <w:lang w:val="en-US"/>
        </w:rPr>
        <w:t xml:space="preserve"> of </w:t>
      </w:r>
      <w:r w:rsidRPr="000551DC">
        <w:rPr>
          <w:rFonts w:ascii="Arial" w:hAnsi="Arial" w:cs="Arial"/>
          <w:i/>
          <w:sz w:val="22"/>
          <w:szCs w:val="22"/>
          <w:lang w:val="en-US"/>
        </w:rPr>
        <w:t>P. melanocephala</w:t>
      </w:r>
      <w:r w:rsidRPr="000551DC">
        <w:rPr>
          <w:rFonts w:ascii="Arial" w:hAnsi="Arial" w:cs="Arial"/>
          <w:sz w:val="22"/>
          <w:szCs w:val="22"/>
          <w:lang w:val="en-US"/>
        </w:rPr>
        <w:t xml:space="preserve"> and </w:t>
      </w:r>
      <w:r w:rsidRPr="000551DC">
        <w:rPr>
          <w:rFonts w:ascii="Arial" w:hAnsi="Arial" w:cs="Arial"/>
          <w:i/>
          <w:sz w:val="22"/>
          <w:szCs w:val="22"/>
          <w:lang w:val="en-US"/>
        </w:rPr>
        <w:t xml:space="preserve">P. </w:t>
      </w:r>
      <w:proofErr w:type="spellStart"/>
      <w:r w:rsidRPr="000551DC">
        <w:rPr>
          <w:rFonts w:ascii="Arial" w:hAnsi="Arial" w:cs="Arial"/>
          <w:i/>
          <w:sz w:val="22"/>
          <w:szCs w:val="22"/>
          <w:lang w:val="en-US"/>
        </w:rPr>
        <w:t>kuehnii</w:t>
      </w:r>
      <w:proofErr w:type="spellEnd"/>
      <w:r w:rsidRPr="000551DC">
        <w:rPr>
          <w:rFonts w:ascii="Arial" w:hAnsi="Arial" w:cs="Arial"/>
          <w:sz w:val="22"/>
          <w:szCs w:val="22"/>
          <w:lang w:val="en-US"/>
        </w:rPr>
        <w:t xml:space="preserve"> in cultivars susceptible to infection by these fungi. To this end, the cultivars C323-68 and B4362 (infected by </w:t>
      </w:r>
      <w:r w:rsidRPr="00F003D6">
        <w:rPr>
          <w:rFonts w:ascii="Arial" w:hAnsi="Arial" w:cs="Arial"/>
          <w:i/>
          <w:sz w:val="22"/>
          <w:szCs w:val="22"/>
          <w:lang w:val="en-US"/>
        </w:rPr>
        <w:t>P. melanocephala</w:t>
      </w:r>
      <w:r w:rsidRPr="000551DC">
        <w:rPr>
          <w:rFonts w:ascii="Arial" w:hAnsi="Arial" w:cs="Arial"/>
          <w:sz w:val="22"/>
          <w:szCs w:val="22"/>
          <w:lang w:val="en-US"/>
        </w:rPr>
        <w:t xml:space="preserve">) and C01-227 (infected by </w:t>
      </w:r>
      <w:r w:rsidRPr="00F003D6">
        <w:rPr>
          <w:rFonts w:ascii="Arial" w:hAnsi="Arial" w:cs="Arial"/>
          <w:i/>
          <w:sz w:val="22"/>
          <w:szCs w:val="22"/>
          <w:lang w:val="en-US"/>
        </w:rPr>
        <w:t xml:space="preserve">P. </w:t>
      </w:r>
      <w:proofErr w:type="spellStart"/>
      <w:r w:rsidRPr="00F003D6">
        <w:rPr>
          <w:rFonts w:ascii="Arial" w:hAnsi="Arial" w:cs="Arial"/>
          <w:i/>
          <w:sz w:val="22"/>
          <w:szCs w:val="22"/>
          <w:lang w:val="en-US"/>
        </w:rPr>
        <w:lastRenderedPageBreak/>
        <w:t>kuehnii</w:t>
      </w:r>
      <w:proofErr w:type="spellEnd"/>
      <w:r w:rsidRPr="000551DC">
        <w:rPr>
          <w:rFonts w:ascii="Arial" w:hAnsi="Arial" w:cs="Arial"/>
          <w:sz w:val="22"/>
          <w:szCs w:val="22"/>
          <w:lang w:val="en-US"/>
        </w:rPr>
        <w:t xml:space="preserve">) were </w:t>
      </w:r>
      <w:proofErr w:type="spellStart"/>
      <w:r w:rsidRPr="000551DC">
        <w:rPr>
          <w:rFonts w:ascii="Arial" w:hAnsi="Arial" w:cs="Arial"/>
          <w:sz w:val="22"/>
          <w:szCs w:val="22"/>
          <w:lang w:val="en-US"/>
        </w:rPr>
        <w:t>analysed</w:t>
      </w:r>
      <w:proofErr w:type="spellEnd"/>
      <w:r w:rsidRPr="000551DC">
        <w:rPr>
          <w:rFonts w:ascii="Arial" w:hAnsi="Arial" w:cs="Arial"/>
          <w:sz w:val="22"/>
          <w:szCs w:val="22"/>
          <w:lang w:val="en-US"/>
        </w:rPr>
        <w:t xml:space="preserve">. In each case, 200 leaves +3 (third leaf with visible collar) were collected from five-month-old plants, and the most frequent values of pustule length observed in the middle third were recorded. The characteristics of shape, </w:t>
      </w:r>
      <w:proofErr w:type="spellStart"/>
      <w:r w:rsidRPr="000551DC">
        <w:rPr>
          <w:rFonts w:ascii="Arial" w:hAnsi="Arial" w:cs="Arial"/>
          <w:sz w:val="22"/>
          <w:szCs w:val="22"/>
          <w:lang w:val="en-US"/>
        </w:rPr>
        <w:t>colour</w:t>
      </w:r>
      <w:proofErr w:type="spellEnd"/>
      <w:r w:rsidRPr="000551DC">
        <w:rPr>
          <w:rFonts w:ascii="Arial" w:hAnsi="Arial" w:cs="Arial"/>
          <w:sz w:val="22"/>
          <w:szCs w:val="22"/>
          <w:lang w:val="en-US"/>
        </w:rPr>
        <w:t xml:space="preserve"> and size of </w:t>
      </w:r>
      <w:proofErr w:type="spellStart"/>
      <w:r w:rsidRPr="000551DC">
        <w:rPr>
          <w:rFonts w:ascii="Arial" w:hAnsi="Arial" w:cs="Arial"/>
          <w:sz w:val="22"/>
          <w:szCs w:val="22"/>
          <w:lang w:val="en-US"/>
        </w:rPr>
        <w:t>uredospores</w:t>
      </w:r>
      <w:proofErr w:type="spellEnd"/>
      <w:r w:rsidRPr="000551DC">
        <w:rPr>
          <w:rFonts w:ascii="Arial" w:hAnsi="Arial" w:cs="Arial"/>
          <w:sz w:val="22"/>
          <w:szCs w:val="22"/>
          <w:lang w:val="en-US"/>
        </w:rPr>
        <w:t xml:space="preserve"> were then compared. The orange rust pustules were found to be significantly shorter than those of brown rust, with a mean value of 3.08 mm (minimum 1 mm, maximum 5 mm). The main distinguishing features between the </w:t>
      </w:r>
      <w:proofErr w:type="spellStart"/>
      <w:r w:rsidRPr="000551DC">
        <w:rPr>
          <w:rFonts w:ascii="Arial" w:hAnsi="Arial" w:cs="Arial"/>
          <w:sz w:val="22"/>
          <w:szCs w:val="22"/>
          <w:lang w:val="en-US"/>
        </w:rPr>
        <w:t>uredospores</w:t>
      </w:r>
      <w:proofErr w:type="spellEnd"/>
      <w:r w:rsidRPr="000551DC">
        <w:rPr>
          <w:rFonts w:ascii="Arial" w:hAnsi="Arial" w:cs="Arial"/>
          <w:sz w:val="22"/>
          <w:szCs w:val="22"/>
          <w:lang w:val="en-US"/>
        </w:rPr>
        <w:t xml:space="preserve"> of these two species are the apical wall thickening of </w:t>
      </w:r>
      <w:r w:rsidRPr="00F003D6">
        <w:rPr>
          <w:rFonts w:ascii="Arial" w:hAnsi="Arial" w:cs="Arial"/>
          <w:i/>
          <w:sz w:val="22"/>
          <w:szCs w:val="22"/>
          <w:lang w:val="en-US"/>
        </w:rPr>
        <w:t xml:space="preserve">P. </w:t>
      </w:r>
      <w:proofErr w:type="spellStart"/>
      <w:r w:rsidRPr="00F003D6">
        <w:rPr>
          <w:rFonts w:ascii="Arial" w:hAnsi="Arial" w:cs="Arial"/>
          <w:i/>
          <w:sz w:val="22"/>
          <w:szCs w:val="22"/>
          <w:lang w:val="en-US"/>
        </w:rPr>
        <w:t>kuehnii</w:t>
      </w:r>
      <w:proofErr w:type="spellEnd"/>
      <w:r w:rsidRPr="000551DC">
        <w:rPr>
          <w:rFonts w:ascii="Arial" w:hAnsi="Arial" w:cs="Arial"/>
          <w:sz w:val="22"/>
          <w:szCs w:val="22"/>
          <w:lang w:val="en-US"/>
        </w:rPr>
        <w:t xml:space="preserve"> and the presence of paraphyses in </w:t>
      </w:r>
      <w:r w:rsidRPr="00F003D6">
        <w:rPr>
          <w:rFonts w:ascii="Arial" w:hAnsi="Arial" w:cs="Arial"/>
          <w:i/>
          <w:sz w:val="22"/>
          <w:szCs w:val="22"/>
          <w:lang w:val="en-US"/>
        </w:rPr>
        <w:t>P. melanocephala</w:t>
      </w:r>
      <w:r w:rsidRPr="000551DC">
        <w:rPr>
          <w:rFonts w:ascii="Arial" w:hAnsi="Arial" w:cs="Arial"/>
          <w:sz w:val="22"/>
          <w:szCs w:val="22"/>
          <w:lang w:val="en-US"/>
        </w:rPr>
        <w:t xml:space="preserve">. The cultivar C01-227, which is </w:t>
      </w:r>
      <w:proofErr w:type="spellStart"/>
      <w:r w:rsidRPr="000551DC">
        <w:rPr>
          <w:rFonts w:ascii="Arial" w:hAnsi="Arial" w:cs="Arial"/>
          <w:sz w:val="22"/>
          <w:szCs w:val="22"/>
          <w:lang w:val="en-US"/>
        </w:rPr>
        <w:t>susceptibe</w:t>
      </w:r>
      <w:proofErr w:type="spellEnd"/>
      <w:r w:rsidRPr="000551DC">
        <w:rPr>
          <w:rFonts w:ascii="Arial" w:hAnsi="Arial" w:cs="Arial"/>
          <w:sz w:val="22"/>
          <w:szCs w:val="22"/>
          <w:lang w:val="en-US"/>
        </w:rPr>
        <w:t xml:space="preserve"> to orange rust, can serve as a reference control for the study of this disease.</w:t>
      </w:r>
    </w:p>
    <w:p w14:paraId="532F36C1" w14:textId="705535A9" w:rsidR="000551DC" w:rsidRPr="00586776" w:rsidRDefault="000551DC" w:rsidP="000551DC">
      <w:pPr>
        <w:pStyle w:val="Textocomentario"/>
        <w:spacing w:after="0" w:line="360" w:lineRule="auto"/>
        <w:jc w:val="both"/>
        <w:rPr>
          <w:rFonts w:ascii="Arial" w:hAnsi="Arial" w:cs="Arial"/>
          <w:sz w:val="22"/>
          <w:szCs w:val="22"/>
        </w:rPr>
      </w:pPr>
      <w:proofErr w:type="spellStart"/>
      <w:r w:rsidRPr="00586776">
        <w:rPr>
          <w:rFonts w:ascii="Arial" w:hAnsi="Arial" w:cs="Arial"/>
          <w:b/>
          <w:sz w:val="22"/>
          <w:szCs w:val="22"/>
        </w:rPr>
        <w:t>Keywords</w:t>
      </w:r>
      <w:proofErr w:type="spellEnd"/>
      <w:r w:rsidRPr="00586776">
        <w:rPr>
          <w:rFonts w:ascii="Arial" w:hAnsi="Arial" w:cs="Arial"/>
          <w:sz w:val="22"/>
          <w:szCs w:val="22"/>
        </w:rPr>
        <w:t xml:space="preserve">: </w:t>
      </w:r>
      <w:proofErr w:type="spellStart"/>
      <w:r w:rsidR="004C535C" w:rsidRPr="00586776">
        <w:rPr>
          <w:rFonts w:ascii="Arial" w:hAnsi="Arial" w:cs="Arial"/>
          <w:sz w:val="22"/>
          <w:szCs w:val="22"/>
        </w:rPr>
        <w:t>rust</w:t>
      </w:r>
      <w:proofErr w:type="spellEnd"/>
      <w:r w:rsidR="004C535C" w:rsidRPr="00586776">
        <w:rPr>
          <w:rFonts w:ascii="Arial" w:hAnsi="Arial" w:cs="Arial"/>
          <w:sz w:val="22"/>
          <w:szCs w:val="22"/>
        </w:rPr>
        <w:t xml:space="preserve">, </w:t>
      </w:r>
      <w:proofErr w:type="spellStart"/>
      <w:r w:rsidRPr="00586776">
        <w:rPr>
          <w:rFonts w:ascii="Arial" w:hAnsi="Arial" w:cs="Arial"/>
          <w:sz w:val="22"/>
          <w:szCs w:val="22"/>
        </w:rPr>
        <w:t>sugarcane</w:t>
      </w:r>
      <w:proofErr w:type="spellEnd"/>
      <w:r w:rsidRPr="00586776">
        <w:rPr>
          <w:rFonts w:ascii="Arial" w:hAnsi="Arial" w:cs="Arial"/>
          <w:sz w:val="22"/>
          <w:szCs w:val="22"/>
        </w:rPr>
        <w:t xml:space="preserve">, visual </w:t>
      </w:r>
      <w:proofErr w:type="spellStart"/>
      <w:r w:rsidRPr="00586776">
        <w:rPr>
          <w:rFonts w:ascii="Arial" w:hAnsi="Arial" w:cs="Arial"/>
          <w:sz w:val="22"/>
          <w:szCs w:val="22"/>
        </w:rPr>
        <w:t>diagnostics</w:t>
      </w:r>
      <w:proofErr w:type="spellEnd"/>
      <w:r w:rsidRPr="00586776">
        <w:rPr>
          <w:rFonts w:ascii="Arial" w:hAnsi="Arial" w:cs="Arial"/>
          <w:sz w:val="22"/>
          <w:szCs w:val="22"/>
        </w:rPr>
        <w:t xml:space="preserve"> </w:t>
      </w:r>
    </w:p>
    <w:p w14:paraId="4C086C85" w14:textId="77777777" w:rsidR="000551DC" w:rsidRPr="00586776" w:rsidRDefault="000551DC" w:rsidP="005E72C0">
      <w:pPr>
        <w:spacing w:after="0" w:line="360" w:lineRule="auto"/>
        <w:jc w:val="both"/>
        <w:rPr>
          <w:rFonts w:ascii="Arial" w:eastAsia="Calibri" w:hAnsi="Arial" w:cs="Arial"/>
          <w:bCs/>
          <w:color w:val="000000"/>
        </w:rPr>
      </w:pPr>
    </w:p>
    <w:p w14:paraId="016FEB5D" w14:textId="77777777" w:rsidR="00586776" w:rsidRPr="00586776" w:rsidRDefault="00586776" w:rsidP="00FB2C29">
      <w:pPr>
        <w:spacing w:after="0" w:line="360" w:lineRule="auto"/>
        <w:jc w:val="both"/>
        <w:rPr>
          <w:rFonts w:ascii="Arial" w:hAnsi="Arial" w:cs="Arial"/>
          <w:b/>
          <w:bCs/>
          <w:color w:val="000000" w:themeColor="text1"/>
          <w:lang w:val="es-US"/>
        </w:rPr>
      </w:pPr>
      <w:r w:rsidRPr="00586776">
        <w:rPr>
          <w:rFonts w:ascii="Arial" w:hAnsi="Arial" w:cs="Arial"/>
          <w:b/>
          <w:bCs/>
          <w:color w:val="000000" w:themeColor="text1"/>
          <w:lang w:val="es-US"/>
        </w:rPr>
        <w:t>Introducción</w:t>
      </w:r>
    </w:p>
    <w:p w14:paraId="6E67DE7B" w14:textId="0BFCEF2B" w:rsidR="00FB2C29" w:rsidRPr="003E7951" w:rsidRDefault="005E72C0" w:rsidP="00FB2C29">
      <w:pPr>
        <w:spacing w:after="0" w:line="360" w:lineRule="auto"/>
        <w:jc w:val="both"/>
        <w:rPr>
          <w:rFonts w:ascii="Arial" w:eastAsia="Times New Roman" w:hAnsi="Arial" w:cs="Arial"/>
          <w:color w:val="000000" w:themeColor="text1"/>
          <w:lang w:eastAsia="es-ES"/>
        </w:rPr>
      </w:pPr>
      <w:r w:rsidRPr="003E7951">
        <w:rPr>
          <w:rFonts w:ascii="Arial" w:hAnsi="Arial" w:cs="Arial"/>
          <w:color w:val="000000" w:themeColor="text1"/>
          <w:lang w:val="es-US"/>
        </w:rPr>
        <w:t xml:space="preserve">Las </w:t>
      </w:r>
      <w:proofErr w:type="spellStart"/>
      <w:r w:rsidRPr="003E7951">
        <w:rPr>
          <w:rFonts w:ascii="Arial" w:hAnsi="Arial" w:cs="Arial"/>
          <w:color w:val="000000" w:themeColor="text1"/>
          <w:lang w:val="es-US"/>
        </w:rPr>
        <w:t>enfermeda</w:t>
      </w:r>
      <w:proofErr w:type="spellEnd"/>
      <w:r w:rsidRPr="003E7951">
        <w:rPr>
          <w:rFonts w:ascii="Arial" w:hAnsi="Arial" w:cs="Arial"/>
          <w:color w:val="000000" w:themeColor="text1"/>
        </w:rPr>
        <w:t>des causadas por royas</w:t>
      </w:r>
      <w:r w:rsidRPr="003E7951">
        <w:rPr>
          <w:rFonts w:ascii="Arial" w:hAnsi="Arial" w:cs="Arial"/>
          <w:b/>
          <w:bCs/>
          <w:color w:val="000000" w:themeColor="text1"/>
        </w:rPr>
        <w:t xml:space="preserve"> </w:t>
      </w:r>
      <w:r w:rsidRPr="003E7951">
        <w:rPr>
          <w:rFonts w:ascii="Arial" w:hAnsi="Arial" w:cs="Arial"/>
          <w:color w:val="000000" w:themeColor="text1"/>
        </w:rPr>
        <w:t xml:space="preserve">son consideradas entre las </w:t>
      </w:r>
      <w:proofErr w:type="spellStart"/>
      <w:r w:rsidRPr="003E7951">
        <w:rPr>
          <w:rFonts w:ascii="Arial" w:hAnsi="Arial" w:cs="Arial"/>
          <w:color w:val="000000" w:themeColor="text1"/>
        </w:rPr>
        <w:t>má</w:t>
      </w:r>
      <w:proofErr w:type="spellEnd"/>
      <w:r w:rsidRPr="003E7951">
        <w:rPr>
          <w:rFonts w:ascii="Arial" w:hAnsi="Arial" w:cs="Arial"/>
          <w:color w:val="000000" w:themeColor="text1"/>
          <w:lang w:val="es-MX"/>
        </w:rPr>
        <w:t xml:space="preserve">s destructivas para los cultivos agrícolas. Particularmente las especies del género </w:t>
      </w:r>
      <w:proofErr w:type="spellStart"/>
      <w:r w:rsidRPr="003E7951">
        <w:rPr>
          <w:rFonts w:ascii="Arial" w:hAnsi="Arial" w:cs="Arial"/>
          <w:i/>
          <w:iCs/>
          <w:color w:val="000000" w:themeColor="text1"/>
          <w:lang w:val="es-MX"/>
        </w:rPr>
        <w:t>Puccinia</w:t>
      </w:r>
      <w:proofErr w:type="spellEnd"/>
      <w:r w:rsidRPr="003E7951">
        <w:rPr>
          <w:rFonts w:ascii="Arial" w:hAnsi="Arial" w:cs="Arial"/>
          <w:color w:val="000000" w:themeColor="text1"/>
          <w:lang w:val="es-MX"/>
        </w:rPr>
        <w:t xml:space="preserve"> son causantes de daños severos para las plantas, debido a las grandes afectaciones que pueden ocasionar sobre el rendimiento de cultivares susceptibles (</w:t>
      </w:r>
      <w:proofErr w:type="spellStart"/>
      <w:r w:rsidRPr="003E7951">
        <w:rPr>
          <w:rFonts w:ascii="Arial" w:hAnsi="Arial" w:cs="Arial"/>
          <w:color w:val="000000" w:themeColor="text1"/>
          <w:lang w:val="es-MX"/>
        </w:rPr>
        <w:t>Saba</w:t>
      </w:r>
      <w:proofErr w:type="spellEnd"/>
      <w:r w:rsidRPr="003E7951">
        <w:rPr>
          <w:rFonts w:ascii="Arial" w:hAnsi="Arial" w:cs="Arial"/>
          <w:color w:val="000000" w:themeColor="text1"/>
          <w:lang w:val="es-MX"/>
        </w:rPr>
        <w:t xml:space="preserve"> </w:t>
      </w:r>
      <w:r w:rsidR="003E5CBD" w:rsidRPr="003E7951">
        <w:rPr>
          <w:rFonts w:ascii="Arial" w:hAnsi="Arial" w:cs="Arial"/>
          <w:color w:val="000000" w:themeColor="text1"/>
          <w:lang w:val="es-MX"/>
        </w:rPr>
        <w:t xml:space="preserve">y </w:t>
      </w:r>
      <w:proofErr w:type="spellStart"/>
      <w:r w:rsidR="003E5CBD" w:rsidRPr="003E7951">
        <w:rPr>
          <w:rFonts w:ascii="Arial" w:hAnsi="Arial" w:cs="Arial"/>
          <w:color w:val="000000" w:themeColor="text1"/>
        </w:rPr>
        <w:t>Khalid</w:t>
      </w:r>
      <w:proofErr w:type="spellEnd"/>
      <w:r w:rsidRPr="003E7951">
        <w:rPr>
          <w:rFonts w:ascii="Arial" w:hAnsi="Arial" w:cs="Arial"/>
          <w:i/>
          <w:iCs/>
          <w:color w:val="000000" w:themeColor="text1"/>
          <w:lang w:val="es-MX"/>
        </w:rPr>
        <w:t>,</w:t>
      </w:r>
      <w:r w:rsidRPr="003E7951">
        <w:rPr>
          <w:rFonts w:ascii="Arial" w:hAnsi="Arial" w:cs="Arial"/>
          <w:color w:val="000000" w:themeColor="text1"/>
          <w:lang w:val="es-MX"/>
        </w:rPr>
        <w:t xml:space="preserve"> 2013).</w:t>
      </w:r>
      <w:r w:rsidR="00FB2C29" w:rsidRPr="003E7951">
        <w:rPr>
          <w:rFonts w:ascii="Arial" w:hAnsi="Arial" w:cs="Arial"/>
          <w:color w:val="000000" w:themeColor="text1"/>
          <w:lang w:val="es-MX"/>
        </w:rPr>
        <w:t xml:space="preserve"> En el mundo la caña de azúcar (</w:t>
      </w:r>
      <w:proofErr w:type="spellStart"/>
      <w:r w:rsidR="00FB2C29" w:rsidRPr="003E7951">
        <w:rPr>
          <w:rFonts w:ascii="Arial" w:eastAsia="Times New Roman" w:hAnsi="Arial" w:cs="Arial"/>
          <w:i/>
          <w:color w:val="000000" w:themeColor="text1"/>
          <w:lang w:eastAsia="es-ES"/>
        </w:rPr>
        <w:t>Saccharum</w:t>
      </w:r>
      <w:proofErr w:type="spellEnd"/>
      <w:r w:rsidR="00FB2C29" w:rsidRPr="003E7951">
        <w:rPr>
          <w:rFonts w:ascii="Arial" w:eastAsia="Times New Roman" w:hAnsi="Arial" w:cs="Arial"/>
          <w:i/>
          <w:color w:val="000000" w:themeColor="text1"/>
          <w:lang w:eastAsia="es-ES"/>
        </w:rPr>
        <w:t xml:space="preserve"> </w:t>
      </w:r>
      <w:proofErr w:type="spellStart"/>
      <w:r w:rsidR="00FB2C29" w:rsidRPr="003E7951">
        <w:rPr>
          <w:rFonts w:ascii="Arial" w:eastAsia="Times New Roman" w:hAnsi="Arial" w:cs="Arial"/>
          <w:color w:val="000000" w:themeColor="text1"/>
          <w:lang w:eastAsia="es-ES"/>
        </w:rPr>
        <w:t>spp</w:t>
      </w:r>
      <w:proofErr w:type="spellEnd"/>
      <w:r w:rsidR="00FB2C29" w:rsidRPr="003E7951">
        <w:rPr>
          <w:rFonts w:ascii="Arial" w:eastAsia="Times New Roman" w:hAnsi="Arial" w:cs="Arial"/>
          <w:color w:val="000000" w:themeColor="text1"/>
          <w:lang w:eastAsia="es-ES"/>
        </w:rPr>
        <w:t>.) es afectada por tres especies diferentes de roya</w:t>
      </w:r>
      <w:r w:rsidR="008B5E34" w:rsidRPr="003E7951">
        <w:rPr>
          <w:rFonts w:ascii="Arial" w:eastAsia="Times New Roman" w:hAnsi="Arial" w:cs="Arial"/>
          <w:color w:val="000000" w:themeColor="text1"/>
          <w:lang w:eastAsia="es-ES"/>
        </w:rPr>
        <w:t>s</w:t>
      </w:r>
      <w:r w:rsidR="00FB2C29" w:rsidRPr="003E7951">
        <w:rPr>
          <w:rFonts w:ascii="Arial" w:eastAsia="Times New Roman" w:hAnsi="Arial" w:cs="Arial"/>
          <w:color w:val="000000" w:themeColor="text1"/>
          <w:lang w:eastAsia="es-ES"/>
        </w:rPr>
        <w:t xml:space="preserve">: </w:t>
      </w:r>
      <w:proofErr w:type="spellStart"/>
      <w:r w:rsidR="00FB2C29" w:rsidRPr="003E7951">
        <w:rPr>
          <w:rFonts w:ascii="Arial" w:eastAsia="Times New Roman" w:hAnsi="Arial" w:cs="Arial"/>
          <w:i/>
          <w:color w:val="000000" w:themeColor="text1"/>
          <w:lang w:eastAsia="es-ES"/>
        </w:rPr>
        <w:t>Puccinia</w:t>
      </w:r>
      <w:proofErr w:type="spellEnd"/>
      <w:r w:rsidR="00FB2C29" w:rsidRPr="003E7951">
        <w:rPr>
          <w:rFonts w:ascii="Arial" w:eastAsia="Times New Roman" w:hAnsi="Arial" w:cs="Arial"/>
          <w:i/>
          <w:color w:val="000000" w:themeColor="text1"/>
          <w:lang w:eastAsia="es-ES"/>
        </w:rPr>
        <w:t xml:space="preserve"> </w:t>
      </w:r>
      <w:proofErr w:type="spellStart"/>
      <w:r w:rsidR="00FB2C29" w:rsidRPr="003E7951">
        <w:rPr>
          <w:rFonts w:ascii="Arial" w:eastAsia="Times New Roman" w:hAnsi="Arial" w:cs="Arial"/>
          <w:i/>
          <w:color w:val="000000" w:themeColor="text1"/>
          <w:lang w:eastAsia="es-ES"/>
        </w:rPr>
        <w:t>melanocephala</w:t>
      </w:r>
      <w:proofErr w:type="spellEnd"/>
      <w:r w:rsidR="00FB2C29" w:rsidRPr="003E7951">
        <w:rPr>
          <w:rFonts w:ascii="Arial" w:eastAsia="Times New Roman" w:hAnsi="Arial" w:cs="Arial"/>
          <w:color w:val="000000" w:themeColor="text1"/>
          <w:lang w:eastAsia="es-ES"/>
        </w:rPr>
        <w:t xml:space="preserve">, </w:t>
      </w:r>
      <w:r w:rsidR="00FB2C29" w:rsidRPr="003E7951">
        <w:rPr>
          <w:rFonts w:ascii="Arial" w:eastAsia="Times New Roman" w:hAnsi="Arial" w:cs="Arial"/>
          <w:i/>
          <w:color w:val="000000" w:themeColor="text1"/>
          <w:lang w:eastAsia="es-ES"/>
        </w:rPr>
        <w:t xml:space="preserve">P. </w:t>
      </w:r>
      <w:proofErr w:type="spellStart"/>
      <w:r w:rsidR="00FB2C29" w:rsidRPr="003E7951">
        <w:rPr>
          <w:rFonts w:ascii="Arial" w:eastAsia="Times New Roman" w:hAnsi="Arial" w:cs="Arial"/>
          <w:i/>
          <w:color w:val="000000" w:themeColor="text1"/>
          <w:lang w:eastAsia="es-ES"/>
        </w:rPr>
        <w:t>kuehnii</w:t>
      </w:r>
      <w:proofErr w:type="spellEnd"/>
      <w:r w:rsidR="004F7A02" w:rsidRPr="003E7951">
        <w:rPr>
          <w:rFonts w:ascii="Arial" w:eastAsia="Times New Roman" w:hAnsi="Arial" w:cs="Arial"/>
          <w:color w:val="000000" w:themeColor="text1"/>
          <w:lang w:eastAsia="es-ES"/>
        </w:rPr>
        <w:t xml:space="preserve"> y</w:t>
      </w:r>
      <w:r w:rsidR="00FB2C29" w:rsidRPr="003E7951">
        <w:rPr>
          <w:rFonts w:ascii="Arial" w:eastAsia="Times New Roman" w:hAnsi="Arial" w:cs="Arial"/>
          <w:color w:val="000000" w:themeColor="text1"/>
          <w:lang w:eastAsia="es-ES"/>
        </w:rPr>
        <w:t xml:space="preserve"> </w:t>
      </w:r>
      <w:proofErr w:type="spellStart"/>
      <w:r w:rsidR="00FB2C29" w:rsidRPr="003E7951">
        <w:rPr>
          <w:rFonts w:ascii="Arial" w:eastAsia="Times New Roman" w:hAnsi="Arial" w:cs="Arial"/>
          <w:i/>
          <w:color w:val="000000" w:themeColor="text1"/>
          <w:lang w:eastAsia="es-ES"/>
        </w:rPr>
        <w:t>Macruropyxis</w:t>
      </w:r>
      <w:proofErr w:type="spellEnd"/>
      <w:r w:rsidR="00FB2C29" w:rsidRPr="003E7951">
        <w:rPr>
          <w:rFonts w:ascii="Arial" w:eastAsia="Times New Roman" w:hAnsi="Arial" w:cs="Arial"/>
          <w:i/>
          <w:color w:val="000000" w:themeColor="text1"/>
          <w:lang w:eastAsia="es-ES"/>
        </w:rPr>
        <w:t xml:space="preserve"> fulva</w:t>
      </w:r>
      <w:r w:rsidR="00FB2C29" w:rsidRPr="003E7951">
        <w:rPr>
          <w:rFonts w:ascii="Arial" w:eastAsia="Times New Roman" w:hAnsi="Arial" w:cs="Arial"/>
          <w:color w:val="000000" w:themeColor="text1"/>
          <w:lang w:eastAsia="es-ES"/>
        </w:rPr>
        <w:t xml:space="preserve"> (Rutherford, 2018). </w:t>
      </w:r>
    </w:p>
    <w:p w14:paraId="21CF1929" w14:textId="400A3127" w:rsidR="005E72C0" w:rsidRPr="003E7951" w:rsidRDefault="005E72C0" w:rsidP="005F4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rPr>
      </w:pPr>
      <w:r w:rsidRPr="003E7951">
        <w:rPr>
          <w:rFonts w:ascii="Arial" w:hAnsi="Arial" w:cs="Arial"/>
          <w:color w:val="000000" w:themeColor="text1"/>
        </w:rPr>
        <w:t xml:space="preserve">El hongo </w:t>
      </w:r>
      <w:proofErr w:type="spellStart"/>
      <w:r w:rsidRPr="003E7951">
        <w:rPr>
          <w:rFonts w:ascii="Arial" w:hAnsi="Arial" w:cs="Arial"/>
          <w:i/>
          <w:color w:val="000000" w:themeColor="text1"/>
        </w:rPr>
        <w:t>Puccinia</w:t>
      </w:r>
      <w:proofErr w:type="spellEnd"/>
      <w:r w:rsidRPr="003E7951">
        <w:rPr>
          <w:rFonts w:ascii="Arial" w:hAnsi="Arial" w:cs="Arial"/>
          <w:i/>
          <w:color w:val="000000" w:themeColor="text1"/>
        </w:rPr>
        <w:t xml:space="preserve"> </w:t>
      </w:r>
      <w:proofErr w:type="spellStart"/>
      <w:r w:rsidRPr="003E7951">
        <w:rPr>
          <w:rFonts w:ascii="Arial" w:hAnsi="Arial" w:cs="Arial"/>
          <w:i/>
          <w:color w:val="000000" w:themeColor="text1"/>
        </w:rPr>
        <w:t>melanocephala</w:t>
      </w:r>
      <w:proofErr w:type="spellEnd"/>
      <w:r w:rsidRPr="003E7951">
        <w:rPr>
          <w:rFonts w:ascii="Arial" w:hAnsi="Arial" w:cs="Arial"/>
          <w:color w:val="000000" w:themeColor="text1"/>
        </w:rPr>
        <w:t xml:space="preserve"> H. Sydow and P. Sydow, causa la enfermedad “roya parda de la caña de azúcar”. Este hongo se ubica taxonómicamente en la Clase: </w:t>
      </w:r>
      <w:proofErr w:type="spellStart"/>
      <w:r w:rsidRPr="003E7951">
        <w:rPr>
          <w:rFonts w:ascii="Arial" w:hAnsi="Arial" w:cs="Arial"/>
          <w:iCs/>
          <w:color w:val="000000" w:themeColor="text1"/>
        </w:rPr>
        <w:t>Urediniomycetes</w:t>
      </w:r>
      <w:proofErr w:type="spellEnd"/>
      <w:r w:rsidRPr="003E7951">
        <w:rPr>
          <w:rFonts w:ascii="Arial" w:hAnsi="Arial" w:cs="Arial"/>
          <w:iCs/>
          <w:color w:val="000000" w:themeColor="text1"/>
        </w:rPr>
        <w:t>;</w:t>
      </w:r>
      <w:r w:rsidRPr="003E7951">
        <w:rPr>
          <w:rFonts w:ascii="Arial" w:hAnsi="Arial" w:cs="Arial"/>
          <w:color w:val="000000" w:themeColor="text1"/>
        </w:rPr>
        <w:t xml:space="preserve"> Orden: </w:t>
      </w:r>
      <w:r w:rsidRPr="003E7951">
        <w:rPr>
          <w:rFonts w:ascii="Arial" w:hAnsi="Arial" w:cs="Arial"/>
          <w:iCs/>
          <w:color w:val="000000" w:themeColor="text1"/>
        </w:rPr>
        <w:t>Uredinales</w:t>
      </w:r>
      <w:r w:rsidRPr="003E7951">
        <w:rPr>
          <w:rFonts w:ascii="Arial" w:hAnsi="Arial" w:cs="Arial"/>
          <w:color w:val="000000" w:themeColor="text1"/>
        </w:rPr>
        <w:t xml:space="preserve">; Familia: </w:t>
      </w:r>
      <w:proofErr w:type="spellStart"/>
      <w:r w:rsidRPr="003E7951">
        <w:rPr>
          <w:rFonts w:ascii="Arial" w:hAnsi="Arial" w:cs="Arial"/>
          <w:iCs/>
          <w:color w:val="000000" w:themeColor="text1"/>
        </w:rPr>
        <w:t>Pucciniaceae</w:t>
      </w:r>
      <w:proofErr w:type="spellEnd"/>
      <w:r w:rsidRPr="003E7951">
        <w:rPr>
          <w:rFonts w:ascii="Arial" w:hAnsi="Arial" w:cs="Arial"/>
          <w:color w:val="000000" w:themeColor="text1"/>
        </w:rPr>
        <w:t xml:space="preserve">; Género: </w:t>
      </w:r>
      <w:proofErr w:type="spellStart"/>
      <w:r w:rsidRPr="003E7951">
        <w:rPr>
          <w:rFonts w:ascii="Arial" w:hAnsi="Arial" w:cs="Arial"/>
          <w:i/>
          <w:iCs/>
          <w:color w:val="000000" w:themeColor="text1"/>
        </w:rPr>
        <w:t>Puccinia</w:t>
      </w:r>
      <w:proofErr w:type="spellEnd"/>
      <w:r w:rsidRPr="003E7951">
        <w:rPr>
          <w:rFonts w:ascii="Arial" w:hAnsi="Arial" w:cs="Arial"/>
          <w:color w:val="000000" w:themeColor="text1"/>
        </w:rPr>
        <w:t xml:space="preserve"> (Martínez </w:t>
      </w:r>
      <w:r w:rsidRPr="003E7951">
        <w:rPr>
          <w:rFonts w:ascii="Arial" w:hAnsi="Arial" w:cs="Arial"/>
          <w:i/>
          <w:color w:val="000000" w:themeColor="text1"/>
        </w:rPr>
        <w:t>et al</w:t>
      </w:r>
      <w:r w:rsidRPr="003E7951">
        <w:rPr>
          <w:rFonts w:ascii="Arial" w:hAnsi="Arial" w:cs="Arial"/>
          <w:color w:val="000000" w:themeColor="text1"/>
        </w:rPr>
        <w:t xml:space="preserve">., 2007). </w:t>
      </w:r>
      <w:r w:rsidR="005F4D8B" w:rsidRPr="003E7951">
        <w:rPr>
          <w:rFonts w:ascii="Arial" w:hAnsi="Arial" w:cs="Arial"/>
          <w:color w:val="000000" w:themeColor="text1"/>
        </w:rPr>
        <w:t>Esta enfermedad se detectó en Cuba en 1979 y se informa en 57 países (Raid y Comstock, 2000</w:t>
      </w:r>
      <w:r w:rsidR="0055156E" w:rsidRPr="003E7951">
        <w:rPr>
          <w:rFonts w:ascii="Arial" w:hAnsi="Arial" w:cs="Arial"/>
          <w:color w:val="000000" w:themeColor="text1"/>
        </w:rPr>
        <w:t>).</w:t>
      </w:r>
    </w:p>
    <w:p w14:paraId="2104F2C4" w14:textId="77777777" w:rsidR="005F4D8B" w:rsidRPr="003E7951" w:rsidRDefault="005F4D8B" w:rsidP="005F4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lang w:eastAsia="es-VE"/>
        </w:rPr>
      </w:pPr>
      <w:r w:rsidRPr="003E7951">
        <w:rPr>
          <w:rFonts w:ascii="Arial" w:hAnsi="Arial" w:cs="Arial"/>
          <w:color w:val="000000" w:themeColor="text1"/>
        </w:rPr>
        <w:t xml:space="preserve">La roya naranja es causada por </w:t>
      </w:r>
      <w:r w:rsidR="00082690" w:rsidRPr="003E7951">
        <w:rPr>
          <w:rFonts w:ascii="Arial" w:hAnsi="Arial" w:cs="Arial"/>
          <w:color w:val="000000" w:themeColor="text1"/>
        </w:rPr>
        <w:t xml:space="preserve">el </w:t>
      </w:r>
      <w:r w:rsidRPr="003E7951">
        <w:rPr>
          <w:rFonts w:ascii="Arial" w:hAnsi="Arial" w:cs="Arial"/>
          <w:color w:val="000000" w:themeColor="text1"/>
        </w:rPr>
        <w:t xml:space="preserve">hongo basidiomiceto </w:t>
      </w:r>
      <w:r w:rsidR="001E2793" w:rsidRPr="003E7951">
        <w:rPr>
          <w:rFonts w:ascii="Arial" w:hAnsi="Arial" w:cs="Arial"/>
          <w:color w:val="000000" w:themeColor="text1"/>
        </w:rPr>
        <w:t>[</w:t>
      </w:r>
      <w:proofErr w:type="spellStart"/>
      <w:r w:rsidRPr="003E7951">
        <w:rPr>
          <w:rFonts w:ascii="Arial" w:hAnsi="Arial" w:cs="Arial"/>
          <w:i/>
          <w:iCs/>
          <w:color w:val="000000" w:themeColor="text1"/>
        </w:rPr>
        <w:t>Puccinia</w:t>
      </w:r>
      <w:proofErr w:type="spellEnd"/>
      <w:r w:rsidRPr="003E7951">
        <w:rPr>
          <w:rFonts w:ascii="Arial" w:hAnsi="Arial" w:cs="Arial"/>
          <w:i/>
          <w:iCs/>
          <w:color w:val="000000" w:themeColor="text1"/>
        </w:rPr>
        <w:t xml:space="preserve"> </w:t>
      </w:r>
      <w:proofErr w:type="spellStart"/>
      <w:r w:rsidRPr="003E7951">
        <w:rPr>
          <w:rFonts w:ascii="Arial" w:hAnsi="Arial" w:cs="Arial"/>
          <w:i/>
          <w:iCs/>
          <w:color w:val="000000" w:themeColor="text1"/>
        </w:rPr>
        <w:t>kuehnii</w:t>
      </w:r>
      <w:proofErr w:type="spellEnd"/>
      <w:r w:rsidRPr="003E7951">
        <w:rPr>
          <w:rFonts w:ascii="Arial" w:hAnsi="Arial" w:cs="Arial"/>
          <w:i/>
          <w:iCs/>
          <w:color w:val="000000" w:themeColor="text1"/>
        </w:rPr>
        <w:t xml:space="preserve"> </w:t>
      </w:r>
      <w:r w:rsidRPr="003E7951">
        <w:rPr>
          <w:rFonts w:ascii="Arial" w:hAnsi="Arial" w:cs="Arial"/>
          <w:color w:val="000000" w:themeColor="text1"/>
        </w:rPr>
        <w:t xml:space="preserve">(W. </w:t>
      </w:r>
      <w:proofErr w:type="spellStart"/>
      <w:r w:rsidRPr="003E7951">
        <w:rPr>
          <w:rFonts w:ascii="Arial" w:hAnsi="Arial" w:cs="Arial"/>
          <w:color w:val="000000" w:themeColor="text1"/>
        </w:rPr>
        <w:t>Krüger</w:t>
      </w:r>
      <w:proofErr w:type="spellEnd"/>
      <w:r w:rsidRPr="003E7951">
        <w:rPr>
          <w:rFonts w:ascii="Arial" w:hAnsi="Arial" w:cs="Arial"/>
          <w:color w:val="000000" w:themeColor="text1"/>
        </w:rPr>
        <w:t>) E. J. Butler</w:t>
      </w:r>
      <w:r w:rsidR="001E2793" w:rsidRPr="003E7951">
        <w:rPr>
          <w:rFonts w:ascii="Arial" w:hAnsi="Arial" w:cs="Arial"/>
          <w:color w:val="000000" w:themeColor="text1"/>
        </w:rPr>
        <w:t>]</w:t>
      </w:r>
      <w:r w:rsidRPr="003E7951">
        <w:rPr>
          <w:rFonts w:ascii="Arial" w:hAnsi="Arial" w:cs="Arial"/>
          <w:color w:val="000000" w:themeColor="text1"/>
        </w:rPr>
        <w:t xml:space="preserve"> (filo </w:t>
      </w:r>
      <w:proofErr w:type="spellStart"/>
      <w:r w:rsidRPr="003E7951">
        <w:rPr>
          <w:rFonts w:ascii="Arial" w:hAnsi="Arial" w:cs="Arial"/>
          <w:color w:val="000000" w:themeColor="text1"/>
        </w:rPr>
        <w:t>Basidiomycota</w:t>
      </w:r>
      <w:proofErr w:type="spellEnd"/>
      <w:r w:rsidRPr="003E7951">
        <w:rPr>
          <w:rFonts w:ascii="Arial" w:hAnsi="Arial" w:cs="Arial"/>
          <w:color w:val="000000" w:themeColor="text1"/>
        </w:rPr>
        <w:t xml:space="preserve">; Clase </w:t>
      </w:r>
      <w:proofErr w:type="spellStart"/>
      <w:r w:rsidRPr="003E7951">
        <w:rPr>
          <w:rFonts w:ascii="Arial" w:hAnsi="Arial" w:cs="Arial"/>
          <w:color w:val="000000" w:themeColor="text1"/>
        </w:rPr>
        <w:t>Urediniomycetes</w:t>
      </w:r>
      <w:proofErr w:type="spellEnd"/>
      <w:r w:rsidRPr="003E7951">
        <w:rPr>
          <w:rFonts w:ascii="Arial" w:hAnsi="Arial" w:cs="Arial"/>
          <w:color w:val="000000" w:themeColor="text1"/>
        </w:rPr>
        <w:t xml:space="preserve">; Orden Uredinales; Familia </w:t>
      </w:r>
      <w:proofErr w:type="spellStart"/>
      <w:r w:rsidRPr="003E7951">
        <w:rPr>
          <w:rFonts w:ascii="Arial" w:hAnsi="Arial" w:cs="Arial"/>
          <w:color w:val="000000" w:themeColor="text1"/>
        </w:rPr>
        <w:t>Pucciniaceae</w:t>
      </w:r>
      <w:proofErr w:type="spellEnd"/>
      <w:r w:rsidRPr="003E7951">
        <w:rPr>
          <w:rFonts w:ascii="Arial" w:hAnsi="Arial" w:cs="Arial"/>
          <w:color w:val="000000" w:themeColor="text1"/>
        </w:rPr>
        <w:t xml:space="preserve">; Género </w:t>
      </w:r>
      <w:proofErr w:type="spellStart"/>
      <w:r w:rsidRPr="003E7951">
        <w:rPr>
          <w:rFonts w:ascii="Arial" w:hAnsi="Arial" w:cs="Arial"/>
          <w:i/>
          <w:iCs/>
          <w:color w:val="000000" w:themeColor="text1"/>
        </w:rPr>
        <w:t>Puccinia</w:t>
      </w:r>
      <w:proofErr w:type="spellEnd"/>
      <w:r w:rsidRPr="003E7951">
        <w:rPr>
          <w:rFonts w:ascii="Arial" w:hAnsi="Arial" w:cs="Arial"/>
          <w:iCs/>
          <w:color w:val="000000" w:themeColor="text1"/>
        </w:rPr>
        <w:t>).</w:t>
      </w:r>
      <w:r w:rsidRPr="003E7951">
        <w:rPr>
          <w:rFonts w:ascii="Arial" w:hAnsi="Arial" w:cs="Arial"/>
          <w:color w:val="000000" w:themeColor="text1"/>
        </w:rPr>
        <w:t xml:space="preserve"> Se informa en 46 países. </w:t>
      </w:r>
      <w:r w:rsidRPr="003E7951">
        <w:rPr>
          <w:rFonts w:ascii="Arial" w:hAnsi="Arial" w:cs="Arial"/>
          <w:color w:val="000000" w:themeColor="text1"/>
          <w:lang w:eastAsia="es-VE"/>
        </w:rPr>
        <w:t>Hasta el año 2000 estuvo restringida al sudeste de Asia y el Pacífico en 19 países (</w:t>
      </w:r>
      <w:proofErr w:type="spellStart"/>
      <w:r w:rsidRPr="003E7951">
        <w:rPr>
          <w:rFonts w:ascii="Arial" w:hAnsi="Arial" w:cs="Arial"/>
          <w:color w:val="000000" w:themeColor="text1"/>
        </w:rPr>
        <w:t>Magarey</w:t>
      </w:r>
      <w:proofErr w:type="spellEnd"/>
      <w:r w:rsidRPr="003E7951">
        <w:rPr>
          <w:rFonts w:ascii="Arial" w:hAnsi="Arial" w:cs="Arial"/>
          <w:color w:val="000000" w:themeColor="text1"/>
        </w:rPr>
        <w:t xml:space="preserve"> </w:t>
      </w:r>
      <w:r w:rsidRPr="003E7951">
        <w:rPr>
          <w:rFonts w:ascii="Arial" w:hAnsi="Arial" w:cs="Arial"/>
          <w:i/>
          <w:color w:val="000000" w:themeColor="text1"/>
        </w:rPr>
        <w:t>et al</w:t>
      </w:r>
      <w:r w:rsidRPr="003E7951">
        <w:rPr>
          <w:rFonts w:ascii="Arial" w:hAnsi="Arial" w:cs="Arial"/>
          <w:color w:val="000000" w:themeColor="text1"/>
        </w:rPr>
        <w:t>., 2005)</w:t>
      </w:r>
      <w:r w:rsidRPr="003E7951">
        <w:rPr>
          <w:rFonts w:ascii="Arial" w:hAnsi="Arial" w:cs="Arial"/>
          <w:color w:val="000000" w:themeColor="text1"/>
          <w:lang w:eastAsia="es-VE"/>
        </w:rPr>
        <w:t xml:space="preserve">. Después del año 2000 se dispersó a otros países de Asia y Oceanía </w:t>
      </w:r>
      <w:r w:rsidRPr="003E7951">
        <w:rPr>
          <w:rFonts w:ascii="Arial" w:hAnsi="Arial" w:cs="Arial"/>
          <w:bCs/>
          <w:color w:val="000000" w:themeColor="text1"/>
        </w:rPr>
        <w:t>(</w:t>
      </w:r>
      <w:r w:rsidRPr="003E7951">
        <w:rPr>
          <w:rFonts w:ascii="Arial" w:hAnsi="Arial" w:cs="Arial"/>
          <w:color w:val="000000" w:themeColor="text1"/>
        </w:rPr>
        <w:t>EPPO, 2014).</w:t>
      </w:r>
      <w:r w:rsidRPr="003E7951">
        <w:rPr>
          <w:rFonts w:ascii="Arial" w:hAnsi="Arial" w:cs="Arial"/>
          <w:color w:val="000000" w:themeColor="text1"/>
          <w:lang w:eastAsia="es-VE"/>
        </w:rPr>
        <w:t xml:space="preserve"> </w:t>
      </w:r>
      <w:r w:rsidRPr="003E7951">
        <w:rPr>
          <w:rFonts w:ascii="Arial" w:hAnsi="Arial" w:cs="Arial"/>
          <w:color w:val="000000" w:themeColor="text1"/>
        </w:rPr>
        <w:t xml:space="preserve">En el hemisferio occidental se confirmó su presencia por primera vez en julio del 2007 en Florida (Estados Unidos) </w:t>
      </w:r>
      <w:r w:rsidRPr="003E7951">
        <w:rPr>
          <w:rFonts w:ascii="Arial" w:hAnsi="Arial" w:cs="Arial"/>
          <w:color w:val="000000" w:themeColor="text1"/>
          <w:lang w:eastAsia="es-VE"/>
        </w:rPr>
        <w:t xml:space="preserve">(Comstock </w:t>
      </w:r>
      <w:r w:rsidRPr="003E7951">
        <w:rPr>
          <w:rFonts w:ascii="Arial" w:hAnsi="Arial" w:cs="Arial"/>
          <w:i/>
          <w:iCs/>
          <w:color w:val="000000" w:themeColor="text1"/>
          <w:lang w:eastAsia="es-VE"/>
        </w:rPr>
        <w:t>et al</w:t>
      </w:r>
      <w:r w:rsidRPr="003E7951">
        <w:rPr>
          <w:rFonts w:ascii="Arial" w:hAnsi="Arial" w:cs="Arial"/>
          <w:color w:val="000000" w:themeColor="text1"/>
          <w:lang w:eastAsia="es-VE"/>
        </w:rPr>
        <w:t>., 2008) y posteriormente se informó en 13 países de Centroamérica, el Caribe y América de Sur. Después del 2009 su dispersión llegó al continente africano (</w:t>
      </w:r>
      <w:proofErr w:type="spellStart"/>
      <w:r w:rsidRPr="003E7951">
        <w:rPr>
          <w:rFonts w:ascii="Arial" w:hAnsi="Arial" w:cs="Arial"/>
          <w:color w:val="000000" w:themeColor="text1"/>
          <w:lang w:eastAsia="es-VE"/>
        </w:rPr>
        <w:t>Saumtally</w:t>
      </w:r>
      <w:proofErr w:type="spellEnd"/>
      <w:r w:rsidRPr="003E7951">
        <w:rPr>
          <w:rFonts w:ascii="Arial" w:hAnsi="Arial" w:cs="Arial"/>
          <w:color w:val="000000" w:themeColor="text1"/>
          <w:lang w:eastAsia="es-VE"/>
        </w:rPr>
        <w:t xml:space="preserve"> </w:t>
      </w:r>
      <w:r w:rsidRPr="003E7951">
        <w:rPr>
          <w:rFonts w:ascii="Arial" w:hAnsi="Arial" w:cs="Arial"/>
          <w:i/>
          <w:color w:val="000000" w:themeColor="text1"/>
          <w:lang w:eastAsia="es-VE"/>
        </w:rPr>
        <w:t>et al.</w:t>
      </w:r>
      <w:r w:rsidRPr="003E7951">
        <w:rPr>
          <w:rFonts w:ascii="Arial" w:hAnsi="Arial" w:cs="Arial"/>
          <w:color w:val="000000" w:themeColor="text1"/>
          <w:lang w:eastAsia="es-VE"/>
        </w:rPr>
        <w:t xml:space="preserve">, 2011; </w:t>
      </w:r>
      <w:proofErr w:type="spellStart"/>
      <w:r w:rsidRPr="003E7951">
        <w:rPr>
          <w:rFonts w:ascii="Arial" w:hAnsi="Arial" w:cs="Arial"/>
          <w:color w:val="000000" w:themeColor="text1"/>
        </w:rPr>
        <w:t>ProMED</w:t>
      </w:r>
      <w:proofErr w:type="spellEnd"/>
      <w:r w:rsidRPr="003E7951">
        <w:rPr>
          <w:rFonts w:ascii="Arial" w:hAnsi="Arial" w:cs="Arial"/>
          <w:color w:val="000000" w:themeColor="text1"/>
        </w:rPr>
        <w:t xml:space="preserve">, 2018; </w:t>
      </w:r>
      <w:proofErr w:type="spellStart"/>
      <w:r w:rsidRPr="003E7951">
        <w:rPr>
          <w:rFonts w:ascii="Arial" w:hAnsi="Arial" w:cs="Arial"/>
          <w:bCs/>
          <w:color w:val="000000" w:themeColor="text1"/>
        </w:rPr>
        <w:t>Hubert</w:t>
      </w:r>
      <w:proofErr w:type="spellEnd"/>
      <w:r w:rsidRPr="003E7951">
        <w:rPr>
          <w:rFonts w:ascii="Arial" w:hAnsi="Arial" w:cs="Arial"/>
          <w:bCs/>
          <w:color w:val="000000" w:themeColor="text1"/>
        </w:rPr>
        <w:t xml:space="preserve"> </w:t>
      </w:r>
      <w:r w:rsidRPr="003E7951">
        <w:rPr>
          <w:rFonts w:ascii="Arial" w:hAnsi="Arial" w:cs="Arial"/>
          <w:bCs/>
          <w:i/>
          <w:color w:val="000000" w:themeColor="text1"/>
        </w:rPr>
        <w:t>et al</w:t>
      </w:r>
      <w:r w:rsidRPr="003E7951">
        <w:rPr>
          <w:rFonts w:ascii="Arial" w:hAnsi="Arial" w:cs="Arial"/>
          <w:bCs/>
          <w:color w:val="000000" w:themeColor="text1"/>
        </w:rPr>
        <w:t xml:space="preserve">., 2019; </w:t>
      </w:r>
      <w:proofErr w:type="spellStart"/>
      <w:r w:rsidRPr="003E7951">
        <w:rPr>
          <w:rFonts w:ascii="Arial" w:hAnsi="Arial" w:cs="Arial"/>
          <w:color w:val="000000" w:themeColor="text1"/>
        </w:rPr>
        <w:t>McFarlane</w:t>
      </w:r>
      <w:proofErr w:type="spellEnd"/>
      <w:r w:rsidRPr="003E7951">
        <w:rPr>
          <w:rFonts w:ascii="Arial" w:hAnsi="Arial" w:cs="Arial"/>
          <w:color w:val="000000" w:themeColor="text1"/>
        </w:rPr>
        <w:t xml:space="preserve"> </w:t>
      </w:r>
      <w:r w:rsidRPr="003E7951">
        <w:rPr>
          <w:rFonts w:ascii="Arial" w:hAnsi="Arial" w:cs="Arial"/>
          <w:i/>
          <w:color w:val="000000" w:themeColor="text1"/>
        </w:rPr>
        <w:t>et al</w:t>
      </w:r>
      <w:r w:rsidRPr="003E7951">
        <w:rPr>
          <w:rFonts w:ascii="Arial" w:hAnsi="Arial" w:cs="Arial"/>
          <w:color w:val="000000" w:themeColor="text1"/>
        </w:rPr>
        <w:t>., 2023</w:t>
      </w:r>
      <w:r w:rsidRPr="003E7951">
        <w:rPr>
          <w:rFonts w:ascii="Arial" w:hAnsi="Arial" w:cs="Arial"/>
          <w:bCs/>
          <w:color w:val="000000" w:themeColor="text1"/>
        </w:rPr>
        <w:t>). Se informó oficialmente en Cuba en el 2010 (</w:t>
      </w:r>
      <w:r w:rsidRPr="003E7951">
        <w:rPr>
          <w:rFonts w:ascii="Arial" w:hAnsi="Arial" w:cs="Arial"/>
          <w:color w:val="000000" w:themeColor="text1"/>
        </w:rPr>
        <w:t>Pérez</w:t>
      </w:r>
      <w:r w:rsidRPr="003E7951">
        <w:rPr>
          <w:rFonts w:ascii="Arial" w:hAnsi="Arial" w:cs="Arial"/>
          <w:color w:val="000000" w:themeColor="text1"/>
          <w:lang w:eastAsia="es-ES"/>
        </w:rPr>
        <w:t>-Vicente</w:t>
      </w:r>
      <w:r w:rsidRPr="003E7951">
        <w:rPr>
          <w:rFonts w:ascii="Arial" w:hAnsi="Arial" w:cs="Arial"/>
          <w:color w:val="000000" w:themeColor="text1"/>
        </w:rPr>
        <w:t xml:space="preserve"> </w:t>
      </w:r>
      <w:r w:rsidRPr="003E7951">
        <w:rPr>
          <w:rFonts w:ascii="Arial" w:hAnsi="Arial" w:cs="Arial"/>
          <w:i/>
          <w:iCs/>
          <w:color w:val="000000" w:themeColor="text1"/>
          <w:lang w:eastAsia="es-VE"/>
        </w:rPr>
        <w:t>et al</w:t>
      </w:r>
      <w:r w:rsidRPr="003E7951">
        <w:rPr>
          <w:rFonts w:ascii="Arial" w:hAnsi="Arial" w:cs="Arial"/>
          <w:color w:val="000000" w:themeColor="text1"/>
          <w:lang w:eastAsia="es-VE"/>
        </w:rPr>
        <w:t>., 2010).</w:t>
      </w:r>
    </w:p>
    <w:p w14:paraId="55E21DDF" w14:textId="1D16664F" w:rsidR="001E2793" w:rsidRPr="003E7951" w:rsidRDefault="001E2793" w:rsidP="001E2793">
      <w:pPr>
        <w:spacing w:after="0" w:line="360" w:lineRule="auto"/>
        <w:jc w:val="both"/>
        <w:rPr>
          <w:rFonts w:ascii="Arial" w:hAnsi="Arial" w:cs="Arial"/>
          <w:color w:val="000000" w:themeColor="text1"/>
        </w:rPr>
      </w:pPr>
      <w:r w:rsidRPr="003E7951">
        <w:rPr>
          <w:rFonts w:ascii="Arial" w:hAnsi="Arial" w:cs="Arial"/>
          <w:color w:val="000000" w:themeColor="text1"/>
        </w:rPr>
        <w:t xml:space="preserve">Las especies de </w:t>
      </w:r>
      <w:proofErr w:type="spellStart"/>
      <w:r w:rsidRPr="003E7951">
        <w:rPr>
          <w:rFonts w:ascii="Arial" w:hAnsi="Arial" w:cs="Arial"/>
          <w:i/>
          <w:color w:val="000000" w:themeColor="text1"/>
        </w:rPr>
        <w:t>Saccharum</w:t>
      </w:r>
      <w:proofErr w:type="spellEnd"/>
      <w:r w:rsidRPr="003E7951">
        <w:rPr>
          <w:rFonts w:ascii="Arial" w:hAnsi="Arial" w:cs="Arial"/>
          <w:i/>
          <w:color w:val="000000" w:themeColor="text1"/>
        </w:rPr>
        <w:t xml:space="preserve"> </w:t>
      </w:r>
      <w:r w:rsidRPr="003E7951">
        <w:rPr>
          <w:rFonts w:ascii="Arial" w:hAnsi="Arial" w:cs="Arial"/>
          <w:color w:val="000000" w:themeColor="text1"/>
        </w:rPr>
        <w:t xml:space="preserve">son los principales hospedantes de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melanocephala</w:t>
      </w:r>
      <w:proofErr w:type="spellEnd"/>
      <w:r w:rsidRPr="003E7951">
        <w:rPr>
          <w:rFonts w:ascii="Arial" w:hAnsi="Arial" w:cs="Arial"/>
          <w:color w:val="000000" w:themeColor="text1"/>
        </w:rPr>
        <w:t xml:space="preserve">, aunque también se han observado </w:t>
      </w:r>
      <w:r w:rsidR="00595A4A" w:rsidRPr="003E7951">
        <w:rPr>
          <w:rFonts w:ascii="Arial" w:hAnsi="Arial" w:cs="Arial"/>
          <w:color w:val="000000" w:themeColor="text1"/>
        </w:rPr>
        <w:t xml:space="preserve">esporulación de </w:t>
      </w:r>
      <w:r w:rsidRPr="003E7951">
        <w:rPr>
          <w:rFonts w:ascii="Arial" w:hAnsi="Arial" w:cs="Arial"/>
          <w:color w:val="000000" w:themeColor="text1"/>
        </w:rPr>
        <w:t xml:space="preserve">pústulas en </w:t>
      </w:r>
      <w:proofErr w:type="spellStart"/>
      <w:r w:rsidRPr="003E7951">
        <w:rPr>
          <w:rFonts w:ascii="Arial" w:hAnsi="Arial" w:cs="Arial"/>
          <w:i/>
          <w:color w:val="000000" w:themeColor="text1"/>
        </w:rPr>
        <w:t>Erianthus</w:t>
      </w:r>
      <w:proofErr w:type="spellEnd"/>
      <w:r w:rsidRPr="003E7951">
        <w:rPr>
          <w:rFonts w:ascii="Arial" w:hAnsi="Arial" w:cs="Arial"/>
          <w:i/>
          <w:color w:val="000000" w:themeColor="text1"/>
        </w:rPr>
        <w:t xml:space="preserve"> </w:t>
      </w:r>
      <w:proofErr w:type="spellStart"/>
      <w:r w:rsidRPr="003E7951">
        <w:rPr>
          <w:rFonts w:ascii="Arial" w:hAnsi="Arial" w:cs="Arial"/>
          <w:i/>
          <w:color w:val="000000" w:themeColor="text1"/>
        </w:rPr>
        <w:t>fulvus</w:t>
      </w:r>
      <w:proofErr w:type="spellEnd"/>
      <w:r w:rsidRPr="003E7951">
        <w:rPr>
          <w:rFonts w:ascii="Arial" w:hAnsi="Arial" w:cs="Arial"/>
          <w:i/>
          <w:color w:val="000000" w:themeColor="text1"/>
        </w:rPr>
        <w:t xml:space="preserve"> </w:t>
      </w:r>
      <w:r w:rsidRPr="003E7951">
        <w:rPr>
          <w:rFonts w:ascii="Arial" w:hAnsi="Arial" w:cs="Arial"/>
          <w:color w:val="000000" w:themeColor="text1"/>
        </w:rPr>
        <w:t xml:space="preserve">y </w:t>
      </w:r>
      <w:proofErr w:type="spellStart"/>
      <w:r w:rsidRPr="003E7951">
        <w:rPr>
          <w:rFonts w:ascii="Arial" w:hAnsi="Arial" w:cs="Arial"/>
          <w:i/>
          <w:color w:val="000000" w:themeColor="text1"/>
        </w:rPr>
        <w:t>Narenga</w:t>
      </w:r>
      <w:proofErr w:type="spellEnd"/>
      <w:r w:rsidRPr="003E7951">
        <w:rPr>
          <w:rFonts w:ascii="Arial" w:hAnsi="Arial" w:cs="Arial"/>
          <w:i/>
          <w:color w:val="000000" w:themeColor="text1"/>
        </w:rPr>
        <w:t xml:space="preserve"> </w:t>
      </w:r>
      <w:proofErr w:type="spellStart"/>
      <w:r w:rsidRPr="003E7951">
        <w:rPr>
          <w:rFonts w:ascii="Arial" w:hAnsi="Arial" w:cs="Arial"/>
          <w:i/>
          <w:color w:val="000000" w:themeColor="text1"/>
        </w:rPr>
        <w:t>porphyrocoma</w:t>
      </w:r>
      <w:proofErr w:type="spellEnd"/>
      <w:r w:rsidRPr="003E7951">
        <w:rPr>
          <w:rFonts w:ascii="Arial" w:hAnsi="Arial" w:cs="Arial"/>
          <w:color w:val="000000" w:themeColor="text1"/>
        </w:rPr>
        <w:t xml:space="preserve">. </w:t>
      </w:r>
      <w:r w:rsidR="00595A4A" w:rsidRPr="003E7951">
        <w:rPr>
          <w:rFonts w:ascii="Arial" w:hAnsi="Arial" w:cs="Arial"/>
          <w:color w:val="000000" w:themeColor="text1"/>
        </w:rPr>
        <w:t xml:space="preserve">En </w:t>
      </w:r>
      <w:proofErr w:type="spellStart"/>
      <w:r w:rsidR="00595A4A" w:rsidRPr="003E7951">
        <w:rPr>
          <w:rFonts w:ascii="Arial" w:hAnsi="Arial" w:cs="Arial"/>
          <w:i/>
          <w:color w:val="000000" w:themeColor="text1"/>
        </w:rPr>
        <w:t>Bambusa</w:t>
      </w:r>
      <w:proofErr w:type="spellEnd"/>
      <w:r w:rsidR="00595A4A" w:rsidRPr="003E7951">
        <w:rPr>
          <w:rFonts w:ascii="Arial" w:hAnsi="Arial" w:cs="Arial"/>
          <w:color w:val="000000" w:themeColor="text1"/>
        </w:rPr>
        <w:t xml:space="preserve"> </w:t>
      </w:r>
      <w:proofErr w:type="spellStart"/>
      <w:r w:rsidR="00595A4A" w:rsidRPr="003E7951">
        <w:rPr>
          <w:rFonts w:ascii="Arial" w:hAnsi="Arial" w:cs="Arial"/>
          <w:color w:val="000000" w:themeColor="text1"/>
        </w:rPr>
        <w:t>sp</w:t>
      </w:r>
      <w:proofErr w:type="spellEnd"/>
      <w:r w:rsidR="00595A4A" w:rsidRPr="003E7951">
        <w:rPr>
          <w:rFonts w:ascii="Arial" w:hAnsi="Arial" w:cs="Arial"/>
          <w:color w:val="000000" w:themeColor="text1"/>
        </w:rPr>
        <w:t xml:space="preserve">. y </w:t>
      </w:r>
      <w:proofErr w:type="spellStart"/>
      <w:r w:rsidR="00595A4A" w:rsidRPr="003E7951">
        <w:rPr>
          <w:rFonts w:ascii="Arial" w:hAnsi="Arial" w:cs="Arial"/>
          <w:i/>
          <w:color w:val="000000" w:themeColor="text1"/>
        </w:rPr>
        <w:t>Erianthus</w:t>
      </w:r>
      <w:proofErr w:type="spellEnd"/>
      <w:r w:rsidR="00595A4A" w:rsidRPr="003E7951">
        <w:rPr>
          <w:rFonts w:ascii="Arial" w:hAnsi="Arial" w:cs="Arial"/>
          <w:color w:val="000000" w:themeColor="text1"/>
        </w:rPr>
        <w:t xml:space="preserve"> </w:t>
      </w:r>
      <w:proofErr w:type="spellStart"/>
      <w:r w:rsidR="00595A4A" w:rsidRPr="003E7951">
        <w:rPr>
          <w:rFonts w:ascii="Arial" w:hAnsi="Arial" w:cs="Arial"/>
          <w:color w:val="000000" w:themeColor="text1"/>
        </w:rPr>
        <w:t>sp</w:t>
      </w:r>
      <w:proofErr w:type="spellEnd"/>
      <w:r w:rsidR="00595A4A" w:rsidRPr="003E7951">
        <w:rPr>
          <w:rFonts w:ascii="Arial" w:hAnsi="Arial" w:cs="Arial"/>
          <w:color w:val="000000" w:themeColor="text1"/>
        </w:rPr>
        <w:t>. se informaron s</w:t>
      </w:r>
      <w:r w:rsidRPr="003E7951">
        <w:rPr>
          <w:rFonts w:ascii="Arial" w:hAnsi="Arial" w:cs="Arial"/>
          <w:color w:val="000000" w:themeColor="text1"/>
        </w:rPr>
        <w:t xml:space="preserve">íntomas de una reacción de resistencia a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melanocephala</w:t>
      </w:r>
      <w:proofErr w:type="spellEnd"/>
      <w:r w:rsidR="003A5E78" w:rsidRPr="003E7951">
        <w:rPr>
          <w:rFonts w:ascii="Arial" w:hAnsi="Arial" w:cs="Arial"/>
          <w:color w:val="000000" w:themeColor="text1"/>
        </w:rPr>
        <w:t>, en forma de manchas rojas</w:t>
      </w:r>
      <w:r w:rsidRPr="003E7951">
        <w:rPr>
          <w:rFonts w:ascii="Arial" w:hAnsi="Arial" w:cs="Arial"/>
          <w:color w:val="000000" w:themeColor="text1"/>
        </w:rPr>
        <w:t xml:space="preserve"> (Raid y Comstock, 2000). La infección por </w:t>
      </w:r>
      <w:proofErr w:type="spellStart"/>
      <w:r w:rsidRPr="003E7951">
        <w:rPr>
          <w:rFonts w:ascii="Arial" w:hAnsi="Arial" w:cs="Arial"/>
          <w:i/>
          <w:iCs/>
          <w:color w:val="000000" w:themeColor="text1"/>
        </w:rPr>
        <w:t>Puccinia</w:t>
      </w:r>
      <w:proofErr w:type="spellEnd"/>
      <w:r w:rsidRPr="003E7951">
        <w:rPr>
          <w:rFonts w:ascii="Arial" w:hAnsi="Arial" w:cs="Arial"/>
          <w:i/>
          <w:iCs/>
          <w:color w:val="000000" w:themeColor="text1"/>
        </w:rPr>
        <w:t xml:space="preserve"> </w:t>
      </w:r>
      <w:proofErr w:type="spellStart"/>
      <w:r w:rsidRPr="003E7951">
        <w:rPr>
          <w:rFonts w:ascii="Arial" w:hAnsi="Arial" w:cs="Arial"/>
          <w:i/>
          <w:iCs/>
          <w:color w:val="000000" w:themeColor="text1"/>
        </w:rPr>
        <w:t>kuehnii</w:t>
      </w:r>
      <w:proofErr w:type="spellEnd"/>
      <w:r w:rsidRPr="003E7951">
        <w:rPr>
          <w:rFonts w:ascii="Arial" w:hAnsi="Arial" w:cs="Arial"/>
          <w:i/>
          <w:iCs/>
          <w:color w:val="000000" w:themeColor="text1"/>
        </w:rPr>
        <w:t xml:space="preserve"> </w:t>
      </w:r>
      <w:r w:rsidRPr="003E7951">
        <w:rPr>
          <w:rFonts w:ascii="Arial" w:hAnsi="Arial" w:cs="Arial"/>
          <w:color w:val="000000" w:themeColor="text1"/>
        </w:rPr>
        <w:t xml:space="preserve">se </w:t>
      </w:r>
      <w:r w:rsidR="001D3527" w:rsidRPr="003E7951">
        <w:rPr>
          <w:rFonts w:ascii="Arial" w:hAnsi="Arial" w:cs="Arial"/>
          <w:color w:val="000000" w:themeColor="text1"/>
        </w:rPr>
        <w:t>ha demostrado</w:t>
      </w:r>
      <w:r w:rsidRPr="003E7951">
        <w:rPr>
          <w:rFonts w:ascii="Arial" w:hAnsi="Arial" w:cs="Arial"/>
          <w:color w:val="000000" w:themeColor="text1"/>
        </w:rPr>
        <w:t xml:space="preserve"> en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spontaneum</w:t>
      </w:r>
      <w:proofErr w:type="spellEnd"/>
      <w:r w:rsidRPr="003E7951">
        <w:rPr>
          <w:rFonts w:ascii="Arial" w:hAnsi="Arial" w:cs="Arial"/>
          <w:color w:val="000000" w:themeColor="text1"/>
        </w:rPr>
        <w:t xml:space="preserve">,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arundinaceum</w:t>
      </w:r>
      <w:proofErr w:type="spellEnd"/>
      <w:r w:rsidRPr="003E7951">
        <w:rPr>
          <w:rFonts w:ascii="Arial" w:hAnsi="Arial" w:cs="Arial"/>
          <w:color w:val="000000" w:themeColor="text1"/>
        </w:rPr>
        <w:t xml:space="preserve">,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lastRenderedPageBreak/>
        <w:t>narenga</w:t>
      </w:r>
      <w:proofErr w:type="spellEnd"/>
      <w:r w:rsidRPr="003E7951">
        <w:rPr>
          <w:rFonts w:ascii="Arial" w:hAnsi="Arial" w:cs="Arial"/>
          <w:color w:val="000000" w:themeColor="text1"/>
        </w:rPr>
        <w:t xml:space="preserve">,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officinarum</w:t>
      </w:r>
      <w:proofErr w:type="spellEnd"/>
      <w:r w:rsidRPr="003E7951">
        <w:rPr>
          <w:rFonts w:ascii="Arial" w:hAnsi="Arial" w:cs="Arial"/>
          <w:color w:val="000000" w:themeColor="text1"/>
        </w:rPr>
        <w:t xml:space="preserve">,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robustum</w:t>
      </w:r>
      <w:proofErr w:type="spellEnd"/>
      <w:r w:rsidRPr="003E7951">
        <w:rPr>
          <w:rFonts w:ascii="Arial" w:hAnsi="Arial" w:cs="Arial"/>
          <w:color w:val="000000" w:themeColor="text1"/>
        </w:rPr>
        <w:t xml:space="preserve">,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edule</w:t>
      </w:r>
      <w:proofErr w:type="spellEnd"/>
      <w:r w:rsidRPr="003E7951">
        <w:rPr>
          <w:rFonts w:ascii="Arial" w:hAnsi="Arial" w:cs="Arial"/>
          <w:color w:val="000000" w:themeColor="text1"/>
        </w:rPr>
        <w:t xml:space="preserve">,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rufipilum</w:t>
      </w:r>
      <w:proofErr w:type="spellEnd"/>
      <w:r w:rsidRPr="003E7951">
        <w:rPr>
          <w:rFonts w:ascii="Arial" w:hAnsi="Arial" w:cs="Arial"/>
          <w:color w:val="000000" w:themeColor="text1"/>
        </w:rPr>
        <w:t xml:space="preserve"> y </w:t>
      </w:r>
      <w:r w:rsidRPr="003E7951">
        <w:rPr>
          <w:rFonts w:ascii="Arial" w:hAnsi="Arial" w:cs="Arial"/>
          <w:i/>
          <w:iCs/>
          <w:color w:val="000000" w:themeColor="text1"/>
        </w:rPr>
        <w:t xml:space="preserve">S. </w:t>
      </w:r>
      <w:proofErr w:type="spellStart"/>
      <w:r w:rsidRPr="003E7951">
        <w:rPr>
          <w:rFonts w:ascii="Arial" w:hAnsi="Arial" w:cs="Arial"/>
          <w:i/>
          <w:iCs/>
          <w:color w:val="000000" w:themeColor="text1"/>
        </w:rPr>
        <w:t>avennae</w:t>
      </w:r>
      <w:proofErr w:type="spellEnd"/>
      <w:r w:rsidRPr="003E7951">
        <w:rPr>
          <w:rFonts w:ascii="Arial" w:hAnsi="Arial" w:cs="Arial"/>
          <w:color w:val="000000" w:themeColor="text1"/>
        </w:rPr>
        <w:t xml:space="preserve">. Además, </w:t>
      </w:r>
      <w:r w:rsidR="001D3527" w:rsidRPr="003E7951">
        <w:rPr>
          <w:rFonts w:ascii="Arial" w:hAnsi="Arial" w:cs="Arial"/>
          <w:color w:val="000000" w:themeColor="text1"/>
        </w:rPr>
        <w:t xml:space="preserve">el hongo </w:t>
      </w:r>
      <w:r w:rsidRPr="003E7951">
        <w:rPr>
          <w:rFonts w:ascii="Arial" w:hAnsi="Arial" w:cs="Arial"/>
          <w:color w:val="000000" w:themeColor="text1"/>
        </w:rPr>
        <w:t xml:space="preserve">se ha </w:t>
      </w:r>
      <w:r w:rsidR="001D3527" w:rsidRPr="003E7951">
        <w:rPr>
          <w:rFonts w:ascii="Arial" w:hAnsi="Arial" w:cs="Arial"/>
          <w:color w:val="000000" w:themeColor="text1"/>
        </w:rPr>
        <w:t>identificado en</w:t>
      </w:r>
      <w:r w:rsidRPr="003E7951">
        <w:rPr>
          <w:rFonts w:ascii="Arial" w:hAnsi="Arial" w:cs="Arial"/>
          <w:color w:val="000000" w:themeColor="text1"/>
        </w:rPr>
        <w:t xml:space="preserve"> cultivares comerciales (híbridos de esas especies) y otras </w:t>
      </w:r>
      <w:r w:rsidR="00F13A99" w:rsidRPr="003E7951">
        <w:rPr>
          <w:rFonts w:ascii="Arial" w:hAnsi="Arial" w:cs="Arial"/>
          <w:color w:val="000000" w:themeColor="text1"/>
        </w:rPr>
        <w:t>plantas</w:t>
      </w:r>
      <w:r w:rsidRPr="003E7951">
        <w:rPr>
          <w:rFonts w:ascii="Arial" w:hAnsi="Arial" w:cs="Arial"/>
          <w:color w:val="000000" w:themeColor="text1"/>
        </w:rPr>
        <w:t xml:space="preserve"> como: </w:t>
      </w:r>
      <w:proofErr w:type="spellStart"/>
      <w:r w:rsidRPr="003E7951">
        <w:rPr>
          <w:rFonts w:ascii="Arial" w:hAnsi="Arial" w:cs="Arial"/>
          <w:i/>
          <w:iCs/>
          <w:color w:val="000000" w:themeColor="text1"/>
        </w:rPr>
        <w:t>Erianthus</w:t>
      </w:r>
      <w:proofErr w:type="spellEnd"/>
      <w:r w:rsidRPr="003E7951">
        <w:rPr>
          <w:rFonts w:ascii="Arial" w:hAnsi="Arial" w:cs="Arial"/>
          <w:i/>
          <w:iCs/>
          <w:color w:val="000000" w:themeColor="text1"/>
        </w:rPr>
        <w:t xml:space="preserve"> </w:t>
      </w:r>
      <w:proofErr w:type="spellStart"/>
      <w:r w:rsidRPr="003E7951">
        <w:rPr>
          <w:rFonts w:ascii="Arial" w:hAnsi="Arial" w:cs="Arial"/>
          <w:i/>
          <w:iCs/>
          <w:color w:val="000000" w:themeColor="text1"/>
        </w:rPr>
        <w:t>arundinaceus</w:t>
      </w:r>
      <w:proofErr w:type="spellEnd"/>
      <w:r w:rsidRPr="003E7951">
        <w:rPr>
          <w:rFonts w:ascii="Arial" w:hAnsi="Arial" w:cs="Arial"/>
          <w:color w:val="000000" w:themeColor="text1"/>
        </w:rPr>
        <w:t xml:space="preserve"> y </w:t>
      </w:r>
      <w:proofErr w:type="spellStart"/>
      <w:r w:rsidRPr="003E7951">
        <w:rPr>
          <w:rFonts w:ascii="Arial" w:hAnsi="Arial" w:cs="Arial"/>
          <w:i/>
          <w:iCs/>
          <w:color w:val="000000" w:themeColor="text1"/>
        </w:rPr>
        <w:t>Sclerostachya</w:t>
      </w:r>
      <w:proofErr w:type="spellEnd"/>
      <w:r w:rsidRPr="003E7951">
        <w:rPr>
          <w:rFonts w:ascii="Arial" w:hAnsi="Arial" w:cs="Arial"/>
          <w:i/>
          <w:iCs/>
          <w:color w:val="000000" w:themeColor="text1"/>
        </w:rPr>
        <w:t xml:space="preserve"> </w:t>
      </w:r>
      <w:proofErr w:type="spellStart"/>
      <w:r w:rsidRPr="003E7951">
        <w:rPr>
          <w:rFonts w:ascii="Arial" w:hAnsi="Arial" w:cs="Arial"/>
          <w:i/>
          <w:iCs/>
          <w:color w:val="000000" w:themeColor="text1"/>
        </w:rPr>
        <w:t>fuscum</w:t>
      </w:r>
      <w:proofErr w:type="spellEnd"/>
      <w:r w:rsidRPr="003E7951">
        <w:rPr>
          <w:rFonts w:ascii="Arial" w:hAnsi="Arial" w:cs="Arial"/>
          <w:color w:val="000000" w:themeColor="text1"/>
        </w:rPr>
        <w:t xml:space="preserve"> y </w:t>
      </w:r>
      <w:r w:rsidRPr="003E7951">
        <w:rPr>
          <w:rFonts w:ascii="Arial" w:hAnsi="Arial" w:cs="Arial"/>
          <w:i/>
          <w:iCs/>
          <w:color w:val="000000" w:themeColor="text1"/>
        </w:rPr>
        <w:t xml:space="preserve">A. </w:t>
      </w:r>
      <w:proofErr w:type="spellStart"/>
      <w:r w:rsidRPr="003E7951">
        <w:rPr>
          <w:rFonts w:ascii="Arial" w:hAnsi="Arial" w:cs="Arial"/>
          <w:i/>
          <w:iCs/>
          <w:color w:val="000000" w:themeColor="text1"/>
        </w:rPr>
        <w:t>camus</w:t>
      </w:r>
      <w:proofErr w:type="spellEnd"/>
      <w:r w:rsidRPr="003E7951">
        <w:rPr>
          <w:rFonts w:ascii="Arial" w:hAnsi="Arial" w:cs="Arial"/>
          <w:color w:val="000000" w:themeColor="text1"/>
        </w:rPr>
        <w:t xml:space="preserve"> (Dixon </w:t>
      </w:r>
      <w:r w:rsidRPr="003E7951">
        <w:rPr>
          <w:rFonts w:ascii="Arial" w:hAnsi="Arial" w:cs="Arial"/>
          <w:iCs/>
          <w:color w:val="000000" w:themeColor="text1"/>
        </w:rPr>
        <w:t>y</w:t>
      </w:r>
      <w:r w:rsidRPr="003E7951">
        <w:rPr>
          <w:rFonts w:ascii="Arial" w:hAnsi="Arial" w:cs="Arial"/>
          <w:i/>
          <w:iCs/>
          <w:color w:val="000000" w:themeColor="text1"/>
        </w:rPr>
        <w:t xml:space="preserve"> </w:t>
      </w:r>
      <w:proofErr w:type="spellStart"/>
      <w:r w:rsidRPr="003E7951">
        <w:rPr>
          <w:rFonts w:ascii="Arial" w:hAnsi="Arial" w:cs="Arial"/>
          <w:iCs/>
          <w:color w:val="000000" w:themeColor="text1"/>
        </w:rPr>
        <w:t>Castlebury</w:t>
      </w:r>
      <w:proofErr w:type="spellEnd"/>
      <w:r w:rsidRPr="003E7951">
        <w:rPr>
          <w:rFonts w:ascii="Arial" w:hAnsi="Arial" w:cs="Arial"/>
          <w:color w:val="000000" w:themeColor="text1"/>
        </w:rPr>
        <w:t>, 2016).</w:t>
      </w:r>
    </w:p>
    <w:p w14:paraId="16486A37" w14:textId="40716932" w:rsidR="00F003D6" w:rsidRPr="003E7951" w:rsidRDefault="00F003D6" w:rsidP="00F003D6">
      <w:pPr>
        <w:pStyle w:val="Textocomentario"/>
        <w:spacing w:after="0" w:line="360" w:lineRule="auto"/>
        <w:jc w:val="both"/>
        <w:rPr>
          <w:rFonts w:ascii="Arial" w:hAnsi="Arial" w:cs="Arial"/>
          <w:color w:val="000000" w:themeColor="text1"/>
          <w:sz w:val="22"/>
          <w:szCs w:val="22"/>
        </w:rPr>
      </w:pPr>
      <w:r w:rsidRPr="003E7951">
        <w:rPr>
          <w:rFonts w:ascii="Arial" w:hAnsi="Arial" w:cs="Arial"/>
          <w:color w:val="000000" w:themeColor="text1"/>
          <w:sz w:val="22"/>
          <w:szCs w:val="22"/>
        </w:rPr>
        <w:t xml:space="preserve">En Cuba, las condiciones ambientales, como la frecuente alternancia entre días lluviosos y secos con prolongados períodos de rocío, así como la diversa composición varietal de la caña de azúcar plantada en la isla podría favorecer la variabilidad de los agentes causales de las royas parda y naranja (Perera </w:t>
      </w:r>
      <w:r w:rsidRPr="003E7951">
        <w:rPr>
          <w:rFonts w:ascii="Arial" w:hAnsi="Arial" w:cs="Arial"/>
          <w:i/>
          <w:color w:val="000000" w:themeColor="text1"/>
          <w:sz w:val="22"/>
          <w:szCs w:val="22"/>
        </w:rPr>
        <w:t>et al</w:t>
      </w:r>
      <w:r w:rsidRPr="003E7951">
        <w:rPr>
          <w:rFonts w:ascii="Arial" w:hAnsi="Arial" w:cs="Arial"/>
          <w:color w:val="000000" w:themeColor="text1"/>
          <w:sz w:val="22"/>
          <w:szCs w:val="22"/>
        </w:rPr>
        <w:t>., 2020). La disponibilidad de análisis morfo</w:t>
      </w:r>
      <w:r w:rsidR="00C36787" w:rsidRPr="003E7951">
        <w:rPr>
          <w:rFonts w:ascii="Arial" w:hAnsi="Arial" w:cs="Arial"/>
          <w:color w:val="000000" w:themeColor="text1"/>
          <w:sz w:val="22"/>
          <w:szCs w:val="22"/>
        </w:rPr>
        <w:t>lógi</w:t>
      </w:r>
      <w:r w:rsidRPr="003E7951">
        <w:rPr>
          <w:rFonts w:ascii="Arial" w:hAnsi="Arial" w:cs="Arial"/>
          <w:color w:val="000000" w:themeColor="text1"/>
          <w:sz w:val="22"/>
          <w:szCs w:val="22"/>
        </w:rPr>
        <w:t>cos es una herramienta valiosa para estudios epidemiológicos, que integrado a observaciones de campo (distribución espacio-temporal) y datos moleculares permite estrategias de manejo fitosanitario más efectivas, especialmente en regiones donde coexisten ambas especies.</w:t>
      </w:r>
    </w:p>
    <w:p w14:paraId="5B7BA50E" w14:textId="001A22EF" w:rsidR="00284CEE" w:rsidRPr="003E7951" w:rsidRDefault="0067355E" w:rsidP="0067355E">
      <w:pPr>
        <w:spacing w:after="0" w:line="360" w:lineRule="auto"/>
        <w:jc w:val="both"/>
        <w:rPr>
          <w:rFonts w:ascii="Arial" w:hAnsi="Arial" w:cs="Arial"/>
          <w:color w:val="000000" w:themeColor="text1"/>
        </w:rPr>
      </w:pPr>
      <w:r w:rsidRPr="003E7951">
        <w:rPr>
          <w:rFonts w:ascii="Arial" w:hAnsi="Arial" w:cs="Arial"/>
          <w:color w:val="000000" w:themeColor="text1"/>
        </w:rPr>
        <w:t>El objetivo de esta investigación fue d</w:t>
      </w:r>
      <w:r w:rsidR="00284CEE" w:rsidRPr="003E7951">
        <w:rPr>
          <w:rFonts w:ascii="Arial" w:hAnsi="Arial" w:cs="Arial"/>
          <w:color w:val="000000" w:themeColor="text1"/>
        </w:rPr>
        <w:t>eterminar las diferencias morfo</w:t>
      </w:r>
      <w:r w:rsidR="00C36787" w:rsidRPr="003E7951">
        <w:rPr>
          <w:rFonts w:ascii="Arial" w:hAnsi="Arial" w:cs="Arial"/>
          <w:color w:val="000000" w:themeColor="text1"/>
        </w:rPr>
        <w:t>lógi</w:t>
      </w:r>
      <w:r w:rsidR="00284CEE" w:rsidRPr="003E7951">
        <w:rPr>
          <w:rFonts w:ascii="Arial" w:hAnsi="Arial" w:cs="Arial"/>
          <w:color w:val="000000" w:themeColor="text1"/>
        </w:rPr>
        <w:t xml:space="preserve">cas de las </w:t>
      </w:r>
      <w:r w:rsidR="00621ECE" w:rsidRPr="003E7951">
        <w:rPr>
          <w:rFonts w:ascii="Arial" w:hAnsi="Arial" w:cs="Arial"/>
          <w:color w:val="000000" w:themeColor="text1"/>
        </w:rPr>
        <w:t xml:space="preserve">pústulas y </w:t>
      </w:r>
      <w:proofErr w:type="spellStart"/>
      <w:r w:rsidR="00284CEE" w:rsidRPr="003E7951">
        <w:rPr>
          <w:rFonts w:ascii="Arial" w:hAnsi="Arial" w:cs="Arial"/>
          <w:color w:val="000000" w:themeColor="text1"/>
        </w:rPr>
        <w:t>uredosporas</w:t>
      </w:r>
      <w:proofErr w:type="spellEnd"/>
      <w:r w:rsidR="00284CEE" w:rsidRPr="003E7951">
        <w:rPr>
          <w:rFonts w:ascii="Arial" w:hAnsi="Arial" w:cs="Arial"/>
          <w:color w:val="000000" w:themeColor="text1"/>
        </w:rPr>
        <w:t xml:space="preserve"> de </w:t>
      </w:r>
      <w:r w:rsidR="00CF5683" w:rsidRPr="003E7951">
        <w:rPr>
          <w:rFonts w:ascii="Arial" w:hAnsi="Arial" w:cs="Arial"/>
          <w:i/>
          <w:iCs/>
          <w:color w:val="000000" w:themeColor="text1"/>
        </w:rPr>
        <w:t>P</w:t>
      </w:r>
      <w:r w:rsidR="00EF0C8E" w:rsidRPr="003E7951">
        <w:rPr>
          <w:rFonts w:ascii="Arial" w:hAnsi="Arial" w:cs="Arial"/>
          <w:i/>
          <w:iCs/>
          <w:color w:val="000000" w:themeColor="text1"/>
        </w:rPr>
        <w:t>.</w:t>
      </w:r>
      <w:r w:rsidR="00CF5683" w:rsidRPr="003E7951">
        <w:rPr>
          <w:rFonts w:ascii="Arial" w:hAnsi="Arial" w:cs="Arial"/>
          <w:i/>
          <w:iCs/>
          <w:color w:val="000000" w:themeColor="text1"/>
        </w:rPr>
        <w:t xml:space="preserve"> </w:t>
      </w:r>
      <w:proofErr w:type="spellStart"/>
      <w:r w:rsidR="00CF5683" w:rsidRPr="003E7951">
        <w:rPr>
          <w:rFonts w:ascii="Arial" w:hAnsi="Arial" w:cs="Arial"/>
          <w:i/>
          <w:iCs/>
          <w:color w:val="000000" w:themeColor="text1"/>
        </w:rPr>
        <w:t>melanocephala</w:t>
      </w:r>
      <w:proofErr w:type="spellEnd"/>
      <w:r w:rsidR="00CF5683" w:rsidRPr="003E7951">
        <w:rPr>
          <w:rFonts w:ascii="Arial" w:hAnsi="Arial" w:cs="Arial"/>
          <w:color w:val="000000" w:themeColor="text1"/>
        </w:rPr>
        <w:t xml:space="preserve"> y </w:t>
      </w:r>
      <w:r w:rsidR="00CF5683" w:rsidRPr="003E7951">
        <w:rPr>
          <w:rFonts w:ascii="Arial" w:hAnsi="Arial" w:cs="Arial"/>
          <w:i/>
          <w:color w:val="000000" w:themeColor="text1"/>
          <w:lang w:val="es-ES_tradnl"/>
        </w:rPr>
        <w:t xml:space="preserve">P. </w:t>
      </w:r>
      <w:proofErr w:type="spellStart"/>
      <w:r w:rsidR="00CF5683" w:rsidRPr="003E7951">
        <w:rPr>
          <w:rFonts w:ascii="Arial" w:hAnsi="Arial" w:cs="Arial"/>
          <w:i/>
          <w:color w:val="000000" w:themeColor="text1"/>
        </w:rPr>
        <w:t>kuehnii</w:t>
      </w:r>
      <w:proofErr w:type="spellEnd"/>
      <w:r w:rsidR="00CF5683" w:rsidRPr="003E7951">
        <w:rPr>
          <w:rFonts w:ascii="Arial" w:hAnsi="Arial" w:cs="Arial"/>
          <w:color w:val="000000" w:themeColor="text1"/>
        </w:rPr>
        <w:t xml:space="preserve"> </w:t>
      </w:r>
      <w:r w:rsidR="00284CEE" w:rsidRPr="003E7951">
        <w:rPr>
          <w:rFonts w:ascii="Arial" w:hAnsi="Arial" w:cs="Arial"/>
          <w:color w:val="000000" w:themeColor="text1"/>
        </w:rPr>
        <w:t xml:space="preserve">en cultivares </w:t>
      </w:r>
      <w:r w:rsidR="00CF5683" w:rsidRPr="003E7951">
        <w:rPr>
          <w:rFonts w:ascii="Arial" w:hAnsi="Arial" w:cs="Arial"/>
          <w:color w:val="000000" w:themeColor="text1"/>
        </w:rPr>
        <w:t>de caña de az</w:t>
      </w:r>
      <w:r w:rsidR="00621ECE" w:rsidRPr="003E7951">
        <w:rPr>
          <w:rFonts w:ascii="Arial" w:hAnsi="Arial" w:cs="Arial"/>
          <w:color w:val="000000" w:themeColor="text1"/>
        </w:rPr>
        <w:t>ú</w:t>
      </w:r>
      <w:r w:rsidR="00CF5683" w:rsidRPr="003E7951">
        <w:rPr>
          <w:rFonts w:ascii="Arial" w:hAnsi="Arial" w:cs="Arial"/>
          <w:color w:val="000000" w:themeColor="text1"/>
        </w:rPr>
        <w:t xml:space="preserve">car </w:t>
      </w:r>
      <w:r w:rsidR="00621ECE" w:rsidRPr="003E7951">
        <w:rPr>
          <w:rFonts w:ascii="Arial" w:hAnsi="Arial" w:cs="Arial"/>
          <w:color w:val="000000" w:themeColor="text1"/>
        </w:rPr>
        <w:t xml:space="preserve">susceptibles a la infección de estos hongos. </w:t>
      </w:r>
    </w:p>
    <w:p w14:paraId="3177E4D3" w14:textId="77777777" w:rsidR="00DB0BB0" w:rsidRPr="003E7951" w:rsidRDefault="00DB0BB0" w:rsidP="0067355E">
      <w:pPr>
        <w:spacing w:after="0" w:line="360" w:lineRule="auto"/>
        <w:rPr>
          <w:rFonts w:ascii="Arial" w:hAnsi="Arial" w:cs="Arial"/>
          <w:color w:val="000000" w:themeColor="text1"/>
        </w:rPr>
      </w:pPr>
    </w:p>
    <w:p w14:paraId="1B409A4B" w14:textId="77777777" w:rsidR="00586776" w:rsidRPr="00586776" w:rsidRDefault="00586776" w:rsidP="00A1625C">
      <w:pPr>
        <w:spacing w:after="0" w:line="360" w:lineRule="auto"/>
        <w:jc w:val="both"/>
        <w:rPr>
          <w:rFonts w:ascii="Arial" w:hAnsi="Arial" w:cs="Arial"/>
          <w:b/>
          <w:bCs/>
          <w:color w:val="000000" w:themeColor="text1"/>
        </w:rPr>
      </w:pPr>
      <w:r w:rsidRPr="00586776">
        <w:rPr>
          <w:rFonts w:ascii="Arial" w:hAnsi="Arial" w:cs="Arial"/>
          <w:b/>
          <w:bCs/>
          <w:color w:val="000000" w:themeColor="text1"/>
        </w:rPr>
        <w:t>Materiales y métodos</w:t>
      </w:r>
    </w:p>
    <w:p w14:paraId="0A5C71A6" w14:textId="1569E9F2" w:rsidR="00A1625C" w:rsidRDefault="00A1625C" w:rsidP="00A1625C">
      <w:pPr>
        <w:spacing w:after="0" w:line="360" w:lineRule="auto"/>
        <w:jc w:val="both"/>
        <w:rPr>
          <w:rFonts w:ascii="Arial" w:hAnsi="Arial" w:cs="Arial"/>
          <w:color w:val="000000" w:themeColor="text1"/>
        </w:rPr>
      </w:pPr>
      <w:r w:rsidRPr="003E7951">
        <w:rPr>
          <w:rFonts w:ascii="Arial" w:hAnsi="Arial" w:cs="Arial"/>
          <w:color w:val="000000" w:themeColor="text1"/>
        </w:rPr>
        <w:t>La investigación se realizó en áreas experimentales de</w:t>
      </w:r>
      <w:r w:rsidR="00EF0C8E" w:rsidRPr="003E7951">
        <w:rPr>
          <w:rFonts w:ascii="Arial" w:hAnsi="Arial" w:cs="Arial"/>
          <w:color w:val="000000" w:themeColor="text1"/>
        </w:rPr>
        <w:t>l Instituto de Investigaciones de la caña de Azúcar de Villa Clara (INICA</w:t>
      </w:r>
      <w:r w:rsidRPr="003E7951">
        <w:rPr>
          <w:rFonts w:ascii="Arial" w:hAnsi="Arial" w:cs="Arial"/>
          <w:color w:val="000000" w:themeColor="text1"/>
        </w:rPr>
        <w:t xml:space="preserve"> </w:t>
      </w:r>
      <w:r w:rsidR="00EF0C8E" w:rsidRPr="003E7951">
        <w:rPr>
          <w:rFonts w:ascii="Arial" w:hAnsi="Arial" w:cs="Arial"/>
          <w:color w:val="000000" w:themeColor="text1"/>
        </w:rPr>
        <w:t>Villa Clara), ubicada en la región central de Cuba y</w:t>
      </w:r>
      <w:r w:rsidRPr="003E7951">
        <w:rPr>
          <w:rFonts w:ascii="Arial" w:hAnsi="Arial" w:cs="Arial"/>
          <w:color w:val="000000" w:themeColor="text1"/>
        </w:rPr>
        <w:t xml:space="preserve"> que pertenece al Instituto de Investigaciones de la caña de Azúcar (INICA). El área experimental radica en el municipio de Ranchuelo, provincia de Villa clara, Cuba. Se ubicada en el kilómetro 24</w:t>
      </w:r>
      <w:r w:rsidR="00846346" w:rsidRPr="003E7951">
        <w:rPr>
          <w:rFonts w:ascii="Arial" w:hAnsi="Arial" w:cs="Arial"/>
          <w:color w:val="000000" w:themeColor="text1"/>
        </w:rPr>
        <w:t>6</w:t>
      </w:r>
      <w:r w:rsidRPr="003E7951">
        <w:rPr>
          <w:rFonts w:ascii="Arial" w:hAnsi="Arial" w:cs="Arial"/>
          <w:color w:val="000000" w:themeColor="text1"/>
        </w:rPr>
        <w:t xml:space="preserve"> de la Autopista Nacional, geográficamente ubicada en la latitud </w:t>
      </w:r>
      <w:r w:rsidRPr="003E7951">
        <w:rPr>
          <w:rFonts w:ascii="Arial" w:eastAsia="Times New Roman" w:hAnsi="Arial" w:cs="Arial"/>
          <w:color w:val="000000" w:themeColor="text1"/>
          <w:lang w:eastAsia="es-ES"/>
        </w:rPr>
        <w:t>287.509,4</w:t>
      </w:r>
      <w:r w:rsidRPr="003E7951">
        <w:rPr>
          <w:rFonts w:ascii="Arial" w:hAnsi="Arial" w:cs="Arial"/>
          <w:color w:val="000000" w:themeColor="text1"/>
        </w:rPr>
        <w:t xml:space="preserve"> N y Longitud 598.745,38 W, a una Altitud de 80 msnm.</w:t>
      </w:r>
    </w:p>
    <w:p w14:paraId="5570F3DE" w14:textId="77777777" w:rsidR="003C7D24" w:rsidRPr="003E7951" w:rsidRDefault="003C7D24" w:rsidP="00A1625C">
      <w:pPr>
        <w:spacing w:after="0" w:line="360" w:lineRule="auto"/>
        <w:jc w:val="both"/>
        <w:rPr>
          <w:rFonts w:ascii="Arial" w:hAnsi="Arial" w:cs="Arial"/>
          <w:color w:val="000000" w:themeColor="text1"/>
        </w:rPr>
      </w:pPr>
    </w:p>
    <w:p w14:paraId="178099AA" w14:textId="0F828FFD" w:rsidR="00A1625C" w:rsidRDefault="00284CEE" w:rsidP="00A1625C">
      <w:pPr>
        <w:spacing w:after="0" w:line="360" w:lineRule="auto"/>
        <w:jc w:val="both"/>
        <w:rPr>
          <w:rFonts w:ascii="Arial" w:hAnsi="Arial" w:cs="Arial"/>
          <w:color w:val="000000" w:themeColor="text1"/>
          <w:lang w:val="es-VE"/>
        </w:rPr>
      </w:pPr>
      <w:r w:rsidRPr="003E7951">
        <w:rPr>
          <w:rFonts w:ascii="Arial" w:hAnsi="Arial" w:cs="Arial"/>
          <w:color w:val="000000" w:themeColor="text1"/>
        </w:rPr>
        <w:t xml:space="preserve">Para determinar las diferencias </w:t>
      </w:r>
      <w:r w:rsidR="00C36787" w:rsidRPr="003E7951">
        <w:rPr>
          <w:rFonts w:ascii="Arial" w:hAnsi="Arial" w:cs="Arial"/>
          <w:color w:val="000000" w:themeColor="text1"/>
        </w:rPr>
        <w:t>morfológicas</w:t>
      </w:r>
      <w:r w:rsidRPr="003E7951">
        <w:rPr>
          <w:rFonts w:ascii="Arial" w:hAnsi="Arial" w:cs="Arial"/>
          <w:color w:val="000000" w:themeColor="text1"/>
        </w:rPr>
        <w:t xml:space="preserve"> de las pústulas de ambas royas</w:t>
      </w:r>
      <w:r w:rsidR="00FA6391" w:rsidRPr="003E7951">
        <w:rPr>
          <w:rFonts w:ascii="Arial" w:hAnsi="Arial" w:cs="Arial"/>
          <w:color w:val="000000" w:themeColor="text1"/>
        </w:rPr>
        <w:t>,</w:t>
      </w:r>
      <w:r w:rsidRPr="003E7951">
        <w:rPr>
          <w:rFonts w:ascii="Arial" w:hAnsi="Arial" w:cs="Arial"/>
          <w:color w:val="000000" w:themeColor="text1"/>
        </w:rPr>
        <w:t xml:space="preserve"> </w:t>
      </w:r>
      <w:r w:rsidR="004B7CDE" w:rsidRPr="003E7951">
        <w:rPr>
          <w:rFonts w:ascii="Arial" w:hAnsi="Arial" w:cs="Arial"/>
          <w:color w:val="000000" w:themeColor="text1"/>
        </w:rPr>
        <w:t xml:space="preserve">se evaluaron los cultivares </w:t>
      </w:r>
      <w:r w:rsidR="004B7CDE" w:rsidRPr="003E7951">
        <w:rPr>
          <w:rFonts w:ascii="Arial" w:hAnsi="Arial" w:cs="Arial"/>
          <w:color w:val="000000" w:themeColor="text1"/>
          <w:lang w:val="es-VE"/>
        </w:rPr>
        <w:t xml:space="preserve">C323-68 y B4362 (infectados por </w:t>
      </w:r>
      <w:r w:rsidR="004B7CDE" w:rsidRPr="003E7951">
        <w:rPr>
          <w:rFonts w:ascii="Arial" w:hAnsi="Arial" w:cs="Arial"/>
          <w:i/>
          <w:iCs/>
          <w:color w:val="000000" w:themeColor="text1"/>
        </w:rPr>
        <w:t xml:space="preserve">P. </w:t>
      </w:r>
      <w:proofErr w:type="spellStart"/>
      <w:r w:rsidR="004B7CDE" w:rsidRPr="003E7951">
        <w:rPr>
          <w:rFonts w:ascii="Arial" w:hAnsi="Arial" w:cs="Arial"/>
          <w:i/>
          <w:iCs/>
          <w:color w:val="000000" w:themeColor="text1"/>
        </w:rPr>
        <w:t>melanocephala</w:t>
      </w:r>
      <w:proofErr w:type="spellEnd"/>
      <w:r w:rsidR="004B7CDE" w:rsidRPr="003E7951">
        <w:rPr>
          <w:rFonts w:ascii="Arial" w:hAnsi="Arial" w:cs="Arial"/>
          <w:color w:val="000000" w:themeColor="text1"/>
          <w:lang w:val="es-VE"/>
        </w:rPr>
        <w:t xml:space="preserve">) y de C01-227 (infectado por </w:t>
      </w:r>
      <w:r w:rsidR="004B7CDE" w:rsidRPr="003E7951">
        <w:rPr>
          <w:rFonts w:ascii="Arial" w:hAnsi="Arial" w:cs="Arial"/>
          <w:i/>
          <w:color w:val="000000" w:themeColor="text1"/>
          <w:lang w:val="es-ES_tradnl"/>
        </w:rPr>
        <w:t xml:space="preserve">P. </w:t>
      </w:r>
      <w:proofErr w:type="spellStart"/>
      <w:r w:rsidR="004B7CDE" w:rsidRPr="003E7951">
        <w:rPr>
          <w:rFonts w:ascii="Arial" w:hAnsi="Arial" w:cs="Arial"/>
          <w:i/>
          <w:color w:val="000000" w:themeColor="text1"/>
        </w:rPr>
        <w:t>kuehnii</w:t>
      </w:r>
      <w:proofErr w:type="spellEnd"/>
      <w:r w:rsidR="00E10255" w:rsidRPr="003E7951">
        <w:rPr>
          <w:rFonts w:ascii="Arial" w:hAnsi="Arial" w:cs="Arial"/>
          <w:color w:val="000000" w:themeColor="text1"/>
          <w:lang w:val="es-VE"/>
        </w:rPr>
        <w:t xml:space="preserve">). De cada uno se colectó una muestra </w:t>
      </w:r>
      <w:r w:rsidR="004B7CDE" w:rsidRPr="003E7951">
        <w:rPr>
          <w:rFonts w:ascii="Arial" w:hAnsi="Arial" w:cs="Arial"/>
          <w:color w:val="000000" w:themeColor="text1"/>
          <w:lang w:val="es-VE"/>
        </w:rPr>
        <w:t>de 200 hojas +3 (tercera hoja con cuello visible)</w:t>
      </w:r>
      <w:r w:rsidR="00EE29D1" w:rsidRPr="003E7951">
        <w:rPr>
          <w:rFonts w:ascii="Arial" w:hAnsi="Arial" w:cs="Arial"/>
          <w:color w:val="000000" w:themeColor="text1"/>
          <w:lang w:val="es-VE"/>
        </w:rPr>
        <w:t>, en plantas con cinco meses de edad.</w:t>
      </w:r>
      <w:r w:rsidR="004B7CDE" w:rsidRPr="003E7951">
        <w:rPr>
          <w:rFonts w:ascii="Arial" w:hAnsi="Arial" w:cs="Arial"/>
          <w:color w:val="000000" w:themeColor="text1"/>
          <w:lang w:val="es-VE"/>
        </w:rPr>
        <w:t xml:space="preserve"> S</w:t>
      </w:r>
      <w:r w:rsidRPr="003E7951">
        <w:rPr>
          <w:rFonts w:ascii="Arial" w:hAnsi="Arial" w:cs="Arial"/>
          <w:color w:val="000000" w:themeColor="text1"/>
        </w:rPr>
        <w:t xml:space="preserve">e </w:t>
      </w:r>
      <w:r w:rsidRPr="003E7951">
        <w:rPr>
          <w:rFonts w:ascii="Arial" w:hAnsi="Arial" w:cs="Arial"/>
          <w:color w:val="000000" w:themeColor="text1"/>
          <w:lang w:val="es-VE"/>
        </w:rPr>
        <w:t>utilizó una plantilla de 2 cm² con una escala milimetrada</w:t>
      </w:r>
      <w:r w:rsidRPr="003E7951">
        <w:rPr>
          <w:rFonts w:ascii="Arial" w:hAnsi="Arial" w:cs="Arial"/>
          <w:color w:val="000000" w:themeColor="text1"/>
        </w:rPr>
        <w:t xml:space="preserve"> </w:t>
      </w:r>
      <w:r w:rsidR="00EE29D1" w:rsidRPr="003E7951">
        <w:rPr>
          <w:rFonts w:ascii="Arial" w:hAnsi="Arial" w:cs="Arial"/>
          <w:color w:val="000000" w:themeColor="text1"/>
        </w:rPr>
        <w:t>para determinar</w:t>
      </w:r>
      <w:r w:rsidRPr="003E7951">
        <w:rPr>
          <w:rFonts w:ascii="Arial" w:hAnsi="Arial" w:cs="Arial"/>
          <w:color w:val="000000" w:themeColor="text1"/>
        </w:rPr>
        <w:t xml:space="preserve"> los valores de</w:t>
      </w:r>
      <w:r w:rsidR="00FA6391" w:rsidRPr="003E7951">
        <w:rPr>
          <w:rFonts w:ascii="Arial" w:hAnsi="Arial" w:cs="Arial"/>
          <w:color w:val="000000" w:themeColor="text1"/>
        </w:rPr>
        <w:t>l</w:t>
      </w:r>
      <w:r w:rsidRPr="003E7951">
        <w:rPr>
          <w:rFonts w:ascii="Arial" w:hAnsi="Arial" w:cs="Arial"/>
          <w:color w:val="000000" w:themeColor="text1"/>
        </w:rPr>
        <w:t xml:space="preserve"> largo </w:t>
      </w:r>
      <w:r w:rsidR="005855C3" w:rsidRPr="003E7951">
        <w:rPr>
          <w:rFonts w:ascii="Arial" w:hAnsi="Arial" w:cs="Arial"/>
          <w:color w:val="000000" w:themeColor="text1"/>
        </w:rPr>
        <w:t xml:space="preserve">más frecuente </w:t>
      </w:r>
      <w:r w:rsidRPr="003E7951">
        <w:rPr>
          <w:rFonts w:ascii="Arial" w:hAnsi="Arial" w:cs="Arial"/>
          <w:color w:val="000000" w:themeColor="text1"/>
        </w:rPr>
        <w:t xml:space="preserve">de las pústulas observadas </w:t>
      </w:r>
      <w:r w:rsidRPr="003E7951">
        <w:rPr>
          <w:rFonts w:ascii="Arial" w:hAnsi="Arial" w:cs="Arial"/>
          <w:color w:val="000000" w:themeColor="text1"/>
          <w:lang w:val="es-VE"/>
        </w:rPr>
        <w:t>en el tercio medio</w:t>
      </w:r>
      <w:r w:rsidR="005855C3" w:rsidRPr="003E7951">
        <w:rPr>
          <w:rFonts w:ascii="Arial" w:hAnsi="Arial" w:cs="Arial"/>
          <w:color w:val="000000" w:themeColor="text1"/>
          <w:lang w:val="es-VE"/>
        </w:rPr>
        <w:t xml:space="preserve"> de la lámina foliar</w:t>
      </w:r>
      <w:r w:rsidR="000C537A" w:rsidRPr="003E7951">
        <w:rPr>
          <w:rFonts w:ascii="Arial" w:hAnsi="Arial" w:cs="Arial"/>
          <w:color w:val="000000" w:themeColor="text1"/>
          <w:lang w:val="es-VE"/>
        </w:rPr>
        <w:t>.</w:t>
      </w:r>
      <w:r w:rsidRPr="003E7951">
        <w:rPr>
          <w:rFonts w:ascii="Arial" w:hAnsi="Arial" w:cs="Arial"/>
          <w:color w:val="000000" w:themeColor="text1"/>
          <w:lang w:val="es-VE"/>
        </w:rPr>
        <w:t xml:space="preserve"> </w:t>
      </w:r>
    </w:p>
    <w:p w14:paraId="1B52E819" w14:textId="77777777" w:rsidR="003C7D24" w:rsidRPr="003E7951" w:rsidRDefault="003C7D24" w:rsidP="00A1625C">
      <w:pPr>
        <w:spacing w:after="0" w:line="360" w:lineRule="auto"/>
        <w:jc w:val="both"/>
        <w:rPr>
          <w:rFonts w:ascii="Arial" w:hAnsi="Arial" w:cs="Arial"/>
          <w:color w:val="000000" w:themeColor="text1"/>
          <w:lang w:val="es-VE"/>
        </w:rPr>
      </w:pPr>
    </w:p>
    <w:p w14:paraId="3B93D69D" w14:textId="43045614" w:rsidR="00284CEE" w:rsidRPr="003E7951" w:rsidRDefault="00D42A3C" w:rsidP="00A1625C">
      <w:pPr>
        <w:spacing w:after="0" w:line="360" w:lineRule="auto"/>
        <w:jc w:val="both"/>
        <w:rPr>
          <w:rFonts w:ascii="Arial" w:hAnsi="Arial" w:cs="Arial"/>
          <w:color w:val="000000" w:themeColor="text1"/>
          <w:lang w:val="es-ES_tradnl"/>
        </w:rPr>
      </w:pPr>
      <w:r w:rsidRPr="003E7951">
        <w:rPr>
          <w:rFonts w:ascii="Arial" w:hAnsi="Arial" w:cs="Arial"/>
          <w:color w:val="000000" w:themeColor="text1"/>
          <w:lang w:val="es-ES_tradnl"/>
        </w:rPr>
        <w:t xml:space="preserve">Las </w:t>
      </w:r>
      <w:proofErr w:type="spellStart"/>
      <w:r w:rsidRPr="003E7951">
        <w:rPr>
          <w:rFonts w:ascii="Arial" w:hAnsi="Arial" w:cs="Arial"/>
          <w:color w:val="000000" w:themeColor="text1"/>
          <w:lang w:val="es-ES_tradnl"/>
        </w:rPr>
        <w:t>uredosporas</w:t>
      </w:r>
      <w:proofErr w:type="spellEnd"/>
      <w:r w:rsidRPr="003E7951">
        <w:rPr>
          <w:rFonts w:ascii="Arial" w:hAnsi="Arial" w:cs="Arial"/>
          <w:color w:val="000000" w:themeColor="text1"/>
          <w:lang w:val="es-ES_tradnl"/>
        </w:rPr>
        <w:t xml:space="preserve"> fueron colectadas </w:t>
      </w:r>
      <w:r w:rsidRPr="003E7951">
        <w:rPr>
          <w:rFonts w:ascii="Arial" w:hAnsi="Arial" w:cs="Arial"/>
          <w:color w:val="000000" w:themeColor="text1"/>
        </w:rPr>
        <w:t>con ayuda de un pincel directamente a un vaso de precipitado con agua destilada.</w:t>
      </w:r>
      <w:r w:rsidR="00611C57" w:rsidRPr="003E7951">
        <w:rPr>
          <w:rFonts w:ascii="Arial" w:hAnsi="Arial" w:cs="Arial"/>
          <w:color w:val="000000" w:themeColor="text1"/>
        </w:rPr>
        <w:t xml:space="preserve"> Posteriormente se colocaron en cubreobjetos </w:t>
      </w:r>
      <w:r w:rsidR="00611C57" w:rsidRPr="003E7951">
        <w:rPr>
          <w:rFonts w:ascii="Arial" w:hAnsi="Arial" w:cs="Arial"/>
          <w:color w:val="000000" w:themeColor="text1"/>
          <w:lang w:val="es-VE"/>
        </w:rPr>
        <w:t>y</w:t>
      </w:r>
      <w:r w:rsidR="005855C3" w:rsidRPr="003E7951">
        <w:rPr>
          <w:rFonts w:ascii="Arial" w:hAnsi="Arial" w:cs="Arial"/>
          <w:color w:val="000000" w:themeColor="text1"/>
          <w:lang w:val="es-VE"/>
        </w:rPr>
        <w:t xml:space="preserve"> fueron observadas </w:t>
      </w:r>
      <w:r w:rsidR="005855C3" w:rsidRPr="003E7951">
        <w:rPr>
          <w:rFonts w:ascii="Arial" w:hAnsi="Arial" w:cs="Arial"/>
          <w:color w:val="000000" w:themeColor="text1"/>
          <w:lang w:val="es-ES_tradnl"/>
        </w:rPr>
        <w:t xml:space="preserve">con el empleo de un microscopio óptico marca Olympus Ocular: 10x y Objetivos: 20x para </w:t>
      </w:r>
      <w:r w:rsidR="005855C3" w:rsidRPr="003E7951">
        <w:rPr>
          <w:rFonts w:ascii="Arial" w:hAnsi="Arial" w:cs="Arial"/>
          <w:i/>
          <w:color w:val="000000" w:themeColor="text1"/>
          <w:lang w:val="es-ES_tradnl"/>
        </w:rPr>
        <w:t xml:space="preserve">P. </w:t>
      </w:r>
      <w:proofErr w:type="spellStart"/>
      <w:r w:rsidR="005855C3" w:rsidRPr="003E7951">
        <w:rPr>
          <w:rFonts w:ascii="Arial" w:hAnsi="Arial" w:cs="Arial"/>
          <w:i/>
          <w:color w:val="000000" w:themeColor="text1"/>
          <w:lang w:val="es-ES_tradnl"/>
        </w:rPr>
        <w:t>melanocephala</w:t>
      </w:r>
      <w:proofErr w:type="spellEnd"/>
      <w:r w:rsidR="005855C3" w:rsidRPr="003E7951">
        <w:rPr>
          <w:rFonts w:ascii="Arial" w:hAnsi="Arial" w:cs="Arial"/>
          <w:i/>
          <w:color w:val="000000" w:themeColor="text1"/>
          <w:lang w:val="es-ES_tradnl"/>
        </w:rPr>
        <w:t xml:space="preserve"> </w:t>
      </w:r>
      <w:r w:rsidR="005855C3" w:rsidRPr="003E7951">
        <w:rPr>
          <w:rFonts w:ascii="Arial" w:hAnsi="Arial" w:cs="Arial"/>
          <w:color w:val="000000" w:themeColor="text1"/>
          <w:lang w:val="es-ES_tradnl"/>
        </w:rPr>
        <w:t xml:space="preserve">(Figura 1A) y 40x en la observación de </w:t>
      </w:r>
      <w:r w:rsidR="005855C3" w:rsidRPr="003E7951">
        <w:rPr>
          <w:rFonts w:ascii="Arial" w:hAnsi="Arial" w:cs="Arial"/>
          <w:i/>
          <w:color w:val="000000" w:themeColor="text1"/>
          <w:lang w:val="es-ES_tradnl"/>
        </w:rPr>
        <w:t xml:space="preserve">P. </w:t>
      </w:r>
      <w:proofErr w:type="spellStart"/>
      <w:r w:rsidR="005855C3" w:rsidRPr="003E7951">
        <w:rPr>
          <w:rFonts w:ascii="Arial" w:hAnsi="Arial" w:cs="Arial"/>
          <w:i/>
          <w:color w:val="000000" w:themeColor="text1"/>
          <w:lang w:val="es-ES_tradnl"/>
        </w:rPr>
        <w:t>kuehnii</w:t>
      </w:r>
      <w:proofErr w:type="spellEnd"/>
      <w:r w:rsidR="005855C3" w:rsidRPr="003E7951">
        <w:rPr>
          <w:rFonts w:ascii="Arial" w:hAnsi="Arial" w:cs="Arial"/>
          <w:i/>
          <w:color w:val="000000" w:themeColor="text1"/>
          <w:lang w:val="es-ES_tradnl"/>
        </w:rPr>
        <w:t xml:space="preserve"> </w:t>
      </w:r>
      <w:r w:rsidR="005855C3" w:rsidRPr="003E7951">
        <w:rPr>
          <w:rFonts w:ascii="Arial" w:hAnsi="Arial" w:cs="Arial"/>
          <w:color w:val="000000" w:themeColor="text1"/>
          <w:lang w:val="es-ES_tradnl"/>
        </w:rPr>
        <w:t>(Figura 1B).</w:t>
      </w:r>
      <w:r w:rsidRPr="003E7951">
        <w:rPr>
          <w:rFonts w:ascii="Arial" w:hAnsi="Arial" w:cs="Arial"/>
          <w:color w:val="000000" w:themeColor="text1"/>
          <w:lang w:val="es-ES_tradnl"/>
        </w:rPr>
        <w:t xml:space="preserve"> </w:t>
      </w:r>
      <w:r w:rsidR="00284CEE" w:rsidRPr="003E7951">
        <w:rPr>
          <w:rFonts w:ascii="Arial" w:hAnsi="Arial" w:cs="Arial"/>
          <w:color w:val="000000" w:themeColor="text1"/>
        </w:rPr>
        <w:t xml:space="preserve">Para determinar las diferencias </w:t>
      </w:r>
      <w:r w:rsidR="00C36787" w:rsidRPr="003E7951">
        <w:rPr>
          <w:rFonts w:ascii="Arial" w:hAnsi="Arial" w:cs="Arial"/>
          <w:color w:val="000000" w:themeColor="text1"/>
        </w:rPr>
        <w:t>morfológicas</w:t>
      </w:r>
      <w:r w:rsidR="00284CEE" w:rsidRPr="003E7951">
        <w:rPr>
          <w:rFonts w:ascii="Arial" w:hAnsi="Arial" w:cs="Arial"/>
          <w:color w:val="000000" w:themeColor="text1"/>
        </w:rPr>
        <w:t xml:space="preserve"> </w:t>
      </w:r>
      <w:r w:rsidR="00F15DAB" w:rsidRPr="003E7951">
        <w:rPr>
          <w:rFonts w:ascii="Arial" w:hAnsi="Arial" w:cs="Arial"/>
          <w:color w:val="000000" w:themeColor="text1"/>
        </w:rPr>
        <w:t>entre</w:t>
      </w:r>
      <w:r w:rsidR="00284CEE" w:rsidRPr="003E7951">
        <w:rPr>
          <w:rFonts w:ascii="Arial" w:hAnsi="Arial" w:cs="Arial"/>
          <w:color w:val="000000" w:themeColor="text1"/>
        </w:rPr>
        <w:t xml:space="preserve"> las </w:t>
      </w:r>
      <w:proofErr w:type="spellStart"/>
      <w:r w:rsidR="00284CEE" w:rsidRPr="003E7951">
        <w:rPr>
          <w:rFonts w:ascii="Arial" w:hAnsi="Arial" w:cs="Arial"/>
          <w:color w:val="000000" w:themeColor="text1"/>
        </w:rPr>
        <w:t>uredosporas</w:t>
      </w:r>
      <w:proofErr w:type="spellEnd"/>
      <w:r w:rsidR="00284CEE" w:rsidRPr="003E7951">
        <w:rPr>
          <w:rFonts w:ascii="Arial" w:hAnsi="Arial" w:cs="Arial"/>
          <w:color w:val="000000" w:themeColor="text1"/>
        </w:rPr>
        <w:t xml:space="preserve"> de </w:t>
      </w:r>
      <w:r w:rsidRPr="003E7951">
        <w:rPr>
          <w:rFonts w:ascii="Arial" w:hAnsi="Arial" w:cs="Arial"/>
          <w:iCs/>
          <w:color w:val="000000" w:themeColor="text1"/>
        </w:rPr>
        <w:t>las especies fúngicas estudiadas,</w:t>
      </w:r>
      <w:r w:rsidR="00284CEE" w:rsidRPr="003E7951">
        <w:rPr>
          <w:rFonts w:ascii="Arial" w:hAnsi="Arial" w:cs="Arial"/>
          <w:color w:val="000000" w:themeColor="text1"/>
        </w:rPr>
        <w:t xml:space="preserve"> se </w:t>
      </w:r>
      <w:r w:rsidR="00284CEE" w:rsidRPr="003E7951">
        <w:rPr>
          <w:rFonts w:ascii="Arial" w:hAnsi="Arial" w:cs="Arial"/>
          <w:color w:val="000000" w:themeColor="text1"/>
          <w:lang w:val="es-ES_tradnl"/>
        </w:rPr>
        <w:t>analizaron las características</w:t>
      </w:r>
      <w:r w:rsidR="005855C3" w:rsidRPr="003E7951">
        <w:rPr>
          <w:rFonts w:ascii="Arial" w:hAnsi="Arial" w:cs="Arial"/>
          <w:color w:val="000000" w:themeColor="text1"/>
          <w:lang w:val="es-ES_tradnl"/>
        </w:rPr>
        <w:t>:</w:t>
      </w:r>
      <w:r w:rsidR="00284CEE" w:rsidRPr="003E7951">
        <w:rPr>
          <w:rFonts w:ascii="Arial" w:hAnsi="Arial" w:cs="Arial"/>
          <w:color w:val="000000" w:themeColor="text1"/>
          <w:lang w:val="es-ES_tradnl"/>
        </w:rPr>
        <w:t xml:space="preserve"> </w:t>
      </w:r>
      <w:r w:rsidR="00F15DAB" w:rsidRPr="003E7951">
        <w:rPr>
          <w:rFonts w:ascii="Arial" w:hAnsi="Arial" w:cs="Arial"/>
          <w:color w:val="000000" w:themeColor="text1"/>
          <w:lang w:val="es-ES_tradnl"/>
        </w:rPr>
        <w:t xml:space="preserve">forma, </w:t>
      </w:r>
      <w:r w:rsidR="00284CEE" w:rsidRPr="003E7951">
        <w:rPr>
          <w:rFonts w:ascii="Arial" w:hAnsi="Arial" w:cs="Arial"/>
          <w:color w:val="000000" w:themeColor="text1"/>
          <w:lang w:val="es-ES_tradnl"/>
        </w:rPr>
        <w:t>color</w:t>
      </w:r>
      <w:r w:rsidR="00F15DAB" w:rsidRPr="003E7951">
        <w:rPr>
          <w:rFonts w:ascii="Arial" w:hAnsi="Arial" w:cs="Arial"/>
          <w:color w:val="000000" w:themeColor="text1"/>
          <w:lang w:val="es-ES_tradnl"/>
        </w:rPr>
        <w:t xml:space="preserve"> y</w:t>
      </w:r>
      <w:r w:rsidR="00284CEE" w:rsidRPr="003E7951">
        <w:rPr>
          <w:rFonts w:ascii="Arial" w:hAnsi="Arial" w:cs="Arial"/>
          <w:color w:val="000000" w:themeColor="text1"/>
          <w:lang w:val="es-ES_tradnl"/>
        </w:rPr>
        <w:t xml:space="preserve"> tamaño</w:t>
      </w:r>
      <w:r w:rsidR="005F4AE6" w:rsidRPr="003E7951">
        <w:rPr>
          <w:rFonts w:ascii="Arial" w:hAnsi="Arial" w:cs="Arial"/>
          <w:color w:val="000000" w:themeColor="text1"/>
          <w:lang w:val="es-ES_tradnl"/>
        </w:rPr>
        <w:t>.</w:t>
      </w:r>
      <w:r w:rsidR="00284CEE" w:rsidRPr="003E7951">
        <w:rPr>
          <w:rFonts w:ascii="Arial" w:hAnsi="Arial" w:cs="Arial"/>
          <w:color w:val="000000" w:themeColor="text1"/>
          <w:lang w:val="es-ES_tradnl"/>
        </w:rPr>
        <w:t xml:space="preserve"> </w:t>
      </w:r>
    </w:p>
    <w:p w14:paraId="30625625" w14:textId="77777777" w:rsidR="005F4AE6" w:rsidRPr="003E7951" w:rsidRDefault="005F4AE6" w:rsidP="00A1625C">
      <w:pPr>
        <w:spacing w:after="0" w:line="360" w:lineRule="auto"/>
        <w:jc w:val="both"/>
        <w:rPr>
          <w:rFonts w:ascii="Arial" w:hAnsi="Arial" w:cs="Arial"/>
          <w:color w:val="000000" w:themeColor="text1"/>
          <w:lang w:val="es-ES_tradnl"/>
        </w:rPr>
      </w:pPr>
    </w:p>
    <w:p w14:paraId="478F9DCF" w14:textId="77777777" w:rsidR="005F4AE6" w:rsidRPr="003E7951" w:rsidRDefault="005F4AE6" w:rsidP="00A1625C">
      <w:pPr>
        <w:spacing w:after="0" w:line="360" w:lineRule="auto"/>
        <w:jc w:val="both"/>
        <w:rPr>
          <w:rFonts w:ascii="Arial" w:hAnsi="Arial" w:cs="Arial"/>
          <w:color w:val="000000" w:themeColor="text1"/>
        </w:rPr>
      </w:pPr>
    </w:p>
    <w:p w14:paraId="319D264B" w14:textId="77777777" w:rsidR="00284CEE" w:rsidRPr="003E7951" w:rsidRDefault="00284CEE" w:rsidP="00A1625C">
      <w:pPr>
        <w:spacing w:after="0" w:line="360" w:lineRule="auto"/>
        <w:jc w:val="both"/>
        <w:rPr>
          <w:rFonts w:ascii="Arial" w:hAnsi="Arial" w:cs="Arial"/>
          <w:color w:val="000000" w:themeColor="text1"/>
        </w:rPr>
      </w:pPr>
    </w:p>
    <w:p w14:paraId="413A1A2E" w14:textId="2B0BD946" w:rsidR="005F4AE6" w:rsidRPr="003E7951" w:rsidRDefault="005F4AE6" w:rsidP="003C7D24">
      <w:pPr>
        <w:pStyle w:val="Descripcin"/>
        <w:spacing w:after="120" w:line="360" w:lineRule="auto"/>
        <w:jc w:val="center"/>
        <w:rPr>
          <w:rFonts w:ascii="Arial" w:hAnsi="Arial" w:cs="Arial"/>
          <w:i w:val="0"/>
          <w:color w:val="000000" w:themeColor="text1"/>
          <w:sz w:val="22"/>
          <w:szCs w:val="22"/>
        </w:rPr>
      </w:pPr>
      <w:bookmarkStart w:id="0" w:name="_Toc532847977"/>
      <w:r w:rsidRPr="003E7951">
        <w:rPr>
          <w:rFonts w:ascii="Arial" w:hAnsi="Arial" w:cs="Arial"/>
          <w:i w:val="0"/>
          <w:noProof/>
          <w:color w:val="000000" w:themeColor="text1"/>
          <w:sz w:val="22"/>
          <w:szCs w:val="22"/>
          <w:lang w:val="es-ES" w:eastAsia="es-ES"/>
        </w:rPr>
        <w:drawing>
          <wp:inline distT="0" distB="0" distL="0" distR="0" wp14:anchorId="60E807AE" wp14:editId="132762FE">
            <wp:extent cx="4213860" cy="2263140"/>
            <wp:effectExtent l="19050" t="19050" r="15240" b="228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860" cy="2263140"/>
                    </a:xfrm>
                    <a:prstGeom prst="rect">
                      <a:avLst/>
                    </a:prstGeom>
                    <a:noFill/>
                    <a:ln>
                      <a:solidFill>
                        <a:srgbClr val="0070C0"/>
                      </a:solidFill>
                    </a:ln>
                  </pic:spPr>
                </pic:pic>
              </a:graphicData>
            </a:graphic>
          </wp:inline>
        </w:drawing>
      </w:r>
    </w:p>
    <w:p w14:paraId="58581DEC" w14:textId="77777777" w:rsidR="00284CEE" w:rsidRDefault="00284CEE" w:rsidP="00846346">
      <w:pPr>
        <w:pStyle w:val="Descripcin"/>
        <w:spacing w:after="120" w:line="360" w:lineRule="auto"/>
        <w:jc w:val="both"/>
        <w:rPr>
          <w:rFonts w:ascii="Arial" w:hAnsi="Arial" w:cs="Arial"/>
          <w:i w:val="0"/>
          <w:color w:val="000000" w:themeColor="text1"/>
          <w:sz w:val="22"/>
          <w:szCs w:val="22"/>
        </w:rPr>
      </w:pPr>
      <w:r w:rsidRPr="003E7951">
        <w:rPr>
          <w:rFonts w:ascii="Arial" w:hAnsi="Arial" w:cs="Arial"/>
          <w:i w:val="0"/>
          <w:color w:val="000000" w:themeColor="text1"/>
          <w:sz w:val="22"/>
          <w:szCs w:val="22"/>
        </w:rPr>
        <w:t xml:space="preserve">Figura </w:t>
      </w:r>
      <w:r w:rsidR="0067355E" w:rsidRPr="003E7951">
        <w:rPr>
          <w:rFonts w:ascii="Arial" w:hAnsi="Arial" w:cs="Arial"/>
          <w:i w:val="0"/>
          <w:color w:val="000000" w:themeColor="text1"/>
          <w:sz w:val="22"/>
          <w:szCs w:val="22"/>
        </w:rPr>
        <w:t>1</w:t>
      </w:r>
      <w:r w:rsidRPr="003E7951">
        <w:rPr>
          <w:rFonts w:ascii="Arial" w:hAnsi="Arial" w:cs="Arial"/>
          <w:i w:val="0"/>
          <w:color w:val="000000" w:themeColor="text1"/>
          <w:sz w:val="22"/>
          <w:szCs w:val="22"/>
        </w:rPr>
        <w:t xml:space="preserve">. Medición de las </w:t>
      </w:r>
      <w:proofErr w:type="spellStart"/>
      <w:r w:rsidRPr="003E7951">
        <w:rPr>
          <w:rFonts w:ascii="Arial" w:hAnsi="Arial" w:cs="Arial"/>
          <w:i w:val="0"/>
          <w:color w:val="000000" w:themeColor="text1"/>
          <w:sz w:val="22"/>
          <w:szCs w:val="22"/>
        </w:rPr>
        <w:t>uredosporas</w:t>
      </w:r>
      <w:proofErr w:type="spellEnd"/>
      <w:r w:rsidRPr="003E7951">
        <w:rPr>
          <w:rFonts w:ascii="Arial" w:hAnsi="Arial" w:cs="Arial"/>
          <w:i w:val="0"/>
          <w:color w:val="000000" w:themeColor="text1"/>
          <w:sz w:val="22"/>
          <w:szCs w:val="22"/>
        </w:rPr>
        <w:t xml:space="preserve"> de </w:t>
      </w:r>
      <w:r w:rsidR="002664DB" w:rsidRPr="003E7951">
        <w:rPr>
          <w:rFonts w:ascii="Arial" w:hAnsi="Arial" w:cs="Arial"/>
          <w:iCs w:val="0"/>
          <w:color w:val="000000" w:themeColor="text1"/>
          <w:sz w:val="22"/>
          <w:szCs w:val="22"/>
        </w:rPr>
        <w:t xml:space="preserve">P. </w:t>
      </w:r>
      <w:proofErr w:type="spellStart"/>
      <w:r w:rsidR="002664DB" w:rsidRPr="003E7951">
        <w:rPr>
          <w:rFonts w:ascii="Arial" w:hAnsi="Arial" w:cs="Arial"/>
          <w:iCs w:val="0"/>
          <w:color w:val="000000" w:themeColor="text1"/>
          <w:sz w:val="22"/>
          <w:szCs w:val="22"/>
        </w:rPr>
        <w:t>melanocephala</w:t>
      </w:r>
      <w:proofErr w:type="spellEnd"/>
      <w:r w:rsidR="002664DB" w:rsidRPr="003E7951">
        <w:rPr>
          <w:rFonts w:ascii="Arial" w:hAnsi="Arial" w:cs="Arial"/>
          <w:iCs w:val="0"/>
          <w:color w:val="000000" w:themeColor="text1"/>
          <w:sz w:val="22"/>
          <w:szCs w:val="22"/>
        </w:rPr>
        <w:t xml:space="preserve"> </w:t>
      </w:r>
      <w:r w:rsidRPr="003E7951">
        <w:rPr>
          <w:rFonts w:ascii="Arial" w:hAnsi="Arial" w:cs="Arial"/>
          <w:i w:val="0"/>
          <w:color w:val="000000" w:themeColor="text1"/>
          <w:sz w:val="22"/>
          <w:szCs w:val="22"/>
        </w:rPr>
        <w:t xml:space="preserve">(A) con objetivo 20x y de </w:t>
      </w:r>
      <w:r w:rsidR="002664DB" w:rsidRPr="003E7951">
        <w:rPr>
          <w:rFonts w:ascii="Arial" w:hAnsi="Arial" w:cs="Arial"/>
          <w:color w:val="000000" w:themeColor="text1"/>
          <w:sz w:val="22"/>
          <w:szCs w:val="22"/>
          <w:lang w:val="es-ES_tradnl"/>
        </w:rPr>
        <w:t xml:space="preserve">P. </w:t>
      </w:r>
      <w:proofErr w:type="spellStart"/>
      <w:r w:rsidR="002664DB" w:rsidRPr="003E7951">
        <w:rPr>
          <w:rFonts w:ascii="Arial" w:hAnsi="Arial" w:cs="Arial"/>
          <w:color w:val="000000" w:themeColor="text1"/>
          <w:sz w:val="22"/>
          <w:szCs w:val="22"/>
        </w:rPr>
        <w:t>kuehnii</w:t>
      </w:r>
      <w:proofErr w:type="spellEnd"/>
      <w:r w:rsidRPr="003E7951">
        <w:rPr>
          <w:rFonts w:ascii="Arial" w:hAnsi="Arial" w:cs="Arial"/>
          <w:i w:val="0"/>
          <w:color w:val="000000" w:themeColor="text1"/>
          <w:sz w:val="22"/>
          <w:szCs w:val="22"/>
        </w:rPr>
        <w:t xml:space="preserve"> (B) con objetivo 40x a través del microscopio óptico.</w:t>
      </w:r>
      <w:bookmarkEnd w:id="0"/>
    </w:p>
    <w:p w14:paraId="4828152E" w14:textId="05EBFA2C" w:rsidR="00F003D6" w:rsidRDefault="00F003D6" w:rsidP="002D2D0E">
      <w:pPr>
        <w:spacing w:after="120" w:line="360" w:lineRule="auto"/>
        <w:jc w:val="both"/>
        <w:rPr>
          <w:rFonts w:ascii="Arial" w:hAnsi="Arial" w:cs="Arial"/>
          <w:color w:val="000000" w:themeColor="text1"/>
        </w:rPr>
      </w:pPr>
      <w:r w:rsidRPr="003E7951">
        <w:rPr>
          <w:rFonts w:ascii="Arial" w:hAnsi="Arial" w:cs="Arial"/>
          <w:color w:val="000000" w:themeColor="text1"/>
        </w:rPr>
        <w:t xml:space="preserve">Al azar se colectaron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en las pústulas de ambas royas. A una muestra de 200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w:t>
      </w:r>
      <w:r w:rsidRPr="003E7951">
        <w:rPr>
          <w:rFonts w:ascii="Arial" w:hAnsi="Arial" w:cs="Arial"/>
          <w:i/>
          <w:iCs/>
          <w:color w:val="000000" w:themeColor="text1"/>
        </w:rPr>
        <w:t xml:space="preserve">P. </w:t>
      </w:r>
      <w:proofErr w:type="spellStart"/>
      <w:r w:rsidRPr="003E7951">
        <w:rPr>
          <w:rFonts w:ascii="Arial" w:hAnsi="Arial" w:cs="Arial"/>
          <w:i/>
          <w:iCs/>
          <w:color w:val="000000" w:themeColor="text1"/>
        </w:rPr>
        <w:t>melanocephala</w:t>
      </w:r>
      <w:proofErr w:type="spellEnd"/>
      <w:r w:rsidRPr="003E7951">
        <w:rPr>
          <w:rFonts w:ascii="Arial" w:hAnsi="Arial" w:cs="Arial"/>
          <w:iCs/>
          <w:color w:val="000000" w:themeColor="text1"/>
        </w:rPr>
        <w:t xml:space="preserve"> </w:t>
      </w:r>
      <w:r w:rsidR="006B428A" w:rsidRPr="003E7951">
        <w:rPr>
          <w:rFonts w:ascii="Arial" w:hAnsi="Arial" w:cs="Arial"/>
          <w:iCs/>
          <w:color w:val="000000" w:themeColor="text1"/>
        </w:rPr>
        <w:t>obteni</w:t>
      </w:r>
      <w:r w:rsidRPr="003E7951">
        <w:rPr>
          <w:rFonts w:ascii="Arial" w:hAnsi="Arial" w:cs="Arial"/>
          <w:iCs/>
          <w:color w:val="000000" w:themeColor="text1"/>
        </w:rPr>
        <w:t xml:space="preserve">das de los cultivares </w:t>
      </w:r>
      <w:r w:rsidRPr="003E7951">
        <w:rPr>
          <w:rFonts w:ascii="Arial" w:hAnsi="Arial" w:cs="Arial"/>
          <w:color w:val="000000" w:themeColor="text1"/>
          <w:lang w:val="es-VE"/>
        </w:rPr>
        <w:t xml:space="preserve">C323-68 y B4362 infectados (100 de cada cultivar), </w:t>
      </w:r>
      <w:r w:rsidRPr="003E7951">
        <w:rPr>
          <w:rFonts w:ascii="Arial" w:hAnsi="Arial" w:cs="Arial"/>
          <w:color w:val="000000" w:themeColor="text1"/>
        </w:rPr>
        <w:t xml:space="preserve">se les midió largo y ancho. Además, se colectaron 100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w:t>
      </w:r>
      <w:r w:rsidRPr="003E7951">
        <w:rPr>
          <w:rFonts w:ascii="Arial" w:hAnsi="Arial" w:cs="Arial"/>
          <w:i/>
          <w:color w:val="000000" w:themeColor="text1"/>
          <w:lang w:val="es-ES_tradnl"/>
        </w:rPr>
        <w:t xml:space="preserve">P. </w:t>
      </w:r>
      <w:proofErr w:type="spellStart"/>
      <w:r w:rsidRPr="003E7951">
        <w:rPr>
          <w:rFonts w:ascii="Arial" w:hAnsi="Arial" w:cs="Arial"/>
          <w:i/>
          <w:color w:val="000000" w:themeColor="text1"/>
        </w:rPr>
        <w:t>kuehnii</w:t>
      </w:r>
      <w:proofErr w:type="spellEnd"/>
      <w:r w:rsidRPr="003E7951">
        <w:rPr>
          <w:rFonts w:ascii="Arial" w:hAnsi="Arial" w:cs="Arial"/>
          <w:color w:val="000000" w:themeColor="text1"/>
        </w:rPr>
        <w:t xml:space="preserve"> del cultivar </w:t>
      </w:r>
      <w:r w:rsidRPr="003E7951">
        <w:rPr>
          <w:rFonts w:ascii="Arial" w:hAnsi="Arial" w:cs="Arial"/>
          <w:color w:val="000000" w:themeColor="text1"/>
          <w:lang w:val="es-VE"/>
        </w:rPr>
        <w:t xml:space="preserve">C01-227 (infectado con roya naranja). </w:t>
      </w:r>
      <w:r w:rsidRPr="003E7951">
        <w:rPr>
          <w:rFonts w:ascii="Arial" w:hAnsi="Arial" w:cs="Arial"/>
          <w:color w:val="000000" w:themeColor="text1"/>
        </w:rPr>
        <w:t xml:space="preserve">Se realizó la descripción general de las formas y colores de 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observas de ambas royas.</w:t>
      </w:r>
    </w:p>
    <w:p w14:paraId="26952184" w14:textId="77777777" w:rsidR="003C7D24" w:rsidRPr="003E7951" w:rsidRDefault="003C7D24" w:rsidP="002D2D0E">
      <w:pPr>
        <w:spacing w:after="120" w:line="360" w:lineRule="auto"/>
        <w:jc w:val="both"/>
        <w:rPr>
          <w:rFonts w:ascii="Arial" w:hAnsi="Arial" w:cs="Arial"/>
          <w:color w:val="000000" w:themeColor="text1"/>
        </w:rPr>
      </w:pPr>
    </w:p>
    <w:p w14:paraId="3539ED1B" w14:textId="4B0A4FEB" w:rsidR="00284CEE" w:rsidRPr="003E7951" w:rsidRDefault="00284CEE" w:rsidP="002D2D0E">
      <w:pPr>
        <w:spacing w:after="120" w:line="360" w:lineRule="auto"/>
        <w:jc w:val="both"/>
        <w:rPr>
          <w:rFonts w:ascii="Arial" w:hAnsi="Arial" w:cs="Arial"/>
          <w:color w:val="000000" w:themeColor="text1"/>
        </w:rPr>
      </w:pPr>
      <w:r w:rsidRPr="003E7951">
        <w:rPr>
          <w:rFonts w:ascii="Arial" w:hAnsi="Arial" w:cs="Arial"/>
          <w:color w:val="000000" w:themeColor="text1"/>
        </w:rPr>
        <w:t xml:space="preserve">El procesamiento de los datos se realizó con el paquete estadístico IBM SPSS </w:t>
      </w:r>
      <w:proofErr w:type="spellStart"/>
      <w:r w:rsidRPr="003E7951">
        <w:rPr>
          <w:rFonts w:ascii="Arial" w:hAnsi="Arial" w:cs="Arial"/>
          <w:color w:val="000000" w:themeColor="text1"/>
        </w:rPr>
        <w:t>Statistics</w:t>
      </w:r>
      <w:proofErr w:type="spellEnd"/>
      <w:r w:rsidRPr="003E7951">
        <w:rPr>
          <w:rFonts w:ascii="Arial" w:hAnsi="Arial" w:cs="Arial"/>
          <w:color w:val="000000" w:themeColor="text1"/>
        </w:rPr>
        <w:t xml:space="preserve"> versión 25</w:t>
      </w:r>
      <w:r w:rsidR="004D2300" w:rsidRPr="003E7951">
        <w:rPr>
          <w:rFonts w:ascii="Arial" w:hAnsi="Arial" w:cs="Arial"/>
          <w:color w:val="000000" w:themeColor="text1"/>
        </w:rPr>
        <w:t>. Se realizó</w:t>
      </w:r>
      <w:r w:rsidRPr="003E7951">
        <w:rPr>
          <w:rFonts w:ascii="Arial" w:hAnsi="Arial" w:cs="Arial"/>
          <w:color w:val="000000" w:themeColor="text1"/>
        </w:rPr>
        <w:t xml:space="preserve"> un análisis de varianza y prueba de Tukey (p≤0,05) y se determinó la diferencia estadística entre el tamaño de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cada enfermedad en cada uno de los cultivares.</w:t>
      </w:r>
    </w:p>
    <w:p w14:paraId="0A49EA1F" w14:textId="543337CE" w:rsidR="00284CEE" w:rsidRDefault="0067355E" w:rsidP="00586776">
      <w:pPr>
        <w:spacing w:after="0" w:line="360" w:lineRule="auto"/>
        <w:rPr>
          <w:rFonts w:ascii="Arial" w:hAnsi="Arial" w:cs="Arial"/>
          <w:b/>
          <w:bCs/>
          <w:color w:val="000000" w:themeColor="text1"/>
        </w:rPr>
      </w:pPr>
      <w:r w:rsidRPr="00586776">
        <w:rPr>
          <w:rFonts w:ascii="Arial" w:hAnsi="Arial" w:cs="Arial"/>
          <w:b/>
          <w:bCs/>
          <w:color w:val="000000" w:themeColor="text1"/>
        </w:rPr>
        <w:t>R</w:t>
      </w:r>
      <w:r w:rsidR="00586776" w:rsidRPr="00586776">
        <w:rPr>
          <w:rFonts w:ascii="Arial" w:hAnsi="Arial" w:cs="Arial"/>
          <w:b/>
          <w:bCs/>
          <w:color w:val="000000" w:themeColor="text1"/>
        </w:rPr>
        <w:t>esultados y discusión</w:t>
      </w:r>
    </w:p>
    <w:p w14:paraId="50A75B69" w14:textId="77777777" w:rsidR="00621ECE" w:rsidRDefault="00621ECE" w:rsidP="0067355E">
      <w:pPr>
        <w:spacing w:after="0" w:line="360" w:lineRule="auto"/>
        <w:jc w:val="both"/>
        <w:rPr>
          <w:rFonts w:ascii="Arial" w:hAnsi="Arial" w:cs="Arial"/>
          <w:color w:val="000000" w:themeColor="text1"/>
        </w:rPr>
      </w:pPr>
      <w:r w:rsidRPr="003E7951">
        <w:rPr>
          <w:rFonts w:ascii="Arial" w:hAnsi="Arial" w:cs="Arial"/>
          <w:color w:val="000000" w:themeColor="text1"/>
        </w:rPr>
        <w:t>El largo de la</w:t>
      </w:r>
      <w:r w:rsidR="002D2D0E" w:rsidRPr="003E7951">
        <w:rPr>
          <w:rFonts w:ascii="Arial" w:hAnsi="Arial" w:cs="Arial"/>
          <w:color w:val="000000" w:themeColor="text1"/>
        </w:rPr>
        <w:t>s</w:t>
      </w:r>
      <w:r w:rsidRPr="003E7951">
        <w:rPr>
          <w:rFonts w:ascii="Arial" w:hAnsi="Arial" w:cs="Arial"/>
          <w:color w:val="000000" w:themeColor="text1"/>
        </w:rPr>
        <w:t xml:space="preserve"> pústulas fue significativamente mayor en </w:t>
      </w:r>
      <w:r w:rsidR="002D2D0E" w:rsidRPr="003E7951">
        <w:rPr>
          <w:rFonts w:ascii="Arial" w:hAnsi="Arial" w:cs="Arial"/>
          <w:color w:val="000000" w:themeColor="text1"/>
        </w:rPr>
        <w:t xml:space="preserve">el cultivar </w:t>
      </w:r>
      <w:r w:rsidRPr="003E7951">
        <w:rPr>
          <w:rFonts w:ascii="Arial" w:hAnsi="Arial" w:cs="Arial"/>
          <w:color w:val="000000" w:themeColor="text1"/>
        </w:rPr>
        <w:t xml:space="preserve">B4362 infestado por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melanocephala</w:t>
      </w:r>
      <w:proofErr w:type="spellEnd"/>
      <w:r w:rsidRPr="003E7951">
        <w:rPr>
          <w:rFonts w:ascii="Arial" w:hAnsi="Arial" w:cs="Arial"/>
          <w:color w:val="000000" w:themeColor="text1"/>
        </w:rPr>
        <w:t xml:space="preserve"> </w:t>
      </w:r>
      <w:r w:rsidR="002664DB" w:rsidRPr="003E7951">
        <w:rPr>
          <w:rFonts w:ascii="Arial" w:hAnsi="Arial" w:cs="Arial"/>
          <w:color w:val="000000" w:themeColor="text1"/>
        </w:rPr>
        <w:t>(Figura 2)</w:t>
      </w:r>
      <w:r w:rsidR="0086703C" w:rsidRPr="003E7951">
        <w:rPr>
          <w:rFonts w:ascii="Arial" w:hAnsi="Arial" w:cs="Arial"/>
          <w:color w:val="000000" w:themeColor="text1"/>
        </w:rPr>
        <w:t>, que</w:t>
      </w:r>
      <w:r w:rsidR="002664DB" w:rsidRPr="003E7951">
        <w:rPr>
          <w:rFonts w:ascii="Arial" w:hAnsi="Arial" w:cs="Arial"/>
          <w:color w:val="000000" w:themeColor="text1"/>
        </w:rPr>
        <w:t xml:space="preserve"> </w:t>
      </w:r>
      <w:r w:rsidR="00B1302A" w:rsidRPr="003E7951">
        <w:rPr>
          <w:rFonts w:ascii="Arial" w:hAnsi="Arial" w:cs="Arial"/>
          <w:color w:val="000000" w:themeColor="text1"/>
        </w:rPr>
        <w:t>presentó,</w:t>
      </w:r>
      <w:r w:rsidR="002664DB" w:rsidRPr="003E7951">
        <w:rPr>
          <w:rFonts w:ascii="Arial" w:hAnsi="Arial" w:cs="Arial"/>
          <w:color w:val="000000" w:themeColor="text1"/>
        </w:rPr>
        <w:t xml:space="preserve"> además,</w:t>
      </w:r>
      <w:r w:rsidRPr="003E7951">
        <w:rPr>
          <w:rFonts w:ascii="Arial" w:hAnsi="Arial" w:cs="Arial"/>
          <w:color w:val="000000" w:themeColor="text1"/>
        </w:rPr>
        <w:t xml:space="preserve"> mayor variabilidad, con valores mínimos y máximos de 1-6 mm y una media de 4,04 mm</w:t>
      </w:r>
      <w:r w:rsidR="002D2D0E" w:rsidRPr="003E7951">
        <w:rPr>
          <w:rFonts w:ascii="Arial" w:hAnsi="Arial" w:cs="Arial"/>
          <w:color w:val="000000" w:themeColor="text1"/>
        </w:rPr>
        <w:t xml:space="preserve"> </w:t>
      </w:r>
      <w:r w:rsidR="002664DB" w:rsidRPr="003E7951">
        <w:rPr>
          <w:rFonts w:ascii="Arial" w:hAnsi="Arial" w:cs="Arial"/>
          <w:color w:val="000000" w:themeColor="text1"/>
        </w:rPr>
        <w:t>(Tabla 1)</w:t>
      </w:r>
      <w:r w:rsidRPr="003E7951">
        <w:rPr>
          <w:rFonts w:ascii="Arial" w:hAnsi="Arial" w:cs="Arial"/>
          <w:color w:val="000000" w:themeColor="text1"/>
        </w:rPr>
        <w:t xml:space="preserve">. El largo de </w:t>
      </w:r>
      <w:r w:rsidR="00B1302A" w:rsidRPr="003E7951">
        <w:rPr>
          <w:rFonts w:ascii="Arial" w:hAnsi="Arial" w:cs="Arial"/>
          <w:color w:val="000000" w:themeColor="text1"/>
        </w:rPr>
        <w:t>las pústulas producidas</w:t>
      </w:r>
      <w:r w:rsidRPr="003E7951">
        <w:rPr>
          <w:rFonts w:ascii="Arial" w:hAnsi="Arial" w:cs="Arial"/>
          <w:color w:val="000000" w:themeColor="text1"/>
        </w:rPr>
        <w:t xml:space="preserve"> por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kuehnii</w:t>
      </w:r>
      <w:proofErr w:type="spellEnd"/>
      <w:r w:rsidRPr="003E7951">
        <w:rPr>
          <w:rFonts w:ascii="Arial" w:hAnsi="Arial" w:cs="Arial"/>
          <w:color w:val="000000" w:themeColor="text1"/>
        </w:rPr>
        <w:t xml:space="preserve"> fue menor que las producidas por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melanocephala</w:t>
      </w:r>
      <w:proofErr w:type="spellEnd"/>
      <w:r w:rsidR="00B1302A" w:rsidRPr="003E7951">
        <w:rPr>
          <w:rFonts w:ascii="Arial" w:hAnsi="Arial" w:cs="Arial"/>
          <w:color w:val="000000" w:themeColor="text1"/>
        </w:rPr>
        <w:t>.</w:t>
      </w:r>
      <w:r w:rsidRPr="003E7951">
        <w:rPr>
          <w:rFonts w:ascii="Arial" w:hAnsi="Arial" w:cs="Arial"/>
          <w:color w:val="000000" w:themeColor="text1"/>
        </w:rPr>
        <w:t xml:space="preserve"> </w:t>
      </w:r>
      <w:r w:rsidR="00B1302A" w:rsidRPr="003E7951">
        <w:rPr>
          <w:rFonts w:ascii="Arial" w:hAnsi="Arial" w:cs="Arial"/>
          <w:color w:val="000000" w:themeColor="text1"/>
        </w:rPr>
        <w:t>E</w:t>
      </w:r>
      <w:r w:rsidRPr="003E7951">
        <w:rPr>
          <w:rFonts w:ascii="Arial" w:hAnsi="Arial" w:cs="Arial"/>
          <w:color w:val="000000" w:themeColor="text1"/>
        </w:rPr>
        <w:t xml:space="preserve">n este estudio el cultivar C01-227 </w:t>
      </w:r>
      <w:r w:rsidR="002664DB" w:rsidRPr="003E7951">
        <w:rPr>
          <w:rFonts w:ascii="Arial" w:hAnsi="Arial" w:cs="Arial"/>
          <w:color w:val="000000" w:themeColor="text1"/>
        </w:rPr>
        <w:t xml:space="preserve">con roya naranja (Figura 3) </w:t>
      </w:r>
      <w:r w:rsidRPr="003E7951">
        <w:rPr>
          <w:rFonts w:ascii="Arial" w:hAnsi="Arial" w:cs="Arial"/>
          <w:color w:val="000000" w:themeColor="text1"/>
        </w:rPr>
        <w:t xml:space="preserve">presentó una media de 3,08 </w:t>
      </w:r>
      <w:proofErr w:type="spellStart"/>
      <w:r w:rsidRPr="003E7951">
        <w:rPr>
          <w:rFonts w:ascii="Arial" w:hAnsi="Arial" w:cs="Arial"/>
          <w:color w:val="000000" w:themeColor="text1"/>
        </w:rPr>
        <w:t>mm.</w:t>
      </w:r>
      <w:proofErr w:type="spellEnd"/>
      <w:r w:rsidRPr="003E7951">
        <w:rPr>
          <w:rFonts w:ascii="Arial" w:hAnsi="Arial" w:cs="Arial"/>
          <w:color w:val="000000" w:themeColor="text1"/>
        </w:rPr>
        <w:t xml:space="preserve"> Estos resultados coinciden con los publicados por </w:t>
      </w:r>
      <w:r w:rsidR="00D144FF" w:rsidRPr="003E7951">
        <w:rPr>
          <w:rFonts w:ascii="Arial" w:eastAsia="Times New Roman" w:hAnsi="Arial" w:cs="Arial"/>
          <w:color w:val="000000" w:themeColor="text1"/>
          <w:lang w:eastAsia="es-ES"/>
        </w:rPr>
        <w:t xml:space="preserve">Aday-Díaz </w:t>
      </w:r>
      <w:r w:rsidR="00D144FF" w:rsidRPr="003E7951">
        <w:rPr>
          <w:rFonts w:ascii="Arial" w:eastAsia="Times New Roman" w:hAnsi="Arial" w:cs="Arial"/>
          <w:i/>
          <w:color w:val="000000" w:themeColor="text1"/>
          <w:lang w:eastAsia="es-ES"/>
        </w:rPr>
        <w:t>et al</w:t>
      </w:r>
      <w:r w:rsidR="00D144FF" w:rsidRPr="003E7951">
        <w:rPr>
          <w:rFonts w:ascii="Arial" w:eastAsia="Times New Roman" w:hAnsi="Arial" w:cs="Arial"/>
          <w:color w:val="000000" w:themeColor="text1"/>
          <w:lang w:eastAsia="es-ES"/>
        </w:rPr>
        <w:t xml:space="preserve">. (2017) </w:t>
      </w:r>
      <w:r w:rsidRPr="003E7951">
        <w:rPr>
          <w:rFonts w:ascii="Arial" w:hAnsi="Arial" w:cs="Arial"/>
          <w:color w:val="000000" w:themeColor="text1"/>
        </w:rPr>
        <w:t xml:space="preserve">y Montalván (2017), en lo referente </w:t>
      </w:r>
      <w:r w:rsidR="00191CB7" w:rsidRPr="003E7951">
        <w:rPr>
          <w:rFonts w:ascii="Arial" w:hAnsi="Arial" w:cs="Arial"/>
          <w:color w:val="000000" w:themeColor="text1"/>
        </w:rPr>
        <w:t>a</w:t>
      </w:r>
      <w:r w:rsidRPr="003E7951">
        <w:rPr>
          <w:rFonts w:ascii="Arial" w:hAnsi="Arial" w:cs="Arial"/>
          <w:color w:val="000000" w:themeColor="text1"/>
        </w:rPr>
        <w:t>l largo de las pústulas de ambas enfermedades.</w:t>
      </w:r>
    </w:p>
    <w:p w14:paraId="4BC823D2" w14:textId="77777777" w:rsidR="003C7D24" w:rsidRPr="003E7951" w:rsidRDefault="003C7D24" w:rsidP="0067355E">
      <w:pPr>
        <w:spacing w:after="0" w:line="360" w:lineRule="auto"/>
        <w:jc w:val="both"/>
        <w:rPr>
          <w:rFonts w:ascii="Arial" w:hAnsi="Arial" w:cs="Arial"/>
          <w:color w:val="000000" w:themeColor="text1"/>
        </w:rPr>
      </w:pPr>
    </w:p>
    <w:p w14:paraId="3F6AB52B" w14:textId="60C77010" w:rsidR="00D326F8" w:rsidRPr="003E7951" w:rsidRDefault="00D9654D" w:rsidP="002664DB">
      <w:pPr>
        <w:spacing w:after="0" w:line="360" w:lineRule="auto"/>
        <w:jc w:val="both"/>
        <w:rPr>
          <w:rFonts w:ascii="Arial" w:eastAsia="Times New Roman" w:hAnsi="Arial" w:cs="Arial"/>
          <w:color w:val="000000" w:themeColor="text1"/>
          <w:lang w:eastAsia="es-ES"/>
        </w:rPr>
      </w:pPr>
      <w:r w:rsidRPr="003E7951">
        <w:rPr>
          <w:rFonts w:ascii="Arial" w:hAnsi="Arial" w:cs="Arial"/>
          <w:color w:val="000000" w:themeColor="text1"/>
        </w:rPr>
        <w:t xml:space="preserve">Según Montalván (2017) en la roya parda las pústulas alcanzan valores entre 1-10 mm de longitud, mayor en cultivares altamente susceptibles como B4362. </w:t>
      </w:r>
      <w:r w:rsidR="00D144FF" w:rsidRPr="003E7951">
        <w:rPr>
          <w:rFonts w:ascii="Arial" w:eastAsia="Times New Roman" w:hAnsi="Arial" w:cs="Arial"/>
          <w:color w:val="000000" w:themeColor="text1"/>
          <w:lang w:eastAsia="es-ES"/>
        </w:rPr>
        <w:t xml:space="preserve">Aday-Díaz </w:t>
      </w:r>
      <w:r w:rsidR="00D144FF" w:rsidRPr="003E7951">
        <w:rPr>
          <w:rFonts w:ascii="Arial" w:eastAsia="Times New Roman" w:hAnsi="Arial" w:cs="Arial"/>
          <w:i/>
          <w:color w:val="000000" w:themeColor="text1"/>
          <w:lang w:eastAsia="es-ES"/>
        </w:rPr>
        <w:t>et al</w:t>
      </w:r>
      <w:r w:rsidR="00D144FF" w:rsidRPr="003E7951">
        <w:rPr>
          <w:rFonts w:ascii="Arial" w:eastAsia="Times New Roman" w:hAnsi="Arial" w:cs="Arial"/>
          <w:color w:val="000000" w:themeColor="text1"/>
          <w:lang w:eastAsia="es-ES"/>
        </w:rPr>
        <w:t>. (2017)</w:t>
      </w:r>
      <w:r w:rsidRPr="003E7951">
        <w:rPr>
          <w:rFonts w:ascii="Arial" w:hAnsi="Arial" w:cs="Arial"/>
          <w:color w:val="000000" w:themeColor="text1"/>
        </w:rPr>
        <w:t xml:space="preserve"> luego de la evaluación de cuatro cultivares infestados por la roya naranja, </w:t>
      </w:r>
      <w:r w:rsidR="004D2300" w:rsidRPr="003E7951">
        <w:rPr>
          <w:rFonts w:ascii="Arial" w:hAnsi="Arial" w:cs="Arial"/>
          <w:color w:val="000000" w:themeColor="text1"/>
        </w:rPr>
        <w:t>entre los que incluyó</w:t>
      </w:r>
      <w:r w:rsidRPr="003E7951">
        <w:rPr>
          <w:rFonts w:ascii="Arial" w:hAnsi="Arial" w:cs="Arial"/>
          <w:color w:val="000000" w:themeColor="text1"/>
        </w:rPr>
        <w:t xml:space="preserve"> </w:t>
      </w:r>
      <w:r w:rsidRPr="003E7951">
        <w:rPr>
          <w:rFonts w:ascii="Arial" w:hAnsi="Arial" w:cs="Arial"/>
          <w:color w:val="000000" w:themeColor="text1"/>
        </w:rPr>
        <w:lastRenderedPageBreak/>
        <w:t xml:space="preserve">a C01-227, determinaron que el largo de las pústulas de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kuehnii</w:t>
      </w:r>
      <w:proofErr w:type="spellEnd"/>
      <w:r w:rsidRPr="003E7951">
        <w:rPr>
          <w:rFonts w:ascii="Arial" w:hAnsi="Arial" w:cs="Arial"/>
          <w:color w:val="000000" w:themeColor="text1"/>
        </w:rPr>
        <w:t xml:space="preserve"> puede variar entre 0,75 mm y 5,42 mm</w:t>
      </w:r>
      <w:r w:rsidR="004D2300" w:rsidRPr="003E7951">
        <w:rPr>
          <w:rFonts w:ascii="Arial" w:hAnsi="Arial" w:cs="Arial"/>
          <w:color w:val="000000" w:themeColor="text1"/>
        </w:rPr>
        <w:t>, con un</w:t>
      </w:r>
      <w:r w:rsidR="002D2D0E" w:rsidRPr="003E7951">
        <w:rPr>
          <w:rFonts w:ascii="Arial" w:eastAsia="Times New Roman" w:hAnsi="Arial" w:cs="Arial"/>
          <w:color w:val="000000" w:themeColor="text1"/>
          <w:lang w:eastAsia="es-ES"/>
        </w:rPr>
        <w:t xml:space="preserve"> a</w:t>
      </w:r>
      <w:r w:rsidR="00D326F8" w:rsidRPr="003E7951">
        <w:rPr>
          <w:rFonts w:ascii="Arial" w:eastAsia="Times New Roman" w:hAnsi="Arial" w:cs="Arial"/>
          <w:color w:val="000000" w:themeColor="text1"/>
          <w:lang w:eastAsia="es-ES"/>
        </w:rPr>
        <w:t xml:space="preserve">ncho medio de </w:t>
      </w:r>
      <w:r w:rsidR="002D2D0E" w:rsidRPr="003E7951">
        <w:rPr>
          <w:rFonts w:ascii="Arial" w:eastAsia="Times New Roman" w:hAnsi="Arial" w:cs="Arial"/>
          <w:color w:val="000000" w:themeColor="text1"/>
          <w:lang w:eastAsia="es-ES"/>
        </w:rPr>
        <w:t xml:space="preserve">0,42 </w:t>
      </w:r>
      <w:proofErr w:type="spellStart"/>
      <w:r w:rsidR="002D2D0E" w:rsidRPr="003E7951">
        <w:rPr>
          <w:rFonts w:ascii="Arial" w:eastAsia="Times New Roman" w:hAnsi="Arial" w:cs="Arial"/>
          <w:color w:val="000000" w:themeColor="text1"/>
          <w:lang w:eastAsia="es-ES"/>
        </w:rPr>
        <w:t>mm</w:t>
      </w:r>
      <w:r w:rsidR="002664DB" w:rsidRPr="003E7951">
        <w:rPr>
          <w:rFonts w:ascii="Arial" w:eastAsia="Times New Roman" w:hAnsi="Arial" w:cs="Arial"/>
          <w:color w:val="000000" w:themeColor="text1"/>
          <w:lang w:eastAsia="es-ES"/>
        </w:rPr>
        <w:t>.</w:t>
      </w:r>
      <w:proofErr w:type="spellEnd"/>
    </w:p>
    <w:p w14:paraId="7BB50D48" w14:textId="77777777" w:rsidR="00D326F8" w:rsidRPr="003E7951" w:rsidRDefault="00D326F8" w:rsidP="00D326F8">
      <w:pPr>
        <w:spacing w:after="0" w:line="240" w:lineRule="auto"/>
        <w:rPr>
          <w:rFonts w:ascii="Arial" w:eastAsia="Times New Roman" w:hAnsi="Arial" w:cs="Arial"/>
          <w:color w:val="000000" w:themeColor="text1"/>
          <w:lang w:eastAsia="es-ES"/>
        </w:rPr>
      </w:pPr>
    </w:p>
    <w:p w14:paraId="6BCB7B1D" w14:textId="77777777" w:rsidR="002664DB" w:rsidRPr="003E7951" w:rsidRDefault="002664DB" w:rsidP="003C7D24">
      <w:pPr>
        <w:spacing w:after="0" w:line="360" w:lineRule="auto"/>
        <w:jc w:val="center"/>
        <w:rPr>
          <w:rFonts w:ascii="Arial" w:hAnsi="Arial" w:cs="Arial"/>
          <w:color w:val="000000" w:themeColor="text1"/>
        </w:rPr>
      </w:pPr>
      <w:r w:rsidRPr="003E7951">
        <w:rPr>
          <w:rFonts w:ascii="Cambria" w:hAnsi="Cambria" w:cs="Arial"/>
          <w:b/>
          <w:noProof/>
          <w:color w:val="000000" w:themeColor="text1"/>
          <w:lang w:eastAsia="es-ES"/>
        </w:rPr>
        <w:drawing>
          <wp:inline distT="0" distB="0" distL="0" distR="0" wp14:anchorId="509BBD1C" wp14:editId="680A1C53">
            <wp:extent cx="3924935" cy="3347085"/>
            <wp:effectExtent l="19050" t="19050" r="18415"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935" cy="3347085"/>
                    </a:xfrm>
                    <a:prstGeom prst="rect">
                      <a:avLst/>
                    </a:prstGeom>
                    <a:noFill/>
                    <a:ln w="9525" cmpd="sng">
                      <a:solidFill>
                        <a:srgbClr val="000000"/>
                      </a:solidFill>
                      <a:miter lim="800000"/>
                      <a:headEnd/>
                      <a:tailEnd/>
                    </a:ln>
                    <a:effectLst/>
                  </pic:spPr>
                </pic:pic>
              </a:graphicData>
            </a:graphic>
          </wp:inline>
        </w:drawing>
      </w:r>
    </w:p>
    <w:p w14:paraId="558103E4" w14:textId="77777777" w:rsidR="003C7D24" w:rsidRDefault="002664DB" w:rsidP="003C7D24">
      <w:pPr>
        <w:spacing w:after="0" w:line="360" w:lineRule="auto"/>
        <w:jc w:val="center"/>
        <w:rPr>
          <w:rFonts w:ascii="Arial" w:hAnsi="Arial" w:cs="Arial"/>
          <w:bCs/>
          <w:color w:val="000000" w:themeColor="text1"/>
        </w:rPr>
      </w:pPr>
      <w:r w:rsidRPr="003E7951">
        <w:rPr>
          <w:rFonts w:ascii="Arial" w:hAnsi="Arial" w:cs="Arial"/>
          <w:bCs/>
          <w:color w:val="000000" w:themeColor="text1"/>
        </w:rPr>
        <w:t>Figura 2. A, B, C y D: síntomas de roya parda en hojas del cultivar B4362,</w:t>
      </w:r>
    </w:p>
    <w:p w14:paraId="1557F528" w14:textId="48F7EA9F" w:rsidR="003C7D24" w:rsidRDefault="002664DB" w:rsidP="003C7D24">
      <w:pPr>
        <w:spacing w:after="0" w:line="360" w:lineRule="auto"/>
        <w:jc w:val="center"/>
        <w:rPr>
          <w:rFonts w:ascii="Arial" w:hAnsi="Arial" w:cs="Arial"/>
          <w:bCs/>
          <w:color w:val="000000" w:themeColor="text1"/>
        </w:rPr>
      </w:pPr>
      <w:r w:rsidRPr="003E7951">
        <w:rPr>
          <w:rFonts w:ascii="Arial" w:hAnsi="Arial" w:cs="Arial"/>
          <w:bCs/>
          <w:color w:val="000000" w:themeColor="text1"/>
        </w:rPr>
        <w:t>lesiones paralelas a la nervadura central de la hoja, de color pardo a pardo oscuro,</w:t>
      </w:r>
    </w:p>
    <w:p w14:paraId="360B9031" w14:textId="77777777" w:rsidR="003C7D24" w:rsidRDefault="002664DB" w:rsidP="003C7D24">
      <w:pPr>
        <w:spacing w:after="0" w:line="360" w:lineRule="auto"/>
        <w:jc w:val="center"/>
        <w:rPr>
          <w:rFonts w:ascii="Arial" w:hAnsi="Arial" w:cs="Arial"/>
          <w:color w:val="000000" w:themeColor="text1"/>
        </w:rPr>
      </w:pPr>
      <w:r w:rsidRPr="003E7951">
        <w:rPr>
          <w:rFonts w:ascii="Arial" w:hAnsi="Arial" w:cs="Arial"/>
          <w:color w:val="000000" w:themeColor="text1"/>
        </w:rPr>
        <w:t>rodeadas de un halo clorótico. D: pústulas maduras que se abren para liberar</w:t>
      </w:r>
    </w:p>
    <w:p w14:paraId="783F0064" w14:textId="69F0A1A9" w:rsidR="002664DB" w:rsidRPr="003E7951" w:rsidRDefault="002664DB" w:rsidP="003C7D24">
      <w:pPr>
        <w:spacing w:after="0" w:line="360" w:lineRule="auto"/>
        <w:jc w:val="center"/>
        <w:rPr>
          <w:rFonts w:ascii="Arial" w:hAnsi="Arial" w:cs="Arial"/>
          <w:color w:val="000000" w:themeColor="text1"/>
        </w:rPr>
      </w:pPr>
      <w:r w:rsidRPr="003E7951">
        <w:rPr>
          <w:rFonts w:ascii="Arial" w:hAnsi="Arial" w:cs="Arial"/>
          <w:color w:val="000000" w:themeColor="text1"/>
        </w:rPr>
        <w:t xml:space="preserve">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w:t>
      </w:r>
    </w:p>
    <w:p w14:paraId="23FEFC15" w14:textId="77777777" w:rsidR="00191CB7" w:rsidRPr="003E7951" w:rsidRDefault="00191CB7" w:rsidP="003C7D24">
      <w:pPr>
        <w:keepNext/>
        <w:spacing w:after="0" w:line="360" w:lineRule="auto"/>
        <w:jc w:val="center"/>
        <w:rPr>
          <w:rFonts w:ascii="Arial" w:hAnsi="Arial" w:cs="Arial"/>
          <w:color w:val="000000" w:themeColor="text1"/>
        </w:rPr>
      </w:pPr>
      <w:r w:rsidRPr="003E7951">
        <w:rPr>
          <w:rFonts w:ascii="Arial" w:hAnsi="Arial" w:cs="Arial"/>
          <w:noProof/>
          <w:color w:val="000000" w:themeColor="text1"/>
          <w:lang w:eastAsia="es-ES"/>
        </w:rPr>
        <w:drawing>
          <wp:inline distT="0" distB="0" distL="0" distR="0" wp14:anchorId="3FE2853F" wp14:editId="701E8ACB">
            <wp:extent cx="4071966" cy="2509853"/>
            <wp:effectExtent l="19050" t="19050" r="23784" b="23797"/>
            <wp:docPr id="104" name="Imagen 104"/>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noChangeArrowheads="1"/>
                    </pic:cNvPicPr>
                  </pic:nvPicPr>
                  <pic:blipFill>
                    <a:blip r:embed="rId11"/>
                    <a:srcRect l="2888" r="4512" b="3948"/>
                    <a:stretch>
                      <a:fillRect/>
                    </a:stretch>
                  </pic:blipFill>
                  <pic:spPr bwMode="auto">
                    <a:xfrm>
                      <a:off x="0" y="0"/>
                      <a:ext cx="4071966" cy="2509853"/>
                    </a:xfrm>
                    <a:prstGeom prst="rect">
                      <a:avLst/>
                    </a:prstGeom>
                    <a:noFill/>
                    <a:ln w="9525">
                      <a:solidFill>
                        <a:schemeClr val="tx1"/>
                      </a:solidFill>
                      <a:miter lim="800000"/>
                      <a:headEnd/>
                      <a:tailEnd/>
                    </a:ln>
                    <a:effectLst/>
                  </pic:spPr>
                </pic:pic>
              </a:graphicData>
            </a:graphic>
          </wp:inline>
        </w:drawing>
      </w:r>
    </w:p>
    <w:p w14:paraId="08197FEF" w14:textId="330F7790" w:rsidR="00191CB7" w:rsidRDefault="003C7D24" w:rsidP="003C7D24">
      <w:pPr>
        <w:pStyle w:val="Descripcin"/>
        <w:spacing w:after="120" w:line="360" w:lineRule="auto"/>
        <w:jc w:val="both"/>
        <w:rPr>
          <w:rFonts w:ascii="Arial" w:hAnsi="Arial" w:cs="Arial"/>
          <w:i w:val="0"/>
          <w:color w:val="000000" w:themeColor="text1"/>
          <w:sz w:val="22"/>
          <w:szCs w:val="22"/>
        </w:rPr>
      </w:pPr>
      <w:bookmarkStart w:id="1" w:name="_Toc532847985"/>
      <w:r>
        <w:rPr>
          <w:rFonts w:ascii="Arial" w:hAnsi="Arial" w:cs="Arial"/>
          <w:i w:val="0"/>
          <w:color w:val="000000" w:themeColor="text1"/>
          <w:sz w:val="22"/>
          <w:szCs w:val="22"/>
        </w:rPr>
        <w:t xml:space="preserve">              </w:t>
      </w:r>
      <w:r w:rsidR="00191CB7" w:rsidRPr="003E7951">
        <w:rPr>
          <w:rFonts w:ascii="Arial" w:hAnsi="Arial" w:cs="Arial"/>
          <w:i w:val="0"/>
          <w:color w:val="000000" w:themeColor="text1"/>
          <w:sz w:val="22"/>
          <w:szCs w:val="22"/>
        </w:rPr>
        <w:t xml:space="preserve">Figura </w:t>
      </w:r>
      <w:r w:rsidR="002664DB" w:rsidRPr="003E7951">
        <w:rPr>
          <w:rFonts w:ascii="Arial" w:hAnsi="Arial" w:cs="Arial"/>
          <w:i w:val="0"/>
          <w:color w:val="000000" w:themeColor="text1"/>
          <w:sz w:val="22"/>
          <w:szCs w:val="22"/>
        </w:rPr>
        <w:t>3</w:t>
      </w:r>
      <w:r w:rsidR="00191CB7" w:rsidRPr="003E7951">
        <w:rPr>
          <w:rFonts w:ascii="Arial" w:hAnsi="Arial" w:cs="Arial"/>
          <w:i w:val="0"/>
          <w:color w:val="000000" w:themeColor="text1"/>
          <w:sz w:val="22"/>
          <w:szCs w:val="22"/>
        </w:rPr>
        <w:t>. Síntomas de roya naranja en el cultivar C01-227</w:t>
      </w:r>
      <w:bookmarkEnd w:id="1"/>
      <w:r w:rsidR="00191CB7" w:rsidRPr="003E7951">
        <w:rPr>
          <w:rFonts w:ascii="Arial" w:hAnsi="Arial" w:cs="Arial"/>
          <w:i w:val="0"/>
          <w:color w:val="000000" w:themeColor="text1"/>
          <w:sz w:val="22"/>
          <w:szCs w:val="22"/>
        </w:rPr>
        <w:t xml:space="preserve"> (presencia de pústulas)</w:t>
      </w:r>
    </w:p>
    <w:p w14:paraId="6387392D" w14:textId="77777777" w:rsidR="00586776" w:rsidRDefault="00586776" w:rsidP="00586776">
      <w:pPr>
        <w:rPr>
          <w:lang w:val="es-HN"/>
        </w:rPr>
      </w:pPr>
    </w:p>
    <w:p w14:paraId="5FCE64E3" w14:textId="77777777" w:rsidR="00586776" w:rsidRDefault="00586776" w:rsidP="00586776">
      <w:pPr>
        <w:rPr>
          <w:lang w:val="es-HN"/>
        </w:rPr>
      </w:pPr>
    </w:p>
    <w:p w14:paraId="25A3041F" w14:textId="77777777" w:rsidR="00586776" w:rsidRDefault="00586776" w:rsidP="00586776">
      <w:pPr>
        <w:rPr>
          <w:lang w:val="es-HN"/>
        </w:rPr>
      </w:pPr>
    </w:p>
    <w:p w14:paraId="68F9437D" w14:textId="77777777" w:rsidR="00586776" w:rsidRPr="00586776" w:rsidRDefault="00586776" w:rsidP="00586776">
      <w:pPr>
        <w:rPr>
          <w:lang w:val="es-HN"/>
        </w:rPr>
      </w:pPr>
    </w:p>
    <w:p w14:paraId="554DA02E" w14:textId="77777777" w:rsidR="00621ECE" w:rsidRPr="003E7951" w:rsidRDefault="00621ECE" w:rsidP="00573790">
      <w:pPr>
        <w:pStyle w:val="Descripcin"/>
        <w:keepNext/>
        <w:tabs>
          <w:tab w:val="left" w:pos="978"/>
        </w:tabs>
        <w:spacing w:after="0" w:line="360" w:lineRule="auto"/>
        <w:jc w:val="both"/>
        <w:rPr>
          <w:rFonts w:ascii="Arial" w:hAnsi="Arial" w:cs="Arial"/>
          <w:i w:val="0"/>
          <w:color w:val="000000" w:themeColor="text1"/>
          <w:sz w:val="22"/>
          <w:szCs w:val="22"/>
        </w:rPr>
      </w:pPr>
      <w:r w:rsidRPr="003E7951">
        <w:rPr>
          <w:rFonts w:ascii="Arial" w:hAnsi="Arial" w:cs="Arial"/>
          <w:i w:val="0"/>
          <w:color w:val="000000" w:themeColor="text1"/>
          <w:sz w:val="22"/>
          <w:szCs w:val="22"/>
        </w:rPr>
        <w:t xml:space="preserve">Tabla 1. Largo de </w:t>
      </w:r>
      <w:r w:rsidR="00376CB7" w:rsidRPr="003E7951">
        <w:rPr>
          <w:rFonts w:ascii="Arial" w:hAnsi="Arial" w:cs="Arial"/>
          <w:i w:val="0"/>
          <w:color w:val="000000" w:themeColor="text1"/>
          <w:sz w:val="22"/>
          <w:szCs w:val="22"/>
        </w:rPr>
        <w:t>las pústulas</w:t>
      </w:r>
      <w:r w:rsidRPr="003E7951">
        <w:rPr>
          <w:rFonts w:ascii="Arial" w:hAnsi="Arial" w:cs="Arial"/>
          <w:i w:val="0"/>
          <w:color w:val="000000" w:themeColor="text1"/>
          <w:sz w:val="22"/>
          <w:szCs w:val="22"/>
        </w:rPr>
        <w:t xml:space="preserve"> de </w:t>
      </w:r>
      <w:r w:rsidRPr="003E7951">
        <w:rPr>
          <w:rFonts w:ascii="Arial" w:hAnsi="Arial" w:cs="Arial"/>
          <w:color w:val="000000" w:themeColor="text1"/>
          <w:sz w:val="22"/>
          <w:szCs w:val="22"/>
        </w:rPr>
        <w:t xml:space="preserve">P. </w:t>
      </w:r>
      <w:proofErr w:type="spellStart"/>
      <w:r w:rsidRPr="003E7951">
        <w:rPr>
          <w:rFonts w:ascii="Arial" w:hAnsi="Arial" w:cs="Arial"/>
          <w:color w:val="000000" w:themeColor="text1"/>
          <w:sz w:val="22"/>
          <w:szCs w:val="22"/>
        </w:rPr>
        <w:t>melanocephala</w:t>
      </w:r>
      <w:proofErr w:type="spellEnd"/>
      <w:r w:rsidRPr="003E7951">
        <w:rPr>
          <w:rFonts w:ascii="Arial" w:hAnsi="Arial" w:cs="Arial"/>
          <w:i w:val="0"/>
          <w:color w:val="000000" w:themeColor="text1"/>
          <w:sz w:val="22"/>
          <w:szCs w:val="22"/>
        </w:rPr>
        <w:t xml:space="preserve"> y </w:t>
      </w:r>
      <w:r w:rsidRPr="003E7951">
        <w:rPr>
          <w:rFonts w:ascii="Arial" w:hAnsi="Arial" w:cs="Arial"/>
          <w:color w:val="000000" w:themeColor="text1"/>
          <w:sz w:val="22"/>
          <w:szCs w:val="22"/>
        </w:rPr>
        <w:t xml:space="preserve">P. </w:t>
      </w:r>
      <w:proofErr w:type="spellStart"/>
      <w:r w:rsidRPr="003E7951">
        <w:rPr>
          <w:rFonts w:ascii="Arial" w:hAnsi="Arial" w:cs="Arial"/>
          <w:color w:val="000000" w:themeColor="text1"/>
          <w:sz w:val="22"/>
          <w:szCs w:val="22"/>
        </w:rPr>
        <w:t>kuehnii</w:t>
      </w:r>
      <w:proofErr w:type="spellEnd"/>
      <w:r w:rsidRPr="003E7951">
        <w:rPr>
          <w:rFonts w:ascii="Arial" w:hAnsi="Arial" w:cs="Arial"/>
          <w:i w:val="0"/>
          <w:color w:val="000000" w:themeColor="text1"/>
          <w:sz w:val="22"/>
          <w:szCs w:val="22"/>
        </w:rPr>
        <w:t>.</w:t>
      </w:r>
    </w:p>
    <w:tbl>
      <w:tblPr>
        <w:tblStyle w:val="Tablaconcuadrcula"/>
        <w:tblpPr w:leftFromText="141" w:rightFromText="141" w:vertAnchor="text" w:tblpXSpec="center" w:tblpY="1"/>
        <w:tblOverlap w:val="never"/>
        <w:tblW w:w="9225" w:type="dxa"/>
        <w:tblLook w:val="04A0" w:firstRow="1" w:lastRow="0" w:firstColumn="1" w:lastColumn="0" w:noHBand="0" w:noVBand="1"/>
      </w:tblPr>
      <w:tblGrid>
        <w:gridCol w:w="1242"/>
        <w:gridCol w:w="951"/>
        <w:gridCol w:w="757"/>
        <w:gridCol w:w="1344"/>
        <w:gridCol w:w="1768"/>
        <w:gridCol w:w="1136"/>
        <w:gridCol w:w="1038"/>
        <w:gridCol w:w="989"/>
      </w:tblGrid>
      <w:tr w:rsidR="003E7951" w:rsidRPr="003E7951" w14:paraId="70DCDC1B" w14:textId="77777777" w:rsidTr="00D445BA">
        <w:tc>
          <w:tcPr>
            <w:tcW w:w="1242" w:type="dxa"/>
            <w:vAlign w:val="center"/>
          </w:tcPr>
          <w:p w14:paraId="1E06F2EF" w14:textId="77777777" w:rsidR="00A1625C" w:rsidRPr="003E7951" w:rsidRDefault="00A1625C" w:rsidP="00A1625C">
            <w:pPr>
              <w:jc w:val="center"/>
              <w:rPr>
                <w:rFonts w:ascii="Arial" w:hAnsi="Arial" w:cs="Arial"/>
                <w:color w:val="000000" w:themeColor="text1"/>
                <w:lang w:val="es-HN"/>
              </w:rPr>
            </w:pPr>
            <w:r w:rsidRPr="003E7951">
              <w:rPr>
                <w:rFonts w:ascii="Arial" w:hAnsi="Arial" w:cs="Arial"/>
                <w:color w:val="000000" w:themeColor="text1"/>
                <w:lang w:val="es-HN"/>
              </w:rPr>
              <w:t>Cultivar</w:t>
            </w:r>
          </w:p>
        </w:tc>
        <w:tc>
          <w:tcPr>
            <w:tcW w:w="951" w:type="dxa"/>
            <w:vAlign w:val="center"/>
          </w:tcPr>
          <w:p w14:paraId="0BA275B9" w14:textId="77777777" w:rsidR="00A1625C" w:rsidRPr="003E7951" w:rsidRDefault="00A1625C" w:rsidP="00A1625C">
            <w:pPr>
              <w:jc w:val="center"/>
              <w:rPr>
                <w:rFonts w:ascii="Arial" w:hAnsi="Arial" w:cs="Arial"/>
                <w:color w:val="000000" w:themeColor="text1"/>
                <w:lang w:val="es-HN"/>
              </w:rPr>
            </w:pPr>
            <w:r w:rsidRPr="003E7951">
              <w:rPr>
                <w:rFonts w:ascii="Arial" w:hAnsi="Arial" w:cs="Arial"/>
                <w:color w:val="000000" w:themeColor="text1"/>
                <w:lang w:val="es-HN"/>
              </w:rPr>
              <w:t>Media</w:t>
            </w:r>
            <w:r w:rsidR="008642D4" w:rsidRPr="003E7951">
              <w:rPr>
                <w:rFonts w:ascii="Arial" w:hAnsi="Arial" w:cs="Arial"/>
                <w:color w:val="000000" w:themeColor="text1"/>
                <w:lang w:val="es-HN"/>
              </w:rPr>
              <w:t xml:space="preserve"> (mm)</w:t>
            </w:r>
          </w:p>
        </w:tc>
        <w:tc>
          <w:tcPr>
            <w:tcW w:w="757" w:type="dxa"/>
            <w:vAlign w:val="center"/>
          </w:tcPr>
          <w:p w14:paraId="728AE4D7"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N</w:t>
            </w:r>
          </w:p>
        </w:tc>
        <w:tc>
          <w:tcPr>
            <w:tcW w:w="1344" w:type="dxa"/>
            <w:vAlign w:val="center"/>
          </w:tcPr>
          <w:p w14:paraId="5579F381"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Desviación</w:t>
            </w:r>
            <w:r w:rsidR="00191CB7" w:rsidRPr="003E7951">
              <w:rPr>
                <w:rFonts w:ascii="Arial" w:hAnsi="Arial" w:cs="Arial"/>
                <w:color w:val="000000" w:themeColor="text1"/>
                <w:lang w:val="es-HN"/>
              </w:rPr>
              <w:t xml:space="preserve"> media</w:t>
            </w:r>
          </w:p>
        </w:tc>
        <w:tc>
          <w:tcPr>
            <w:tcW w:w="1768" w:type="dxa"/>
            <w:vAlign w:val="center"/>
          </w:tcPr>
          <w:p w14:paraId="427F8F2E"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Error estándar de la</w:t>
            </w:r>
            <w:r w:rsidR="000C537A" w:rsidRPr="003E7951">
              <w:rPr>
                <w:rFonts w:ascii="Arial" w:hAnsi="Arial" w:cs="Arial"/>
                <w:color w:val="000000" w:themeColor="text1"/>
                <w:lang w:val="es-HN"/>
              </w:rPr>
              <w:t xml:space="preserve"> </w:t>
            </w:r>
            <w:r w:rsidRPr="003E7951">
              <w:rPr>
                <w:rFonts w:ascii="Arial" w:hAnsi="Arial" w:cs="Arial"/>
                <w:color w:val="000000" w:themeColor="text1"/>
                <w:lang w:val="es-HN"/>
              </w:rPr>
              <w:t>media</w:t>
            </w:r>
          </w:p>
        </w:tc>
        <w:tc>
          <w:tcPr>
            <w:tcW w:w="1136" w:type="dxa"/>
            <w:vAlign w:val="center"/>
          </w:tcPr>
          <w:p w14:paraId="32A4A018"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Varianza</w:t>
            </w:r>
          </w:p>
        </w:tc>
        <w:tc>
          <w:tcPr>
            <w:tcW w:w="1038" w:type="dxa"/>
            <w:vAlign w:val="center"/>
          </w:tcPr>
          <w:p w14:paraId="709E7E06"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Máximo</w:t>
            </w:r>
          </w:p>
        </w:tc>
        <w:tc>
          <w:tcPr>
            <w:tcW w:w="989" w:type="dxa"/>
            <w:vAlign w:val="center"/>
          </w:tcPr>
          <w:p w14:paraId="0B55AD0F"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Mínimo</w:t>
            </w:r>
          </w:p>
        </w:tc>
      </w:tr>
      <w:tr w:rsidR="003E7951" w:rsidRPr="003E7951" w14:paraId="2909AE2F" w14:textId="77777777" w:rsidTr="00D445BA">
        <w:tc>
          <w:tcPr>
            <w:tcW w:w="1242" w:type="dxa"/>
          </w:tcPr>
          <w:p w14:paraId="63F4F8D5" w14:textId="77777777" w:rsidR="00A1625C" w:rsidRPr="003E7951" w:rsidRDefault="00A1625C" w:rsidP="00A1625C">
            <w:pPr>
              <w:rPr>
                <w:rFonts w:ascii="Arial" w:hAnsi="Arial" w:cs="Arial"/>
                <w:color w:val="000000" w:themeColor="text1"/>
                <w:lang w:val="es-HN"/>
              </w:rPr>
            </w:pPr>
            <w:r w:rsidRPr="003E7951">
              <w:rPr>
                <w:rFonts w:ascii="Arial" w:hAnsi="Arial" w:cs="Arial"/>
                <w:color w:val="000000" w:themeColor="text1"/>
                <w:lang w:val="es-HN"/>
              </w:rPr>
              <w:t>C01-227</w:t>
            </w:r>
            <w:r w:rsidRPr="003E7951">
              <w:rPr>
                <w:rFonts w:ascii="Arial" w:hAnsi="Arial" w:cs="Arial"/>
                <w:color w:val="000000" w:themeColor="text1"/>
                <w:vertAlign w:val="superscript"/>
                <w:lang w:val="es-HN"/>
              </w:rPr>
              <w:t>1</w:t>
            </w:r>
          </w:p>
        </w:tc>
        <w:tc>
          <w:tcPr>
            <w:tcW w:w="951" w:type="dxa"/>
          </w:tcPr>
          <w:p w14:paraId="47FAFB7D" w14:textId="77777777" w:rsidR="00A1625C" w:rsidRPr="003E7951" w:rsidRDefault="000C537A" w:rsidP="000C537A">
            <w:pPr>
              <w:jc w:val="right"/>
              <w:rPr>
                <w:rFonts w:ascii="Arial" w:hAnsi="Arial" w:cs="Arial"/>
                <w:color w:val="000000" w:themeColor="text1"/>
                <w:lang w:val="es-HN"/>
              </w:rPr>
            </w:pPr>
            <w:r w:rsidRPr="003E7951">
              <w:rPr>
                <w:rFonts w:ascii="Arial" w:hAnsi="Arial" w:cs="Arial"/>
                <w:color w:val="000000" w:themeColor="text1"/>
                <w:lang w:val="es-HN"/>
              </w:rPr>
              <w:t>3,08 c</w:t>
            </w:r>
          </w:p>
        </w:tc>
        <w:tc>
          <w:tcPr>
            <w:tcW w:w="757" w:type="dxa"/>
          </w:tcPr>
          <w:p w14:paraId="028ECAC6"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200</w:t>
            </w:r>
          </w:p>
        </w:tc>
        <w:tc>
          <w:tcPr>
            <w:tcW w:w="1344" w:type="dxa"/>
          </w:tcPr>
          <w:p w14:paraId="3B05B1AC"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0,87</w:t>
            </w:r>
          </w:p>
        </w:tc>
        <w:tc>
          <w:tcPr>
            <w:tcW w:w="1768" w:type="dxa"/>
          </w:tcPr>
          <w:p w14:paraId="647DDF9D"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0,06</w:t>
            </w:r>
          </w:p>
        </w:tc>
        <w:tc>
          <w:tcPr>
            <w:tcW w:w="1136" w:type="dxa"/>
          </w:tcPr>
          <w:p w14:paraId="4BF8697E"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0,76</w:t>
            </w:r>
          </w:p>
        </w:tc>
        <w:tc>
          <w:tcPr>
            <w:tcW w:w="1038" w:type="dxa"/>
          </w:tcPr>
          <w:p w14:paraId="13F3F05A"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5</w:t>
            </w:r>
          </w:p>
        </w:tc>
        <w:tc>
          <w:tcPr>
            <w:tcW w:w="989" w:type="dxa"/>
          </w:tcPr>
          <w:p w14:paraId="10585D8D"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1</w:t>
            </w:r>
          </w:p>
        </w:tc>
      </w:tr>
      <w:tr w:rsidR="003E7951" w:rsidRPr="003E7951" w14:paraId="215C15D3" w14:textId="77777777" w:rsidTr="00D445BA">
        <w:tc>
          <w:tcPr>
            <w:tcW w:w="1242" w:type="dxa"/>
          </w:tcPr>
          <w:p w14:paraId="736C113F" w14:textId="77777777" w:rsidR="00A1625C" w:rsidRPr="003E7951" w:rsidRDefault="00A1625C" w:rsidP="00A1625C">
            <w:pPr>
              <w:rPr>
                <w:rFonts w:ascii="Arial" w:hAnsi="Arial" w:cs="Arial"/>
                <w:color w:val="000000" w:themeColor="text1"/>
                <w:lang w:val="es-HN"/>
              </w:rPr>
            </w:pPr>
            <w:r w:rsidRPr="003E7951">
              <w:rPr>
                <w:rFonts w:ascii="Arial" w:hAnsi="Arial" w:cs="Arial"/>
                <w:color w:val="000000" w:themeColor="text1"/>
                <w:lang w:val="es-HN"/>
              </w:rPr>
              <w:t>C323-68</w:t>
            </w:r>
            <w:r w:rsidRPr="003E7951">
              <w:rPr>
                <w:rFonts w:ascii="Arial" w:hAnsi="Arial" w:cs="Arial"/>
                <w:color w:val="000000" w:themeColor="text1"/>
                <w:vertAlign w:val="superscript"/>
                <w:lang w:val="es-HN"/>
              </w:rPr>
              <w:t>2</w:t>
            </w:r>
          </w:p>
        </w:tc>
        <w:tc>
          <w:tcPr>
            <w:tcW w:w="951" w:type="dxa"/>
          </w:tcPr>
          <w:p w14:paraId="13DE855E" w14:textId="77777777" w:rsidR="00A1625C" w:rsidRPr="003E7951" w:rsidRDefault="000C537A" w:rsidP="000C537A">
            <w:pPr>
              <w:jc w:val="right"/>
              <w:rPr>
                <w:rFonts w:ascii="Arial" w:hAnsi="Arial" w:cs="Arial"/>
                <w:color w:val="000000" w:themeColor="text1"/>
                <w:lang w:val="es-HN"/>
              </w:rPr>
            </w:pPr>
            <w:r w:rsidRPr="003E7951">
              <w:rPr>
                <w:rFonts w:ascii="Arial" w:hAnsi="Arial" w:cs="Arial"/>
                <w:color w:val="000000" w:themeColor="text1"/>
                <w:lang w:val="es-HN"/>
              </w:rPr>
              <w:t>3,36 b</w:t>
            </w:r>
          </w:p>
        </w:tc>
        <w:tc>
          <w:tcPr>
            <w:tcW w:w="757" w:type="dxa"/>
          </w:tcPr>
          <w:p w14:paraId="5AAF14C7"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200</w:t>
            </w:r>
          </w:p>
        </w:tc>
        <w:tc>
          <w:tcPr>
            <w:tcW w:w="1344" w:type="dxa"/>
          </w:tcPr>
          <w:p w14:paraId="09BD07E3"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0,88</w:t>
            </w:r>
          </w:p>
        </w:tc>
        <w:tc>
          <w:tcPr>
            <w:tcW w:w="1768" w:type="dxa"/>
          </w:tcPr>
          <w:p w14:paraId="33E45107"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0,06</w:t>
            </w:r>
          </w:p>
        </w:tc>
        <w:tc>
          <w:tcPr>
            <w:tcW w:w="1136" w:type="dxa"/>
          </w:tcPr>
          <w:p w14:paraId="590550E8"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0,78</w:t>
            </w:r>
          </w:p>
        </w:tc>
        <w:tc>
          <w:tcPr>
            <w:tcW w:w="1038" w:type="dxa"/>
          </w:tcPr>
          <w:p w14:paraId="3BFDCC8B"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5</w:t>
            </w:r>
          </w:p>
        </w:tc>
        <w:tc>
          <w:tcPr>
            <w:tcW w:w="989" w:type="dxa"/>
          </w:tcPr>
          <w:p w14:paraId="129CB86E"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2</w:t>
            </w:r>
          </w:p>
        </w:tc>
      </w:tr>
      <w:tr w:rsidR="003E7951" w:rsidRPr="003E7951" w14:paraId="1592CE3A" w14:textId="77777777" w:rsidTr="00D445BA">
        <w:tc>
          <w:tcPr>
            <w:tcW w:w="1242" w:type="dxa"/>
          </w:tcPr>
          <w:p w14:paraId="64BE0C87" w14:textId="77777777" w:rsidR="00A1625C" w:rsidRPr="003E7951" w:rsidRDefault="00A1625C" w:rsidP="00A1625C">
            <w:pPr>
              <w:rPr>
                <w:rFonts w:ascii="Arial" w:hAnsi="Arial" w:cs="Arial"/>
                <w:color w:val="000000" w:themeColor="text1"/>
                <w:lang w:val="es-HN"/>
              </w:rPr>
            </w:pPr>
            <w:r w:rsidRPr="003E7951">
              <w:rPr>
                <w:rFonts w:ascii="Arial" w:hAnsi="Arial" w:cs="Arial"/>
                <w:color w:val="000000" w:themeColor="text1"/>
                <w:lang w:val="es-HN"/>
              </w:rPr>
              <w:t>B4362</w:t>
            </w:r>
            <w:r w:rsidRPr="003E7951">
              <w:rPr>
                <w:rFonts w:ascii="Arial" w:hAnsi="Arial" w:cs="Arial"/>
                <w:color w:val="000000" w:themeColor="text1"/>
                <w:vertAlign w:val="superscript"/>
                <w:lang w:val="es-HN"/>
              </w:rPr>
              <w:t>2</w:t>
            </w:r>
          </w:p>
        </w:tc>
        <w:tc>
          <w:tcPr>
            <w:tcW w:w="951" w:type="dxa"/>
          </w:tcPr>
          <w:p w14:paraId="69F37ED1" w14:textId="77777777" w:rsidR="00A1625C" w:rsidRPr="003E7951" w:rsidRDefault="000C537A" w:rsidP="000C537A">
            <w:pPr>
              <w:jc w:val="right"/>
              <w:rPr>
                <w:rFonts w:ascii="Arial" w:hAnsi="Arial" w:cs="Arial"/>
                <w:color w:val="000000" w:themeColor="text1"/>
                <w:lang w:val="es-HN"/>
              </w:rPr>
            </w:pPr>
            <w:r w:rsidRPr="003E7951">
              <w:rPr>
                <w:rFonts w:ascii="Arial" w:hAnsi="Arial" w:cs="Arial"/>
                <w:color w:val="000000" w:themeColor="text1"/>
                <w:lang w:val="es-HN"/>
              </w:rPr>
              <w:t>4,04 a</w:t>
            </w:r>
          </w:p>
        </w:tc>
        <w:tc>
          <w:tcPr>
            <w:tcW w:w="757" w:type="dxa"/>
          </w:tcPr>
          <w:p w14:paraId="3D5507B8"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200</w:t>
            </w:r>
          </w:p>
        </w:tc>
        <w:tc>
          <w:tcPr>
            <w:tcW w:w="1344" w:type="dxa"/>
          </w:tcPr>
          <w:p w14:paraId="0215F7FD"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1,07</w:t>
            </w:r>
          </w:p>
        </w:tc>
        <w:tc>
          <w:tcPr>
            <w:tcW w:w="1768" w:type="dxa"/>
          </w:tcPr>
          <w:p w14:paraId="1FD745BB"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0,07</w:t>
            </w:r>
          </w:p>
        </w:tc>
        <w:tc>
          <w:tcPr>
            <w:tcW w:w="1136" w:type="dxa"/>
          </w:tcPr>
          <w:p w14:paraId="209ADFD8"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1,15</w:t>
            </w:r>
          </w:p>
        </w:tc>
        <w:tc>
          <w:tcPr>
            <w:tcW w:w="1038" w:type="dxa"/>
          </w:tcPr>
          <w:p w14:paraId="708A21D4"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6</w:t>
            </w:r>
          </w:p>
        </w:tc>
        <w:tc>
          <w:tcPr>
            <w:tcW w:w="989" w:type="dxa"/>
          </w:tcPr>
          <w:p w14:paraId="7E40C357"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2</w:t>
            </w:r>
          </w:p>
        </w:tc>
      </w:tr>
      <w:tr w:rsidR="003E7951" w:rsidRPr="003E7951" w14:paraId="7F71A56D" w14:textId="77777777" w:rsidTr="00D445BA">
        <w:tc>
          <w:tcPr>
            <w:tcW w:w="1242" w:type="dxa"/>
          </w:tcPr>
          <w:p w14:paraId="3BFE5705" w14:textId="77777777" w:rsidR="00A1625C" w:rsidRPr="003E7951" w:rsidRDefault="00A1625C" w:rsidP="00A1625C">
            <w:pPr>
              <w:rPr>
                <w:rFonts w:ascii="Arial" w:hAnsi="Arial" w:cs="Arial"/>
                <w:color w:val="000000" w:themeColor="text1"/>
                <w:lang w:val="es-HN"/>
              </w:rPr>
            </w:pPr>
            <w:r w:rsidRPr="003E7951">
              <w:rPr>
                <w:rFonts w:ascii="Arial" w:hAnsi="Arial" w:cs="Arial"/>
                <w:color w:val="000000" w:themeColor="text1"/>
                <w:lang w:val="es-HN"/>
              </w:rPr>
              <w:t>Total</w:t>
            </w:r>
          </w:p>
        </w:tc>
        <w:tc>
          <w:tcPr>
            <w:tcW w:w="951" w:type="dxa"/>
          </w:tcPr>
          <w:p w14:paraId="275D2D64" w14:textId="77777777" w:rsidR="00A1625C" w:rsidRPr="003E7951" w:rsidRDefault="000C537A" w:rsidP="000C537A">
            <w:pPr>
              <w:jc w:val="center"/>
              <w:rPr>
                <w:rFonts w:ascii="Arial" w:hAnsi="Arial" w:cs="Arial"/>
                <w:color w:val="000000" w:themeColor="text1"/>
                <w:lang w:val="es-HN"/>
              </w:rPr>
            </w:pPr>
            <w:r w:rsidRPr="003E7951">
              <w:rPr>
                <w:rFonts w:ascii="Arial" w:hAnsi="Arial" w:cs="Arial"/>
                <w:color w:val="000000" w:themeColor="text1"/>
                <w:lang w:val="es-HN"/>
              </w:rPr>
              <w:t xml:space="preserve"> 3,50</w:t>
            </w:r>
          </w:p>
        </w:tc>
        <w:tc>
          <w:tcPr>
            <w:tcW w:w="757" w:type="dxa"/>
          </w:tcPr>
          <w:p w14:paraId="3CA30F40" w14:textId="77777777" w:rsidR="00A1625C" w:rsidRPr="003E7951" w:rsidRDefault="00A1625C" w:rsidP="00A1625C">
            <w:pPr>
              <w:ind w:right="51"/>
              <w:jc w:val="center"/>
              <w:rPr>
                <w:rFonts w:ascii="Arial" w:hAnsi="Arial" w:cs="Arial"/>
                <w:color w:val="000000" w:themeColor="text1"/>
                <w:lang w:val="es-HN"/>
              </w:rPr>
            </w:pPr>
            <w:r w:rsidRPr="003E7951">
              <w:rPr>
                <w:rFonts w:ascii="Arial" w:hAnsi="Arial" w:cs="Arial"/>
                <w:color w:val="000000" w:themeColor="text1"/>
                <w:lang w:val="es-HN"/>
              </w:rPr>
              <w:t>600</w:t>
            </w:r>
          </w:p>
        </w:tc>
        <w:tc>
          <w:tcPr>
            <w:tcW w:w="1344" w:type="dxa"/>
          </w:tcPr>
          <w:p w14:paraId="568CCD62"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1,03</w:t>
            </w:r>
          </w:p>
        </w:tc>
        <w:tc>
          <w:tcPr>
            <w:tcW w:w="1768" w:type="dxa"/>
          </w:tcPr>
          <w:p w14:paraId="72B01F36" w14:textId="77777777" w:rsidR="00A1625C" w:rsidRPr="003E7951" w:rsidRDefault="000C537A" w:rsidP="000C537A">
            <w:pPr>
              <w:ind w:right="51"/>
              <w:jc w:val="center"/>
              <w:rPr>
                <w:rFonts w:ascii="Arial" w:hAnsi="Arial" w:cs="Arial"/>
                <w:color w:val="000000" w:themeColor="text1"/>
                <w:lang w:val="es-HN"/>
              </w:rPr>
            </w:pPr>
            <w:r w:rsidRPr="003E7951">
              <w:rPr>
                <w:rFonts w:ascii="Arial" w:hAnsi="Arial" w:cs="Arial"/>
                <w:color w:val="000000" w:themeColor="text1"/>
                <w:lang w:val="es-HN"/>
              </w:rPr>
              <w:t>0,04</w:t>
            </w:r>
          </w:p>
        </w:tc>
        <w:tc>
          <w:tcPr>
            <w:tcW w:w="1136" w:type="dxa"/>
          </w:tcPr>
          <w:p w14:paraId="69AA490F"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1,06</w:t>
            </w:r>
          </w:p>
        </w:tc>
        <w:tc>
          <w:tcPr>
            <w:tcW w:w="1038" w:type="dxa"/>
          </w:tcPr>
          <w:p w14:paraId="44C1BAC3"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6</w:t>
            </w:r>
          </w:p>
        </w:tc>
        <w:tc>
          <w:tcPr>
            <w:tcW w:w="989" w:type="dxa"/>
          </w:tcPr>
          <w:p w14:paraId="57269D69" w14:textId="77777777" w:rsidR="00A1625C" w:rsidRPr="003E7951" w:rsidRDefault="000C537A" w:rsidP="00A1625C">
            <w:pPr>
              <w:ind w:right="51"/>
              <w:jc w:val="center"/>
              <w:rPr>
                <w:rFonts w:ascii="Arial" w:hAnsi="Arial" w:cs="Arial"/>
                <w:color w:val="000000" w:themeColor="text1"/>
                <w:lang w:val="es-HN"/>
              </w:rPr>
            </w:pPr>
            <w:r w:rsidRPr="003E7951">
              <w:rPr>
                <w:rFonts w:ascii="Arial" w:hAnsi="Arial" w:cs="Arial"/>
                <w:color w:val="000000" w:themeColor="text1"/>
                <w:lang w:val="es-HN"/>
              </w:rPr>
              <w:t>1</w:t>
            </w:r>
          </w:p>
        </w:tc>
      </w:tr>
    </w:tbl>
    <w:p w14:paraId="45E43019" w14:textId="77777777" w:rsidR="00621ECE" w:rsidRPr="003E7951" w:rsidRDefault="00621ECE" w:rsidP="00D445BA">
      <w:pPr>
        <w:spacing w:after="0" w:line="360" w:lineRule="auto"/>
        <w:jc w:val="center"/>
        <w:rPr>
          <w:rFonts w:ascii="Arial" w:hAnsi="Arial" w:cs="Arial"/>
          <w:i/>
          <w:color w:val="000000" w:themeColor="text1"/>
          <w:lang w:val="es-HN"/>
        </w:rPr>
      </w:pPr>
      <w:r w:rsidRPr="003E7951">
        <w:rPr>
          <w:rFonts w:ascii="Arial" w:hAnsi="Arial" w:cs="Arial"/>
          <w:i/>
          <w:color w:val="000000" w:themeColor="text1"/>
          <w:lang w:val="es-HN"/>
        </w:rPr>
        <w:t xml:space="preserve">Medias con letras distintas en una misma columna difieren estadísticamente según prueba de </w:t>
      </w:r>
      <w:proofErr w:type="spellStart"/>
      <w:r w:rsidRPr="003E7951">
        <w:rPr>
          <w:rFonts w:ascii="Arial" w:hAnsi="Arial" w:cs="Arial"/>
          <w:i/>
          <w:color w:val="000000" w:themeColor="text1"/>
          <w:lang w:val="es-HN"/>
        </w:rPr>
        <w:t>Tuckey</w:t>
      </w:r>
      <w:proofErr w:type="spellEnd"/>
      <w:r w:rsidRPr="003E7951">
        <w:rPr>
          <w:rFonts w:ascii="Arial" w:hAnsi="Arial" w:cs="Arial"/>
          <w:i/>
          <w:color w:val="000000" w:themeColor="text1"/>
          <w:lang w:val="es-HN"/>
        </w:rPr>
        <w:t xml:space="preserve"> para p≤0,05.1: </w:t>
      </w:r>
      <w:r w:rsidR="00376CB7" w:rsidRPr="003E7951">
        <w:rPr>
          <w:rFonts w:ascii="Arial" w:hAnsi="Arial" w:cs="Arial"/>
          <w:i/>
          <w:color w:val="000000" w:themeColor="text1"/>
          <w:lang w:val="es-HN"/>
        </w:rPr>
        <w:t>r</w:t>
      </w:r>
      <w:r w:rsidRPr="003E7951">
        <w:rPr>
          <w:rFonts w:ascii="Arial" w:hAnsi="Arial" w:cs="Arial"/>
          <w:i/>
          <w:color w:val="000000" w:themeColor="text1"/>
          <w:lang w:val="es-HN"/>
        </w:rPr>
        <w:t xml:space="preserve">oya naranja; 2: </w:t>
      </w:r>
      <w:r w:rsidR="00376CB7" w:rsidRPr="003E7951">
        <w:rPr>
          <w:rFonts w:ascii="Arial" w:hAnsi="Arial" w:cs="Arial"/>
          <w:i/>
          <w:color w:val="000000" w:themeColor="text1"/>
          <w:lang w:val="es-HN"/>
        </w:rPr>
        <w:t>r</w:t>
      </w:r>
      <w:r w:rsidRPr="003E7951">
        <w:rPr>
          <w:rFonts w:ascii="Arial" w:hAnsi="Arial" w:cs="Arial"/>
          <w:i/>
          <w:color w:val="000000" w:themeColor="text1"/>
          <w:lang w:val="es-HN"/>
        </w:rPr>
        <w:t xml:space="preserve">oya parda </w:t>
      </w:r>
    </w:p>
    <w:p w14:paraId="7F8B14BA" w14:textId="1ACDA062" w:rsidR="009C3CC2" w:rsidRPr="003E7951" w:rsidRDefault="009C3CC2" w:rsidP="009C3CC2">
      <w:pPr>
        <w:pStyle w:val="Textocomentario"/>
        <w:spacing w:after="0" w:line="360" w:lineRule="auto"/>
        <w:jc w:val="both"/>
        <w:rPr>
          <w:rFonts w:ascii="Arial" w:hAnsi="Arial" w:cs="Arial"/>
          <w:color w:val="000000" w:themeColor="text1"/>
          <w:sz w:val="22"/>
          <w:szCs w:val="22"/>
        </w:rPr>
      </w:pPr>
      <w:bookmarkStart w:id="2" w:name="_Hlk193828955"/>
      <w:r w:rsidRPr="003E7951">
        <w:rPr>
          <w:rFonts w:ascii="Arial" w:hAnsi="Arial" w:cs="Arial"/>
          <w:color w:val="000000" w:themeColor="text1"/>
          <w:sz w:val="22"/>
          <w:szCs w:val="22"/>
        </w:rPr>
        <w:t xml:space="preserve">En la </w:t>
      </w:r>
      <w:r w:rsidR="00586776">
        <w:rPr>
          <w:rFonts w:ascii="Arial" w:hAnsi="Arial" w:cs="Arial"/>
          <w:color w:val="000000" w:themeColor="text1"/>
          <w:sz w:val="22"/>
          <w:szCs w:val="22"/>
        </w:rPr>
        <w:t>F</w:t>
      </w:r>
      <w:r w:rsidRPr="003E7951">
        <w:rPr>
          <w:rFonts w:ascii="Arial" w:hAnsi="Arial" w:cs="Arial"/>
          <w:color w:val="000000" w:themeColor="text1"/>
          <w:sz w:val="22"/>
          <w:szCs w:val="22"/>
        </w:rPr>
        <w:t xml:space="preserve">igura </w:t>
      </w:r>
      <w:r w:rsidR="00F900FF" w:rsidRPr="003E7951">
        <w:rPr>
          <w:rFonts w:ascii="Arial" w:hAnsi="Arial" w:cs="Arial"/>
          <w:color w:val="000000" w:themeColor="text1"/>
          <w:sz w:val="22"/>
          <w:szCs w:val="22"/>
        </w:rPr>
        <w:t>4</w:t>
      </w:r>
      <w:r w:rsidRPr="003E7951">
        <w:rPr>
          <w:rFonts w:ascii="Arial" w:hAnsi="Arial" w:cs="Arial"/>
          <w:color w:val="000000" w:themeColor="text1"/>
          <w:sz w:val="22"/>
          <w:szCs w:val="22"/>
        </w:rPr>
        <w:t xml:space="preserve"> se muestra la diversidad de formas y colores de las </w:t>
      </w:r>
      <w:proofErr w:type="spellStart"/>
      <w:r w:rsidRPr="003E7951">
        <w:rPr>
          <w:rFonts w:ascii="Arial" w:hAnsi="Arial" w:cs="Arial"/>
          <w:color w:val="000000" w:themeColor="text1"/>
          <w:sz w:val="22"/>
          <w:szCs w:val="22"/>
        </w:rPr>
        <w:t>uredosporas</w:t>
      </w:r>
      <w:proofErr w:type="spellEnd"/>
      <w:r w:rsidRPr="003E7951">
        <w:rPr>
          <w:rFonts w:ascii="Arial" w:hAnsi="Arial" w:cs="Arial"/>
          <w:color w:val="000000" w:themeColor="text1"/>
          <w:sz w:val="22"/>
          <w:szCs w:val="22"/>
        </w:rPr>
        <w:t xml:space="preserve"> de </w:t>
      </w:r>
      <w:r w:rsidRPr="003E7951">
        <w:rPr>
          <w:rFonts w:ascii="Arial" w:hAnsi="Arial" w:cs="Arial"/>
          <w:i/>
          <w:color w:val="000000" w:themeColor="text1"/>
          <w:sz w:val="22"/>
          <w:szCs w:val="22"/>
        </w:rPr>
        <w:t xml:space="preserve">P. </w:t>
      </w:r>
      <w:proofErr w:type="spellStart"/>
      <w:r w:rsidRPr="003E7951">
        <w:rPr>
          <w:rFonts w:ascii="Arial" w:hAnsi="Arial" w:cs="Arial"/>
          <w:i/>
          <w:color w:val="000000" w:themeColor="text1"/>
          <w:sz w:val="22"/>
          <w:szCs w:val="22"/>
        </w:rPr>
        <w:t>melanocephala</w:t>
      </w:r>
      <w:proofErr w:type="spellEnd"/>
      <w:r w:rsidRPr="003E7951">
        <w:rPr>
          <w:rFonts w:ascii="Arial" w:hAnsi="Arial" w:cs="Arial"/>
          <w:color w:val="000000" w:themeColor="text1"/>
          <w:sz w:val="22"/>
          <w:szCs w:val="22"/>
        </w:rPr>
        <w:t xml:space="preserve"> (Figura </w:t>
      </w:r>
      <w:r w:rsidR="00F900FF" w:rsidRPr="003E7951">
        <w:rPr>
          <w:rFonts w:ascii="Arial" w:hAnsi="Arial" w:cs="Arial"/>
          <w:color w:val="000000" w:themeColor="text1"/>
          <w:sz w:val="22"/>
          <w:szCs w:val="22"/>
        </w:rPr>
        <w:t>4</w:t>
      </w:r>
      <w:r w:rsidRPr="003E7951">
        <w:rPr>
          <w:rFonts w:ascii="Arial" w:hAnsi="Arial" w:cs="Arial"/>
          <w:color w:val="000000" w:themeColor="text1"/>
          <w:sz w:val="22"/>
          <w:szCs w:val="22"/>
        </w:rPr>
        <w:t xml:space="preserve">A) y </w:t>
      </w:r>
      <w:r w:rsidRPr="003E7951">
        <w:rPr>
          <w:rFonts w:ascii="Arial" w:hAnsi="Arial" w:cs="Arial"/>
          <w:i/>
          <w:color w:val="000000" w:themeColor="text1"/>
          <w:sz w:val="22"/>
          <w:szCs w:val="22"/>
        </w:rPr>
        <w:t xml:space="preserve">P. </w:t>
      </w:r>
      <w:proofErr w:type="spellStart"/>
      <w:r w:rsidRPr="003E7951">
        <w:rPr>
          <w:rFonts w:ascii="Arial" w:hAnsi="Arial" w:cs="Arial"/>
          <w:i/>
          <w:color w:val="000000" w:themeColor="text1"/>
          <w:sz w:val="22"/>
          <w:szCs w:val="22"/>
        </w:rPr>
        <w:t>kuehnii</w:t>
      </w:r>
      <w:proofErr w:type="spellEnd"/>
      <w:r w:rsidRPr="003E7951">
        <w:rPr>
          <w:rFonts w:ascii="Arial" w:hAnsi="Arial" w:cs="Arial"/>
          <w:color w:val="000000" w:themeColor="text1"/>
          <w:sz w:val="22"/>
          <w:szCs w:val="22"/>
        </w:rPr>
        <w:t xml:space="preserve"> (Figura </w:t>
      </w:r>
      <w:r w:rsidR="00F900FF" w:rsidRPr="003E7951">
        <w:rPr>
          <w:rFonts w:ascii="Arial" w:hAnsi="Arial" w:cs="Arial"/>
          <w:color w:val="000000" w:themeColor="text1"/>
          <w:sz w:val="22"/>
          <w:szCs w:val="22"/>
        </w:rPr>
        <w:t>4</w:t>
      </w:r>
      <w:r w:rsidRPr="003E7951">
        <w:rPr>
          <w:rFonts w:ascii="Arial" w:hAnsi="Arial" w:cs="Arial"/>
          <w:color w:val="000000" w:themeColor="text1"/>
          <w:sz w:val="22"/>
          <w:szCs w:val="22"/>
        </w:rPr>
        <w:t xml:space="preserve">B). Mientras que en la roya parda se distinguen </w:t>
      </w:r>
      <w:proofErr w:type="spellStart"/>
      <w:r w:rsidRPr="003E7951">
        <w:rPr>
          <w:rFonts w:ascii="Arial" w:hAnsi="Arial" w:cs="Arial"/>
          <w:color w:val="000000" w:themeColor="text1"/>
          <w:sz w:val="22"/>
          <w:szCs w:val="22"/>
        </w:rPr>
        <w:t>uredosporas</w:t>
      </w:r>
      <w:proofErr w:type="spellEnd"/>
      <w:r w:rsidRPr="003E7951">
        <w:rPr>
          <w:rFonts w:ascii="Arial" w:hAnsi="Arial" w:cs="Arial"/>
          <w:color w:val="000000" w:themeColor="text1"/>
          <w:sz w:val="22"/>
          <w:szCs w:val="22"/>
        </w:rPr>
        <w:t xml:space="preserve"> con paredes siempre uniformes, predominio del color oscuro, </w:t>
      </w:r>
      <w:proofErr w:type="spellStart"/>
      <w:r w:rsidRPr="003E7951">
        <w:rPr>
          <w:rFonts w:ascii="Arial" w:hAnsi="Arial" w:cs="Arial"/>
          <w:color w:val="000000" w:themeColor="text1"/>
          <w:sz w:val="22"/>
          <w:szCs w:val="22"/>
        </w:rPr>
        <w:t>paráfisis</w:t>
      </w:r>
      <w:proofErr w:type="spellEnd"/>
      <w:r w:rsidRPr="003E7951">
        <w:rPr>
          <w:rFonts w:ascii="Arial" w:hAnsi="Arial" w:cs="Arial"/>
          <w:color w:val="000000" w:themeColor="text1"/>
          <w:sz w:val="22"/>
          <w:szCs w:val="22"/>
        </w:rPr>
        <w:t xml:space="preserve"> siempre presentes y abundantes (Figura </w:t>
      </w:r>
      <w:r w:rsidR="00F900FF" w:rsidRPr="003E7951">
        <w:rPr>
          <w:rFonts w:ascii="Arial" w:hAnsi="Arial" w:cs="Arial"/>
          <w:color w:val="000000" w:themeColor="text1"/>
          <w:sz w:val="22"/>
          <w:szCs w:val="22"/>
        </w:rPr>
        <w:t>5</w:t>
      </w:r>
      <w:r w:rsidRPr="003E7951">
        <w:rPr>
          <w:rFonts w:ascii="Arial" w:hAnsi="Arial" w:cs="Arial"/>
          <w:color w:val="000000" w:themeColor="text1"/>
          <w:sz w:val="22"/>
          <w:szCs w:val="22"/>
        </w:rPr>
        <w:t xml:space="preserve">), en la roya naranja se aprecian formas fundamentalmente ovaladas y con predominio de colores pardo claro y en ocasiones amarillo naranja. En las </w:t>
      </w:r>
      <w:proofErr w:type="spellStart"/>
      <w:r w:rsidRPr="003E7951">
        <w:rPr>
          <w:rFonts w:ascii="Arial" w:hAnsi="Arial" w:cs="Arial"/>
          <w:color w:val="000000" w:themeColor="text1"/>
          <w:sz w:val="22"/>
          <w:szCs w:val="22"/>
        </w:rPr>
        <w:t>uredosporas</w:t>
      </w:r>
      <w:proofErr w:type="spellEnd"/>
      <w:r w:rsidRPr="003E7951">
        <w:rPr>
          <w:rFonts w:ascii="Arial" w:hAnsi="Arial" w:cs="Arial"/>
          <w:color w:val="000000" w:themeColor="text1"/>
          <w:sz w:val="22"/>
          <w:szCs w:val="22"/>
        </w:rPr>
        <w:t xml:space="preserve"> de </w:t>
      </w:r>
      <w:r w:rsidRPr="003E7951">
        <w:rPr>
          <w:rFonts w:ascii="Arial" w:hAnsi="Arial" w:cs="Arial"/>
          <w:i/>
          <w:color w:val="000000" w:themeColor="text1"/>
          <w:sz w:val="22"/>
          <w:szCs w:val="22"/>
        </w:rPr>
        <w:t xml:space="preserve">P. </w:t>
      </w:r>
      <w:proofErr w:type="spellStart"/>
      <w:r w:rsidRPr="003E7951">
        <w:rPr>
          <w:rFonts w:ascii="Arial" w:hAnsi="Arial" w:cs="Arial"/>
          <w:i/>
          <w:color w:val="000000" w:themeColor="text1"/>
          <w:sz w:val="22"/>
          <w:szCs w:val="22"/>
        </w:rPr>
        <w:t>kuehnii</w:t>
      </w:r>
      <w:proofErr w:type="spellEnd"/>
      <w:r w:rsidRPr="003E7951">
        <w:rPr>
          <w:rFonts w:ascii="Arial" w:hAnsi="Arial" w:cs="Arial"/>
          <w:color w:val="000000" w:themeColor="text1"/>
          <w:sz w:val="22"/>
          <w:szCs w:val="22"/>
        </w:rPr>
        <w:t xml:space="preserve"> siempre se observó engrosamiento de la pared y ausencia de </w:t>
      </w:r>
      <w:proofErr w:type="spellStart"/>
      <w:r w:rsidRPr="003E7951">
        <w:rPr>
          <w:rFonts w:ascii="Arial" w:hAnsi="Arial" w:cs="Arial"/>
          <w:color w:val="000000" w:themeColor="text1"/>
          <w:sz w:val="22"/>
          <w:szCs w:val="22"/>
        </w:rPr>
        <w:t>paráfisis</w:t>
      </w:r>
      <w:proofErr w:type="spellEnd"/>
      <w:r w:rsidRPr="003E7951">
        <w:rPr>
          <w:rFonts w:ascii="Arial" w:hAnsi="Arial" w:cs="Arial"/>
          <w:color w:val="000000" w:themeColor="text1"/>
          <w:sz w:val="22"/>
          <w:szCs w:val="22"/>
        </w:rPr>
        <w:t>.</w:t>
      </w:r>
    </w:p>
    <w:p w14:paraId="0CF127F7" w14:textId="77777777" w:rsidR="00D326F8" w:rsidRPr="003E7951" w:rsidRDefault="00D326F8" w:rsidP="00573790">
      <w:pPr>
        <w:pStyle w:val="Descripcin"/>
        <w:spacing w:after="0" w:line="360" w:lineRule="auto"/>
        <w:jc w:val="both"/>
        <w:rPr>
          <w:rFonts w:ascii="Arial" w:hAnsi="Arial" w:cs="Arial"/>
          <w:i w:val="0"/>
          <w:color w:val="000000" w:themeColor="text1"/>
          <w:sz w:val="22"/>
          <w:szCs w:val="22"/>
        </w:rPr>
      </w:pPr>
      <w:bookmarkStart w:id="3" w:name="_Toc532847978"/>
      <w:bookmarkEnd w:id="2"/>
      <w:r w:rsidRPr="003E7951">
        <w:rPr>
          <w:rFonts w:ascii="Arial" w:hAnsi="Arial" w:cs="Arial"/>
          <w:i w:val="0"/>
          <w:noProof/>
          <w:color w:val="000000" w:themeColor="text1"/>
          <w:sz w:val="22"/>
          <w:szCs w:val="22"/>
          <w:lang w:val="es-ES" w:eastAsia="es-ES"/>
        </w:rPr>
        <w:drawing>
          <wp:inline distT="0" distB="0" distL="0" distR="0" wp14:anchorId="5EBF7479" wp14:editId="71E420FE">
            <wp:extent cx="4823460" cy="27127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3460" cy="2712720"/>
                    </a:xfrm>
                    <a:prstGeom prst="rect">
                      <a:avLst/>
                    </a:prstGeom>
                    <a:noFill/>
                  </pic:spPr>
                </pic:pic>
              </a:graphicData>
            </a:graphic>
          </wp:inline>
        </w:drawing>
      </w:r>
    </w:p>
    <w:p w14:paraId="1A96D82B" w14:textId="27BE3A8B" w:rsidR="00284CEE" w:rsidRPr="003E7951" w:rsidRDefault="00284CEE" w:rsidP="00573790">
      <w:pPr>
        <w:pStyle w:val="Descripcin"/>
        <w:spacing w:after="0" w:line="360" w:lineRule="auto"/>
        <w:jc w:val="both"/>
        <w:rPr>
          <w:rFonts w:ascii="Arial" w:hAnsi="Arial" w:cs="Arial"/>
          <w:bCs/>
          <w:i w:val="0"/>
          <w:color w:val="000000" w:themeColor="text1"/>
          <w:sz w:val="22"/>
          <w:szCs w:val="22"/>
        </w:rPr>
      </w:pPr>
      <w:r w:rsidRPr="003E7951">
        <w:rPr>
          <w:rFonts w:ascii="Arial" w:hAnsi="Arial" w:cs="Arial"/>
          <w:i w:val="0"/>
          <w:color w:val="000000" w:themeColor="text1"/>
          <w:sz w:val="22"/>
          <w:szCs w:val="22"/>
        </w:rPr>
        <w:t xml:space="preserve">Figura </w:t>
      </w:r>
      <w:r w:rsidR="00F900FF" w:rsidRPr="003E7951">
        <w:rPr>
          <w:rFonts w:ascii="Arial" w:hAnsi="Arial" w:cs="Arial"/>
          <w:i w:val="0"/>
          <w:color w:val="000000" w:themeColor="text1"/>
          <w:sz w:val="22"/>
          <w:szCs w:val="22"/>
        </w:rPr>
        <w:t>4</w:t>
      </w:r>
      <w:r w:rsidRPr="003E7951">
        <w:rPr>
          <w:rFonts w:ascii="Arial" w:hAnsi="Arial" w:cs="Arial"/>
          <w:i w:val="0"/>
          <w:color w:val="000000" w:themeColor="text1"/>
          <w:sz w:val="22"/>
          <w:szCs w:val="22"/>
        </w:rPr>
        <w:t xml:space="preserve">. A. </w:t>
      </w:r>
      <w:proofErr w:type="spellStart"/>
      <w:r w:rsidRPr="003E7951">
        <w:rPr>
          <w:rFonts w:ascii="Arial" w:hAnsi="Arial" w:cs="Arial"/>
          <w:i w:val="0"/>
          <w:color w:val="000000" w:themeColor="text1"/>
          <w:sz w:val="22"/>
          <w:szCs w:val="22"/>
        </w:rPr>
        <w:t>Uredosporas</w:t>
      </w:r>
      <w:proofErr w:type="spellEnd"/>
      <w:r w:rsidRPr="003E7951">
        <w:rPr>
          <w:rFonts w:ascii="Arial" w:hAnsi="Arial" w:cs="Arial"/>
          <w:i w:val="0"/>
          <w:color w:val="000000" w:themeColor="text1"/>
          <w:sz w:val="22"/>
          <w:szCs w:val="22"/>
        </w:rPr>
        <w:t xml:space="preserve"> de </w:t>
      </w:r>
      <w:r w:rsidR="00AB1C63" w:rsidRPr="003E7951">
        <w:rPr>
          <w:rFonts w:ascii="Arial" w:hAnsi="Arial" w:cs="Arial"/>
          <w:color w:val="000000" w:themeColor="text1"/>
          <w:sz w:val="22"/>
          <w:szCs w:val="22"/>
        </w:rPr>
        <w:t xml:space="preserve">P. </w:t>
      </w:r>
      <w:proofErr w:type="spellStart"/>
      <w:r w:rsidR="00AB1C63" w:rsidRPr="003E7951">
        <w:rPr>
          <w:rFonts w:ascii="Arial" w:hAnsi="Arial" w:cs="Arial"/>
          <w:color w:val="000000" w:themeColor="text1"/>
          <w:sz w:val="22"/>
          <w:szCs w:val="22"/>
        </w:rPr>
        <w:t>melanocephala</w:t>
      </w:r>
      <w:proofErr w:type="spellEnd"/>
      <w:r w:rsidR="00AB1C63" w:rsidRPr="003E7951">
        <w:rPr>
          <w:rFonts w:ascii="Arial" w:hAnsi="Arial" w:cs="Arial"/>
          <w:i w:val="0"/>
          <w:color w:val="000000" w:themeColor="text1"/>
          <w:sz w:val="22"/>
          <w:szCs w:val="22"/>
        </w:rPr>
        <w:t xml:space="preserve"> </w:t>
      </w:r>
      <w:r w:rsidRPr="003E7951">
        <w:rPr>
          <w:rFonts w:ascii="Arial" w:hAnsi="Arial" w:cs="Arial"/>
          <w:i w:val="0"/>
          <w:color w:val="000000" w:themeColor="text1"/>
          <w:sz w:val="22"/>
          <w:szCs w:val="22"/>
        </w:rPr>
        <w:t xml:space="preserve">colectadas en hojas infectadas del cultivar B4362, B. </w:t>
      </w:r>
      <w:proofErr w:type="spellStart"/>
      <w:r w:rsidRPr="003E7951">
        <w:rPr>
          <w:rFonts w:ascii="Arial" w:hAnsi="Arial" w:cs="Arial"/>
          <w:i w:val="0"/>
          <w:color w:val="000000" w:themeColor="text1"/>
          <w:sz w:val="22"/>
          <w:szCs w:val="22"/>
        </w:rPr>
        <w:t>Uredosporas</w:t>
      </w:r>
      <w:proofErr w:type="spellEnd"/>
      <w:r w:rsidRPr="003E7951">
        <w:rPr>
          <w:rFonts w:ascii="Arial" w:hAnsi="Arial" w:cs="Arial"/>
          <w:i w:val="0"/>
          <w:color w:val="000000" w:themeColor="text1"/>
          <w:sz w:val="22"/>
          <w:szCs w:val="22"/>
        </w:rPr>
        <w:t xml:space="preserve"> de </w:t>
      </w:r>
      <w:r w:rsidR="00AB1C63" w:rsidRPr="003E7951">
        <w:rPr>
          <w:rFonts w:ascii="Arial" w:hAnsi="Arial" w:cs="Arial"/>
          <w:color w:val="000000" w:themeColor="text1"/>
          <w:sz w:val="22"/>
          <w:szCs w:val="22"/>
        </w:rPr>
        <w:t xml:space="preserve">P. </w:t>
      </w:r>
      <w:proofErr w:type="spellStart"/>
      <w:r w:rsidR="00AB1C63" w:rsidRPr="003E7951">
        <w:rPr>
          <w:rFonts w:ascii="Arial" w:hAnsi="Arial" w:cs="Arial"/>
          <w:color w:val="000000" w:themeColor="text1"/>
          <w:sz w:val="22"/>
          <w:szCs w:val="22"/>
        </w:rPr>
        <w:t>kuehnii</w:t>
      </w:r>
      <w:proofErr w:type="spellEnd"/>
      <w:r w:rsidR="00AB1C63" w:rsidRPr="003E7951">
        <w:rPr>
          <w:rFonts w:ascii="Arial" w:hAnsi="Arial" w:cs="Arial"/>
          <w:color w:val="000000" w:themeColor="text1"/>
          <w:sz w:val="22"/>
          <w:szCs w:val="22"/>
        </w:rPr>
        <w:t xml:space="preserve"> </w:t>
      </w:r>
      <w:r w:rsidRPr="003E7951">
        <w:rPr>
          <w:rFonts w:ascii="Arial" w:hAnsi="Arial" w:cs="Arial"/>
          <w:i w:val="0"/>
          <w:color w:val="000000" w:themeColor="text1"/>
          <w:sz w:val="22"/>
          <w:szCs w:val="22"/>
        </w:rPr>
        <w:t>colectada en hojas infectadas de C01-227.</w:t>
      </w:r>
      <w:bookmarkEnd w:id="3"/>
    </w:p>
    <w:p w14:paraId="27EFAE42" w14:textId="77777777" w:rsidR="00284CEE" w:rsidRPr="003E7951" w:rsidRDefault="00284CEE" w:rsidP="00573790">
      <w:pPr>
        <w:spacing w:after="0" w:line="240" w:lineRule="auto"/>
        <w:jc w:val="both"/>
        <w:rPr>
          <w:rFonts w:ascii="Times New Roman" w:hAnsi="Times New Roman" w:cs="Times New Roman"/>
          <w:b/>
          <w:color w:val="000000" w:themeColor="text1"/>
          <w:sz w:val="24"/>
        </w:rPr>
      </w:pPr>
    </w:p>
    <w:p w14:paraId="30FCDC24" w14:textId="77777777" w:rsidR="00284CEE" w:rsidRPr="003E7951" w:rsidRDefault="00284CEE" w:rsidP="00586776">
      <w:pPr>
        <w:spacing w:after="0" w:line="240" w:lineRule="auto"/>
        <w:jc w:val="center"/>
        <w:rPr>
          <w:rFonts w:ascii="Times New Roman" w:hAnsi="Times New Roman" w:cs="Times New Roman"/>
          <w:b/>
          <w:color w:val="000000" w:themeColor="text1"/>
          <w:sz w:val="24"/>
        </w:rPr>
      </w:pPr>
      <w:r w:rsidRPr="003E7951">
        <w:rPr>
          <w:noProof/>
          <w:color w:val="000000" w:themeColor="text1"/>
          <w:lang w:eastAsia="es-ES"/>
        </w:rPr>
        <w:lastRenderedPageBreak/>
        <w:drawing>
          <wp:inline distT="0" distB="0" distL="0" distR="0" wp14:anchorId="57D2A4B6" wp14:editId="4705BE72">
            <wp:extent cx="2564296" cy="2753140"/>
            <wp:effectExtent l="19050" t="19050" r="26670" b="285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r="23203" b="38150"/>
                    <a:stretch/>
                  </pic:blipFill>
                  <pic:spPr bwMode="auto">
                    <a:xfrm>
                      <a:off x="0" y="0"/>
                      <a:ext cx="2564296" cy="275314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F97E451" w14:textId="411ED084" w:rsidR="00586776" w:rsidRDefault="00284CEE" w:rsidP="00586776">
      <w:pPr>
        <w:pStyle w:val="Descripcin"/>
        <w:spacing w:after="0" w:line="360" w:lineRule="auto"/>
        <w:jc w:val="center"/>
        <w:rPr>
          <w:rFonts w:ascii="Arial" w:hAnsi="Arial" w:cs="Arial"/>
          <w:i w:val="0"/>
          <w:color w:val="000000" w:themeColor="text1"/>
          <w:sz w:val="22"/>
          <w:szCs w:val="22"/>
        </w:rPr>
      </w:pPr>
      <w:bookmarkStart w:id="4" w:name="_Toc532847979"/>
      <w:r w:rsidRPr="003E7951">
        <w:rPr>
          <w:rFonts w:ascii="Arial" w:hAnsi="Arial" w:cs="Arial"/>
          <w:i w:val="0"/>
          <w:color w:val="000000" w:themeColor="text1"/>
          <w:sz w:val="22"/>
          <w:szCs w:val="22"/>
        </w:rPr>
        <w:t xml:space="preserve">Figura </w:t>
      </w:r>
      <w:r w:rsidR="00F900FF" w:rsidRPr="003E7951">
        <w:rPr>
          <w:rFonts w:ascii="Arial" w:hAnsi="Arial" w:cs="Arial"/>
          <w:i w:val="0"/>
          <w:color w:val="000000" w:themeColor="text1"/>
          <w:sz w:val="22"/>
          <w:szCs w:val="22"/>
        </w:rPr>
        <w:t>5</w:t>
      </w:r>
      <w:r w:rsidRPr="003E7951">
        <w:rPr>
          <w:rFonts w:ascii="Arial" w:hAnsi="Arial" w:cs="Arial"/>
          <w:i w:val="0"/>
          <w:color w:val="000000" w:themeColor="text1"/>
          <w:sz w:val="22"/>
          <w:szCs w:val="22"/>
        </w:rPr>
        <w:t xml:space="preserve">. </w:t>
      </w:r>
      <w:proofErr w:type="spellStart"/>
      <w:r w:rsidRPr="003E7951">
        <w:rPr>
          <w:rFonts w:ascii="Arial" w:hAnsi="Arial" w:cs="Arial"/>
          <w:i w:val="0"/>
          <w:color w:val="000000" w:themeColor="text1"/>
          <w:sz w:val="22"/>
          <w:szCs w:val="22"/>
        </w:rPr>
        <w:t>Uredosporas</w:t>
      </w:r>
      <w:proofErr w:type="spellEnd"/>
      <w:r w:rsidRPr="003E7951">
        <w:rPr>
          <w:rFonts w:ascii="Arial" w:hAnsi="Arial" w:cs="Arial"/>
          <w:i w:val="0"/>
          <w:color w:val="000000" w:themeColor="text1"/>
          <w:sz w:val="22"/>
          <w:szCs w:val="22"/>
        </w:rPr>
        <w:t xml:space="preserve"> de </w:t>
      </w:r>
      <w:r w:rsidR="00AB1C63" w:rsidRPr="003E7951">
        <w:rPr>
          <w:rFonts w:ascii="Arial" w:hAnsi="Arial" w:cs="Arial"/>
          <w:color w:val="000000" w:themeColor="text1"/>
          <w:sz w:val="22"/>
          <w:szCs w:val="22"/>
        </w:rPr>
        <w:t xml:space="preserve">P. </w:t>
      </w:r>
      <w:proofErr w:type="spellStart"/>
      <w:r w:rsidR="00AB1C63" w:rsidRPr="003E7951">
        <w:rPr>
          <w:rFonts w:ascii="Arial" w:hAnsi="Arial" w:cs="Arial"/>
          <w:color w:val="000000" w:themeColor="text1"/>
          <w:sz w:val="22"/>
          <w:szCs w:val="22"/>
        </w:rPr>
        <w:t>melanocephala</w:t>
      </w:r>
      <w:proofErr w:type="spellEnd"/>
      <w:r w:rsidR="00AB1C63" w:rsidRPr="003E7951">
        <w:rPr>
          <w:rFonts w:ascii="Arial" w:hAnsi="Arial" w:cs="Arial"/>
          <w:i w:val="0"/>
          <w:color w:val="000000" w:themeColor="text1"/>
          <w:sz w:val="22"/>
          <w:szCs w:val="22"/>
        </w:rPr>
        <w:t xml:space="preserve"> </w:t>
      </w:r>
      <w:r w:rsidRPr="003E7951">
        <w:rPr>
          <w:rFonts w:ascii="Arial" w:hAnsi="Arial" w:cs="Arial"/>
          <w:i w:val="0"/>
          <w:color w:val="000000" w:themeColor="text1"/>
          <w:sz w:val="22"/>
          <w:szCs w:val="22"/>
        </w:rPr>
        <w:t>recolectadas</w:t>
      </w:r>
    </w:p>
    <w:p w14:paraId="6F961376" w14:textId="5D8E852C" w:rsidR="00284CEE" w:rsidRPr="003E7951" w:rsidRDefault="00284CEE" w:rsidP="00586776">
      <w:pPr>
        <w:pStyle w:val="Descripcin"/>
        <w:spacing w:after="0" w:line="360" w:lineRule="auto"/>
        <w:jc w:val="center"/>
        <w:rPr>
          <w:rFonts w:ascii="Arial" w:hAnsi="Arial" w:cs="Arial"/>
          <w:i w:val="0"/>
          <w:color w:val="000000" w:themeColor="text1"/>
          <w:sz w:val="22"/>
          <w:szCs w:val="22"/>
          <w:lang w:val="es-ES"/>
        </w:rPr>
      </w:pPr>
      <w:r w:rsidRPr="003E7951">
        <w:rPr>
          <w:rFonts w:ascii="Arial" w:hAnsi="Arial" w:cs="Arial"/>
          <w:i w:val="0"/>
          <w:color w:val="000000" w:themeColor="text1"/>
          <w:sz w:val="22"/>
          <w:szCs w:val="22"/>
        </w:rPr>
        <w:t xml:space="preserve">en hojas infectadas del cultivar B4362 con abundantes </w:t>
      </w:r>
      <w:proofErr w:type="spellStart"/>
      <w:r w:rsidRPr="003E7951">
        <w:rPr>
          <w:rFonts w:ascii="Arial" w:hAnsi="Arial" w:cs="Arial"/>
          <w:i w:val="0"/>
          <w:color w:val="000000" w:themeColor="text1"/>
          <w:sz w:val="22"/>
          <w:szCs w:val="22"/>
        </w:rPr>
        <w:t>par</w:t>
      </w:r>
      <w:r w:rsidR="00AB1C63" w:rsidRPr="003E7951">
        <w:rPr>
          <w:rFonts w:ascii="Arial" w:hAnsi="Arial" w:cs="Arial"/>
          <w:i w:val="0"/>
          <w:color w:val="000000" w:themeColor="text1"/>
          <w:sz w:val="22"/>
          <w:szCs w:val="22"/>
        </w:rPr>
        <w:t>á</w:t>
      </w:r>
      <w:r w:rsidRPr="003E7951">
        <w:rPr>
          <w:rFonts w:ascii="Arial" w:hAnsi="Arial" w:cs="Arial"/>
          <w:i w:val="0"/>
          <w:color w:val="000000" w:themeColor="text1"/>
          <w:sz w:val="22"/>
          <w:szCs w:val="22"/>
        </w:rPr>
        <w:t>fis</w:t>
      </w:r>
      <w:r w:rsidR="00AB1C63" w:rsidRPr="003E7951">
        <w:rPr>
          <w:rFonts w:ascii="Arial" w:hAnsi="Arial" w:cs="Arial"/>
          <w:i w:val="0"/>
          <w:color w:val="000000" w:themeColor="text1"/>
          <w:sz w:val="22"/>
          <w:szCs w:val="22"/>
        </w:rPr>
        <w:t>i</w:t>
      </w:r>
      <w:r w:rsidRPr="003E7951">
        <w:rPr>
          <w:rFonts w:ascii="Arial" w:hAnsi="Arial" w:cs="Arial"/>
          <w:i w:val="0"/>
          <w:color w:val="000000" w:themeColor="text1"/>
          <w:sz w:val="22"/>
          <w:szCs w:val="22"/>
        </w:rPr>
        <w:t>s</w:t>
      </w:r>
      <w:proofErr w:type="spellEnd"/>
      <w:r w:rsidRPr="003E7951">
        <w:rPr>
          <w:rFonts w:ascii="Arial" w:hAnsi="Arial" w:cs="Arial"/>
          <w:i w:val="0"/>
          <w:color w:val="000000" w:themeColor="text1"/>
          <w:sz w:val="22"/>
          <w:szCs w:val="22"/>
        </w:rPr>
        <w:t>.</w:t>
      </w:r>
      <w:bookmarkEnd w:id="4"/>
    </w:p>
    <w:p w14:paraId="6A1A4F7D" w14:textId="77777777" w:rsidR="009C3CC2" w:rsidRPr="003E7951" w:rsidRDefault="009C3CC2" w:rsidP="005E72C0">
      <w:pPr>
        <w:spacing w:after="120" w:line="360" w:lineRule="auto"/>
        <w:jc w:val="both"/>
        <w:rPr>
          <w:rFonts w:ascii="Arial" w:hAnsi="Arial" w:cs="Arial"/>
          <w:color w:val="000000" w:themeColor="text1"/>
        </w:rPr>
      </w:pPr>
    </w:p>
    <w:p w14:paraId="53B3DCD1" w14:textId="317C3C47" w:rsidR="005E72C0" w:rsidRPr="003E7951" w:rsidRDefault="00284CEE" w:rsidP="005E72C0">
      <w:pPr>
        <w:spacing w:after="120" w:line="360" w:lineRule="auto"/>
        <w:jc w:val="both"/>
        <w:rPr>
          <w:rFonts w:ascii="Arial" w:hAnsi="Arial" w:cs="Arial"/>
          <w:color w:val="000000" w:themeColor="text1"/>
        </w:rPr>
      </w:pPr>
      <w:r w:rsidRPr="003E7951">
        <w:rPr>
          <w:rFonts w:ascii="Arial" w:hAnsi="Arial" w:cs="Arial"/>
          <w:color w:val="000000" w:themeColor="text1"/>
        </w:rPr>
        <w:t xml:space="preserve">Se determinó que 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kuehnii</w:t>
      </w:r>
      <w:proofErr w:type="spellEnd"/>
      <w:r w:rsidRPr="003E7951">
        <w:rPr>
          <w:rFonts w:ascii="Arial" w:hAnsi="Arial" w:cs="Arial"/>
          <w:color w:val="000000" w:themeColor="text1"/>
        </w:rPr>
        <w:t xml:space="preserve"> presentaron un tamaño (ancho y largo) significativamente mayor que las de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melanocephala</w:t>
      </w:r>
      <w:proofErr w:type="spellEnd"/>
      <w:r w:rsidRPr="003E7951">
        <w:rPr>
          <w:rFonts w:ascii="Arial" w:hAnsi="Arial" w:cs="Arial"/>
          <w:color w:val="000000" w:themeColor="text1"/>
        </w:rPr>
        <w:t xml:space="preserve">. El tamaño de 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kuehnii</w:t>
      </w:r>
      <w:proofErr w:type="spellEnd"/>
      <w:r w:rsidRPr="003E7951">
        <w:rPr>
          <w:rFonts w:ascii="Arial" w:hAnsi="Arial" w:cs="Arial"/>
          <w:i/>
          <w:color w:val="000000" w:themeColor="text1"/>
        </w:rPr>
        <w:t xml:space="preserve"> </w:t>
      </w:r>
      <w:r w:rsidRPr="003E7951">
        <w:rPr>
          <w:rFonts w:ascii="Arial" w:hAnsi="Arial" w:cs="Arial"/>
          <w:color w:val="000000" w:themeColor="text1"/>
        </w:rPr>
        <w:t xml:space="preserve">varió </w:t>
      </w:r>
      <w:r w:rsidR="009E41D6" w:rsidRPr="003E7951">
        <w:rPr>
          <w:rFonts w:ascii="Arial" w:hAnsi="Arial" w:cs="Arial"/>
          <w:color w:val="000000" w:themeColor="text1"/>
        </w:rPr>
        <w:t>de</w:t>
      </w:r>
      <w:r w:rsidRPr="003E7951">
        <w:rPr>
          <w:rFonts w:ascii="Arial" w:hAnsi="Arial" w:cs="Arial"/>
          <w:color w:val="000000" w:themeColor="text1"/>
        </w:rPr>
        <w:t xml:space="preserve"> </w:t>
      </w:r>
      <w:r w:rsidR="009E41D6" w:rsidRPr="003E7951">
        <w:rPr>
          <w:rFonts w:ascii="Arial" w:hAnsi="Arial" w:cs="Arial"/>
          <w:color w:val="000000" w:themeColor="text1"/>
        </w:rPr>
        <w:t xml:space="preserve">36-60 x 20-40 µm </w:t>
      </w:r>
      <w:r w:rsidRPr="003E7951">
        <w:rPr>
          <w:rFonts w:ascii="Arial" w:hAnsi="Arial" w:cs="Arial"/>
          <w:color w:val="000000" w:themeColor="text1"/>
        </w:rPr>
        <w:t xml:space="preserve">y las de </w:t>
      </w:r>
      <w:r w:rsidRPr="003E7951">
        <w:rPr>
          <w:rFonts w:ascii="Arial" w:hAnsi="Arial" w:cs="Arial"/>
          <w:i/>
          <w:color w:val="000000" w:themeColor="text1"/>
        </w:rPr>
        <w:t xml:space="preserve">P. </w:t>
      </w:r>
      <w:proofErr w:type="spellStart"/>
      <w:r w:rsidRPr="003E7951">
        <w:rPr>
          <w:rFonts w:ascii="Arial" w:hAnsi="Arial" w:cs="Arial"/>
          <w:i/>
          <w:color w:val="000000" w:themeColor="text1"/>
        </w:rPr>
        <w:t>melanocephala</w:t>
      </w:r>
      <w:proofErr w:type="spellEnd"/>
      <w:r w:rsidRPr="003E7951">
        <w:rPr>
          <w:rFonts w:ascii="Arial" w:hAnsi="Arial" w:cs="Arial"/>
          <w:color w:val="000000" w:themeColor="text1"/>
        </w:rPr>
        <w:t xml:space="preserve"> </w:t>
      </w:r>
      <w:r w:rsidR="009E41D6" w:rsidRPr="003E7951">
        <w:rPr>
          <w:rFonts w:ascii="Arial" w:hAnsi="Arial" w:cs="Arial"/>
          <w:color w:val="000000" w:themeColor="text1"/>
        </w:rPr>
        <w:t>de</w:t>
      </w:r>
      <w:r w:rsidRPr="003E7951">
        <w:rPr>
          <w:rFonts w:ascii="Arial" w:hAnsi="Arial" w:cs="Arial"/>
          <w:color w:val="000000" w:themeColor="text1"/>
        </w:rPr>
        <w:t xml:space="preserve"> </w:t>
      </w:r>
      <w:r w:rsidR="009E41D6" w:rsidRPr="003E7951">
        <w:rPr>
          <w:rFonts w:ascii="Arial" w:hAnsi="Arial" w:cs="Arial"/>
          <w:color w:val="000000" w:themeColor="text1"/>
        </w:rPr>
        <w:t>20-48 x 16-32 µm</w:t>
      </w:r>
      <w:r w:rsidRPr="003E7951">
        <w:rPr>
          <w:rFonts w:ascii="Arial" w:hAnsi="Arial" w:cs="Arial"/>
          <w:color w:val="000000" w:themeColor="text1"/>
        </w:rPr>
        <w:t xml:space="preserve">. La mayor variabilidad en tamaño se observó en 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recolectadas del cultivar C323-68 </w:t>
      </w:r>
      <w:r w:rsidR="00AB1C63" w:rsidRPr="003E7951">
        <w:rPr>
          <w:rFonts w:ascii="Arial" w:hAnsi="Arial" w:cs="Arial"/>
          <w:color w:val="000000" w:themeColor="text1"/>
        </w:rPr>
        <w:t xml:space="preserve">con síntomas de roya parda </w:t>
      </w:r>
      <w:r w:rsidRPr="003E7951">
        <w:rPr>
          <w:rFonts w:ascii="Arial" w:hAnsi="Arial" w:cs="Arial"/>
          <w:color w:val="000000" w:themeColor="text1"/>
        </w:rPr>
        <w:t xml:space="preserve">(Tabla </w:t>
      </w:r>
      <w:r w:rsidR="00AB1C63" w:rsidRPr="003E7951">
        <w:rPr>
          <w:rFonts w:ascii="Arial" w:hAnsi="Arial" w:cs="Arial"/>
          <w:color w:val="000000" w:themeColor="text1"/>
        </w:rPr>
        <w:t>2</w:t>
      </w:r>
      <w:r w:rsidRPr="003E7951">
        <w:rPr>
          <w:rFonts w:ascii="Arial" w:hAnsi="Arial" w:cs="Arial"/>
          <w:color w:val="000000" w:themeColor="text1"/>
        </w:rPr>
        <w:t xml:space="preserve"> y Tabla </w:t>
      </w:r>
      <w:r w:rsidR="00AB1C63" w:rsidRPr="003E7951">
        <w:rPr>
          <w:rFonts w:ascii="Arial" w:hAnsi="Arial" w:cs="Arial"/>
          <w:color w:val="000000" w:themeColor="text1"/>
        </w:rPr>
        <w:t>3</w:t>
      </w:r>
      <w:r w:rsidRPr="003E7951">
        <w:rPr>
          <w:rFonts w:ascii="Arial" w:hAnsi="Arial" w:cs="Arial"/>
          <w:color w:val="000000" w:themeColor="text1"/>
        </w:rPr>
        <w:t>)</w:t>
      </w:r>
      <w:r w:rsidR="0067355E" w:rsidRPr="003E7951">
        <w:rPr>
          <w:rFonts w:ascii="Arial" w:hAnsi="Arial" w:cs="Arial"/>
          <w:color w:val="000000" w:themeColor="text1"/>
        </w:rPr>
        <w:t>.</w:t>
      </w:r>
      <w:r w:rsidR="005E72C0" w:rsidRPr="003E7951">
        <w:rPr>
          <w:rFonts w:ascii="Arial" w:hAnsi="Arial" w:cs="Arial"/>
          <w:color w:val="000000" w:themeColor="text1"/>
        </w:rPr>
        <w:t xml:space="preserve"> Los resultados hasta aquí mostrados, indican que el cultivar C01-227 susceptible a roya naranja puede ser un control de referencia para el estudio de esta enfermedad.</w:t>
      </w:r>
    </w:p>
    <w:p w14:paraId="14A70B47" w14:textId="77777777" w:rsidR="00854CB8" w:rsidRPr="003E7951" w:rsidRDefault="00284CEE" w:rsidP="00573790">
      <w:pPr>
        <w:pStyle w:val="Descripcin"/>
        <w:spacing w:after="0" w:line="360" w:lineRule="auto"/>
        <w:jc w:val="both"/>
        <w:rPr>
          <w:rFonts w:ascii="Arial" w:hAnsi="Arial" w:cs="Arial"/>
          <w:i w:val="0"/>
          <w:color w:val="000000" w:themeColor="text1"/>
          <w:sz w:val="22"/>
          <w:szCs w:val="22"/>
        </w:rPr>
      </w:pPr>
      <w:bookmarkStart w:id="5" w:name="_Toc532844568"/>
      <w:r w:rsidRPr="003E7951">
        <w:rPr>
          <w:rFonts w:ascii="Arial" w:hAnsi="Arial" w:cs="Arial"/>
          <w:i w:val="0"/>
          <w:color w:val="000000" w:themeColor="text1"/>
          <w:sz w:val="22"/>
          <w:szCs w:val="22"/>
        </w:rPr>
        <w:t xml:space="preserve">Tabla </w:t>
      </w:r>
      <w:r w:rsidR="00AB1C63" w:rsidRPr="003E7951">
        <w:rPr>
          <w:rFonts w:ascii="Arial" w:hAnsi="Arial" w:cs="Arial"/>
          <w:i w:val="0"/>
          <w:color w:val="000000" w:themeColor="text1"/>
          <w:sz w:val="22"/>
          <w:szCs w:val="22"/>
        </w:rPr>
        <w:t>2</w:t>
      </w:r>
      <w:r w:rsidRPr="003E7951">
        <w:rPr>
          <w:rFonts w:ascii="Arial" w:hAnsi="Arial" w:cs="Arial"/>
          <w:i w:val="0"/>
          <w:color w:val="000000" w:themeColor="text1"/>
          <w:sz w:val="22"/>
          <w:szCs w:val="22"/>
        </w:rPr>
        <w:t xml:space="preserve">. Largo de </w:t>
      </w:r>
      <w:proofErr w:type="spellStart"/>
      <w:r w:rsidRPr="003E7951">
        <w:rPr>
          <w:rFonts w:ascii="Arial" w:hAnsi="Arial" w:cs="Arial"/>
          <w:i w:val="0"/>
          <w:color w:val="000000" w:themeColor="text1"/>
          <w:sz w:val="22"/>
          <w:szCs w:val="22"/>
        </w:rPr>
        <w:t>uredosporas</w:t>
      </w:r>
      <w:proofErr w:type="spellEnd"/>
      <w:r w:rsidRPr="003E7951">
        <w:rPr>
          <w:rFonts w:ascii="Arial" w:hAnsi="Arial" w:cs="Arial"/>
          <w:i w:val="0"/>
          <w:color w:val="000000" w:themeColor="text1"/>
          <w:sz w:val="22"/>
          <w:szCs w:val="22"/>
        </w:rPr>
        <w:t xml:space="preserve"> de </w:t>
      </w:r>
      <w:r w:rsidRPr="003E7951">
        <w:rPr>
          <w:rFonts w:ascii="Arial" w:hAnsi="Arial" w:cs="Arial"/>
          <w:color w:val="000000" w:themeColor="text1"/>
          <w:sz w:val="22"/>
          <w:szCs w:val="22"/>
        </w:rPr>
        <w:t xml:space="preserve">P. </w:t>
      </w:r>
      <w:proofErr w:type="spellStart"/>
      <w:r w:rsidRPr="003E7951">
        <w:rPr>
          <w:rFonts w:ascii="Arial" w:hAnsi="Arial" w:cs="Arial"/>
          <w:color w:val="000000" w:themeColor="text1"/>
          <w:sz w:val="22"/>
          <w:szCs w:val="22"/>
        </w:rPr>
        <w:t>melanocephala</w:t>
      </w:r>
      <w:proofErr w:type="spellEnd"/>
      <w:r w:rsidRPr="003E7951">
        <w:rPr>
          <w:rFonts w:ascii="Arial" w:hAnsi="Arial" w:cs="Arial"/>
          <w:i w:val="0"/>
          <w:color w:val="000000" w:themeColor="text1"/>
          <w:sz w:val="22"/>
          <w:szCs w:val="22"/>
        </w:rPr>
        <w:t xml:space="preserve"> y </w:t>
      </w:r>
      <w:r w:rsidRPr="003E7951">
        <w:rPr>
          <w:rFonts w:ascii="Arial" w:hAnsi="Arial" w:cs="Arial"/>
          <w:color w:val="000000" w:themeColor="text1"/>
          <w:sz w:val="22"/>
          <w:szCs w:val="22"/>
        </w:rPr>
        <w:t xml:space="preserve">P. </w:t>
      </w:r>
      <w:proofErr w:type="spellStart"/>
      <w:r w:rsidRPr="003E7951">
        <w:rPr>
          <w:rFonts w:ascii="Arial" w:hAnsi="Arial" w:cs="Arial"/>
          <w:color w:val="000000" w:themeColor="text1"/>
          <w:sz w:val="22"/>
          <w:szCs w:val="22"/>
        </w:rPr>
        <w:t>kuehnii</w:t>
      </w:r>
      <w:bookmarkEnd w:id="5"/>
      <w:proofErr w:type="spellEnd"/>
      <w:r w:rsidR="00854CB8" w:rsidRPr="003E7951">
        <w:rPr>
          <w:rFonts w:ascii="Arial" w:hAnsi="Arial" w:cs="Arial"/>
          <w:i w:val="0"/>
          <w:color w:val="000000" w:themeColor="text1"/>
          <w:sz w:val="22"/>
          <w:szCs w:val="22"/>
        </w:rPr>
        <w:t xml:space="preserve"> en los cultivares evaluados.</w:t>
      </w:r>
    </w:p>
    <w:tbl>
      <w:tblPr>
        <w:tblStyle w:val="Tablaconcuadrcula"/>
        <w:tblW w:w="0" w:type="auto"/>
        <w:tblLook w:val="04A0" w:firstRow="1" w:lastRow="0" w:firstColumn="1" w:lastColumn="0" w:noHBand="0" w:noVBand="1"/>
      </w:tblPr>
      <w:tblGrid>
        <w:gridCol w:w="1647"/>
        <w:gridCol w:w="706"/>
        <w:gridCol w:w="1316"/>
        <w:gridCol w:w="1316"/>
        <w:gridCol w:w="1316"/>
        <w:gridCol w:w="1525"/>
      </w:tblGrid>
      <w:tr w:rsidR="003E7951" w:rsidRPr="003E7951" w14:paraId="0D67CE4A" w14:textId="77777777" w:rsidTr="00573790">
        <w:tc>
          <w:tcPr>
            <w:tcW w:w="1647" w:type="dxa"/>
            <w:vMerge w:val="restart"/>
            <w:vAlign w:val="center"/>
          </w:tcPr>
          <w:p w14:paraId="3201606C" w14:textId="6F6BE8C3" w:rsidR="00DB0BB0" w:rsidRPr="003E7951" w:rsidRDefault="009C3CC2" w:rsidP="00DB0BB0">
            <w:pPr>
              <w:jc w:val="center"/>
              <w:rPr>
                <w:rFonts w:ascii="Arial" w:hAnsi="Arial" w:cs="Arial"/>
                <w:color w:val="000000" w:themeColor="text1"/>
                <w:lang w:val="es-HN"/>
              </w:rPr>
            </w:pPr>
            <w:r w:rsidRPr="003E7951">
              <w:rPr>
                <w:rFonts w:ascii="Arial" w:hAnsi="Arial" w:cs="Arial"/>
                <w:color w:val="000000" w:themeColor="text1"/>
                <w:lang w:val="es-HN"/>
              </w:rPr>
              <w:t>Cultivar</w:t>
            </w:r>
          </w:p>
        </w:tc>
        <w:tc>
          <w:tcPr>
            <w:tcW w:w="706" w:type="dxa"/>
            <w:vMerge w:val="restart"/>
            <w:vAlign w:val="center"/>
          </w:tcPr>
          <w:p w14:paraId="79DCE506"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N</w:t>
            </w:r>
          </w:p>
        </w:tc>
        <w:tc>
          <w:tcPr>
            <w:tcW w:w="3948" w:type="dxa"/>
            <w:gridSpan w:val="3"/>
            <w:vAlign w:val="center"/>
          </w:tcPr>
          <w:p w14:paraId="2A4B168F"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Largo</w:t>
            </w:r>
            <w:r w:rsidR="008642D4" w:rsidRPr="003E7951">
              <w:rPr>
                <w:rFonts w:ascii="Arial" w:hAnsi="Arial" w:cs="Arial"/>
                <w:color w:val="000000" w:themeColor="text1"/>
                <w:lang w:val="es-HN"/>
              </w:rPr>
              <w:t xml:space="preserve"> (</w:t>
            </w:r>
            <w:r w:rsidR="008642D4" w:rsidRPr="003E7951">
              <w:rPr>
                <w:rFonts w:ascii="Arial" w:hAnsi="Arial" w:cs="Arial"/>
                <w:color w:val="000000" w:themeColor="text1"/>
              </w:rPr>
              <w:t>µm)</w:t>
            </w:r>
          </w:p>
        </w:tc>
        <w:tc>
          <w:tcPr>
            <w:tcW w:w="1525" w:type="dxa"/>
            <w:vMerge w:val="restart"/>
            <w:vAlign w:val="center"/>
          </w:tcPr>
          <w:p w14:paraId="1DAD3DB3"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Coeficiente</w:t>
            </w:r>
          </w:p>
          <w:p w14:paraId="1A24B606"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de variación</w:t>
            </w:r>
          </w:p>
        </w:tc>
      </w:tr>
      <w:tr w:rsidR="003E7951" w:rsidRPr="003E7951" w14:paraId="3D9D14F7" w14:textId="77777777" w:rsidTr="00573790">
        <w:tc>
          <w:tcPr>
            <w:tcW w:w="1647" w:type="dxa"/>
            <w:vMerge/>
            <w:vAlign w:val="center"/>
          </w:tcPr>
          <w:p w14:paraId="626192A5" w14:textId="77777777" w:rsidR="00DB0BB0" w:rsidRPr="003E7951" w:rsidRDefault="00DB0BB0" w:rsidP="00DB0BB0">
            <w:pPr>
              <w:jc w:val="center"/>
              <w:rPr>
                <w:rFonts w:ascii="Arial" w:hAnsi="Arial" w:cs="Arial"/>
                <w:color w:val="000000" w:themeColor="text1"/>
                <w:lang w:val="es-HN"/>
              </w:rPr>
            </w:pPr>
          </w:p>
        </w:tc>
        <w:tc>
          <w:tcPr>
            <w:tcW w:w="706" w:type="dxa"/>
            <w:vMerge/>
            <w:vAlign w:val="center"/>
          </w:tcPr>
          <w:p w14:paraId="5443B2C2" w14:textId="77777777" w:rsidR="00DB0BB0" w:rsidRPr="003E7951" w:rsidRDefault="00DB0BB0" w:rsidP="00DB0BB0">
            <w:pPr>
              <w:jc w:val="center"/>
              <w:rPr>
                <w:rFonts w:ascii="Arial" w:hAnsi="Arial" w:cs="Arial"/>
                <w:color w:val="000000" w:themeColor="text1"/>
                <w:lang w:val="es-HN"/>
              </w:rPr>
            </w:pPr>
          </w:p>
        </w:tc>
        <w:tc>
          <w:tcPr>
            <w:tcW w:w="1316" w:type="dxa"/>
            <w:vAlign w:val="center"/>
          </w:tcPr>
          <w:p w14:paraId="442DAF1E"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Medio</w:t>
            </w:r>
          </w:p>
        </w:tc>
        <w:tc>
          <w:tcPr>
            <w:tcW w:w="1316" w:type="dxa"/>
            <w:vAlign w:val="center"/>
          </w:tcPr>
          <w:p w14:paraId="27A3E84B"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Máximo</w:t>
            </w:r>
          </w:p>
        </w:tc>
        <w:tc>
          <w:tcPr>
            <w:tcW w:w="1316" w:type="dxa"/>
            <w:vAlign w:val="center"/>
          </w:tcPr>
          <w:p w14:paraId="56134948"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Mínimo</w:t>
            </w:r>
          </w:p>
        </w:tc>
        <w:tc>
          <w:tcPr>
            <w:tcW w:w="1525" w:type="dxa"/>
            <w:vMerge/>
          </w:tcPr>
          <w:p w14:paraId="3CEF264C" w14:textId="77777777" w:rsidR="00DB0BB0" w:rsidRPr="003E7951" w:rsidRDefault="00DB0BB0" w:rsidP="00DB0BB0">
            <w:pPr>
              <w:jc w:val="center"/>
              <w:rPr>
                <w:rFonts w:ascii="Arial" w:hAnsi="Arial" w:cs="Arial"/>
                <w:color w:val="000000" w:themeColor="text1"/>
                <w:lang w:val="es-HN"/>
              </w:rPr>
            </w:pPr>
          </w:p>
        </w:tc>
      </w:tr>
      <w:tr w:rsidR="003E7951" w:rsidRPr="003E7951" w14:paraId="3FA16413" w14:textId="77777777" w:rsidTr="00573790">
        <w:tc>
          <w:tcPr>
            <w:tcW w:w="1647" w:type="dxa"/>
          </w:tcPr>
          <w:p w14:paraId="4E3A1C06" w14:textId="0DD4A897" w:rsidR="00DB0BB0" w:rsidRPr="003E7951" w:rsidRDefault="009C3CC2" w:rsidP="00DB0BB0">
            <w:pPr>
              <w:rPr>
                <w:rFonts w:ascii="Arial" w:hAnsi="Arial" w:cs="Arial"/>
                <w:color w:val="000000" w:themeColor="text1"/>
                <w:lang w:val="es-HN"/>
              </w:rPr>
            </w:pPr>
            <w:r w:rsidRPr="003E7951">
              <w:rPr>
                <w:rFonts w:ascii="Arial" w:hAnsi="Arial" w:cs="Arial"/>
                <w:color w:val="000000" w:themeColor="text1"/>
                <w:lang w:val="es-HN"/>
              </w:rPr>
              <w:t>C01-227</w:t>
            </w:r>
            <w:r w:rsidR="00DB0BB0" w:rsidRPr="003E7951">
              <w:rPr>
                <w:rFonts w:ascii="Arial" w:hAnsi="Arial" w:cs="Arial"/>
                <w:color w:val="000000" w:themeColor="text1"/>
                <w:vertAlign w:val="superscript"/>
                <w:lang w:val="es-HN"/>
              </w:rPr>
              <w:t>1</w:t>
            </w:r>
          </w:p>
        </w:tc>
        <w:tc>
          <w:tcPr>
            <w:tcW w:w="706" w:type="dxa"/>
          </w:tcPr>
          <w:p w14:paraId="2651F948"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100</w:t>
            </w:r>
          </w:p>
        </w:tc>
        <w:tc>
          <w:tcPr>
            <w:tcW w:w="1316" w:type="dxa"/>
          </w:tcPr>
          <w:p w14:paraId="31D51699" w14:textId="77777777" w:rsidR="00DB0BB0" w:rsidRPr="003E7951" w:rsidRDefault="00DB0BB0" w:rsidP="00DB0BB0">
            <w:pPr>
              <w:ind w:right="51"/>
              <w:jc w:val="right"/>
              <w:rPr>
                <w:rFonts w:ascii="Arial" w:hAnsi="Arial" w:cs="Arial"/>
                <w:color w:val="000000" w:themeColor="text1"/>
                <w:lang w:val="es-HN"/>
              </w:rPr>
            </w:pPr>
            <w:r w:rsidRPr="003E7951">
              <w:rPr>
                <w:rFonts w:ascii="Arial" w:hAnsi="Arial" w:cs="Arial"/>
                <w:color w:val="000000" w:themeColor="text1"/>
                <w:lang w:val="es-HN"/>
              </w:rPr>
              <w:t>45,2</w:t>
            </w:r>
            <w:r w:rsidR="00D53904" w:rsidRPr="003E7951">
              <w:rPr>
                <w:rFonts w:ascii="Arial" w:hAnsi="Arial" w:cs="Arial"/>
                <w:color w:val="000000" w:themeColor="text1"/>
                <w:lang w:val="es-HN"/>
              </w:rPr>
              <w:t>0</w:t>
            </w:r>
            <w:r w:rsidRPr="003E7951">
              <w:rPr>
                <w:rFonts w:ascii="Arial" w:hAnsi="Arial" w:cs="Arial"/>
                <w:color w:val="000000" w:themeColor="text1"/>
                <w:lang w:val="es-HN"/>
              </w:rPr>
              <w:t xml:space="preserve"> a</w:t>
            </w:r>
          </w:p>
        </w:tc>
        <w:tc>
          <w:tcPr>
            <w:tcW w:w="1316" w:type="dxa"/>
          </w:tcPr>
          <w:p w14:paraId="56D0C472"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60</w:t>
            </w:r>
          </w:p>
        </w:tc>
        <w:tc>
          <w:tcPr>
            <w:tcW w:w="1316" w:type="dxa"/>
          </w:tcPr>
          <w:p w14:paraId="220D3397"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36</w:t>
            </w:r>
          </w:p>
        </w:tc>
        <w:tc>
          <w:tcPr>
            <w:tcW w:w="1525" w:type="dxa"/>
          </w:tcPr>
          <w:p w14:paraId="6F80EA17"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11,14</w:t>
            </w:r>
          </w:p>
        </w:tc>
      </w:tr>
      <w:tr w:rsidR="003E7951" w:rsidRPr="003E7951" w14:paraId="108F536A" w14:textId="77777777" w:rsidTr="00573790">
        <w:tc>
          <w:tcPr>
            <w:tcW w:w="1647" w:type="dxa"/>
          </w:tcPr>
          <w:p w14:paraId="2D890026" w14:textId="1752E5E8" w:rsidR="00DB0BB0" w:rsidRPr="003E7951" w:rsidRDefault="009C3CC2" w:rsidP="00DB0BB0">
            <w:pPr>
              <w:rPr>
                <w:rFonts w:ascii="Arial" w:hAnsi="Arial" w:cs="Arial"/>
                <w:color w:val="000000" w:themeColor="text1"/>
                <w:lang w:val="es-HN"/>
              </w:rPr>
            </w:pPr>
            <w:r w:rsidRPr="003E7951">
              <w:rPr>
                <w:rFonts w:ascii="Arial" w:hAnsi="Arial" w:cs="Arial"/>
                <w:color w:val="000000" w:themeColor="text1"/>
                <w:lang w:val="es-HN"/>
              </w:rPr>
              <w:t>C323-68</w:t>
            </w:r>
            <w:r w:rsidR="00DB0BB0" w:rsidRPr="003E7951">
              <w:rPr>
                <w:rFonts w:ascii="Arial" w:hAnsi="Arial" w:cs="Arial"/>
                <w:color w:val="000000" w:themeColor="text1"/>
                <w:vertAlign w:val="superscript"/>
                <w:lang w:val="es-HN"/>
              </w:rPr>
              <w:t>2</w:t>
            </w:r>
          </w:p>
        </w:tc>
        <w:tc>
          <w:tcPr>
            <w:tcW w:w="706" w:type="dxa"/>
          </w:tcPr>
          <w:p w14:paraId="7BD78413"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100</w:t>
            </w:r>
          </w:p>
        </w:tc>
        <w:tc>
          <w:tcPr>
            <w:tcW w:w="1316" w:type="dxa"/>
          </w:tcPr>
          <w:p w14:paraId="15F2B7AE" w14:textId="77777777" w:rsidR="00DB0BB0" w:rsidRPr="003E7951" w:rsidRDefault="00DB0BB0" w:rsidP="00DB0BB0">
            <w:pPr>
              <w:ind w:right="51"/>
              <w:jc w:val="right"/>
              <w:rPr>
                <w:rFonts w:ascii="Arial" w:hAnsi="Arial" w:cs="Arial"/>
                <w:color w:val="000000" w:themeColor="text1"/>
                <w:lang w:val="es-HN"/>
              </w:rPr>
            </w:pPr>
            <w:r w:rsidRPr="003E7951">
              <w:rPr>
                <w:rFonts w:ascii="Arial" w:hAnsi="Arial" w:cs="Arial"/>
                <w:color w:val="000000" w:themeColor="text1"/>
                <w:lang w:val="es-HN"/>
              </w:rPr>
              <w:t>33,76 b</w:t>
            </w:r>
          </w:p>
        </w:tc>
        <w:tc>
          <w:tcPr>
            <w:tcW w:w="1316" w:type="dxa"/>
          </w:tcPr>
          <w:p w14:paraId="1B7D3B8C"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48</w:t>
            </w:r>
          </w:p>
        </w:tc>
        <w:tc>
          <w:tcPr>
            <w:tcW w:w="1316" w:type="dxa"/>
          </w:tcPr>
          <w:p w14:paraId="2E621937"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24</w:t>
            </w:r>
          </w:p>
        </w:tc>
        <w:tc>
          <w:tcPr>
            <w:tcW w:w="1525" w:type="dxa"/>
          </w:tcPr>
          <w:p w14:paraId="046E2508"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12,86</w:t>
            </w:r>
          </w:p>
        </w:tc>
      </w:tr>
      <w:tr w:rsidR="003E7951" w:rsidRPr="003E7951" w14:paraId="4DB719B9" w14:textId="77777777" w:rsidTr="00573790">
        <w:tc>
          <w:tcPr>
            <w:tcW w:w="1647" w:type="dxa"/>
          </w:tcPr>
          <w:p w14:paraId="657FC320" w14:textId="2474278F" w:rsidR="00DB0BB0" w:rsidRPr="003E7951" w:rsidRDefault="009C3CC2" w:rsidP="009C3CC2">
            <w:pPr>
              <w:rPr>
                <w:rFonts w:ascii="Arial" w:hAnsi="Arial" w:cs="Arial"/>
                <w:color w:val="000000" w:themeColor="text1"/>
                <w:lang w:val="es-HN"/>
              </w:rPr>
            </w:pPr>
            <w:r w:rsidRPr="003E7951">
              <w:rPr>
                <w:rFonts w:ascii="Arial" w:hAnsi="Arial" w:cs="Arial"/>
                <w:color w:val="000000" w:themeColor="text1"/>
                <w:lang w:val="es-HN"/>
              </w:rPr>
              <w:t>B4362</w:t>
            </w:r>
            <w:r w:rsidRPr="003E7951">
              <w:rPr>
                <w:rFonts w:ascii="Arial" w:hAnsi="Arial" w:cs="Arial"/>
                <w:color w:val="000000" w:themeColor="text1"/>
                <w:vertAlign w:val="superscript"/>
                <w:lang w:val="es-HN"/>
              </w:rPr>
              <w:t>2</w:t>
            </w:r>
          </w:p>
        </w:tc>
        <w:tc>
          <w:tcPr>
            <w:tcW w:w="706" w:type="dxa"/>
          </w:tcPr>
          <w:p w14:paraId="716D969C"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100</w:t>
            </w:r>
          </w:p>
        </w:tc>
        <w:tc>
          <w:tcPr>
            <w:tcW w:w="1316" w:type="dxa"/>
          </w:tcPr>
          <w:p w14:paraId="1437E5C5" w14:textId="77777777" w:rsidR="00DB0BB0" w:rsidRPr="003E7951" w:rsidRDefault="00DB0BB0" w:rsidP="00DB0BB0">
            <w:pPr>
              <w:ind w:right="51"/>
              <w:jc w:val="right"/>
              <w:rPr>
                <w:rFonts w:ascii="Arial" w:hAnsi="Arial" w:cs="Arial"/>
                <w:color w:val="000000" w:themeColor="text1"/>
                <w:lang w:val="es-HN"/>
              </w:rPr>
            </w:pPr>
            <w:r w:rsidRPr="003E7951">
              <w:rPr>
                <w:rFonts w:ascii="Arial" w:hAnsi="Arial" w:cs="Arial"/>
                <w:color w:val="000000" w:themeColor="text1"/>
                <w:lang w:val="es-HN"/>
              </w:rPr>
              <w:t>31,12 c</w:t>
            </w:r>
          </w:p>
        </w:tc>
        <w:tc>
          <w:tcPr>
            <w:tcW w:w="1316" w:type="dxa"/>
          </w:tcPr>
          <w:p w14:paraId="3F767D39"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40</w:t>
            </w:r>
          </w:p>
        </w:tc>
        <w:tc>
          <w:tcPr>
            <w:tcW w:w="1316" w:type="dxa"/>
          </w:tcPr>
          <w:p w14:paraId="3FAED890"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20</w:t>
            </w:r>
          </w:p>
        </w:tc>
        <w:tc>
          <w:tcPr>
            <w:tcW w:w="1525" w:type="dxa"/>
          </w:tcPr>
          <w:p w14:paraId="31B6D286" w14:textId="77777777" w:rsidR="00DB0BB0" w:rsidRPr="003E7951" w:rsidRDefault="00DB0BB0" w:rsidP="00DB0BB0">
            <w:pPr>
              <w:jc w:val="center"/>
              <w:rPr>
                <w:rFonts w:ascii="Arial" w:hAnsi="Arial" w:cs="Arial"/>
                <w:color w:val="000000" w:themeColor="text1"/>
                <w:lang w:val="es-HN"/>
              </w:rPr>
            </w:pPr>
            <w:r w:rsidRPr="003E7951">
              <w:rPr>
                <w:rFonts w:ascii="Arial" w:hAnsi="Arial" w:cs="Arial"/>
                <w:color w:val="000000" w:themeColor="text1"/>
                <w:lang w:val="es-HN"/>
              </w:rPr>
              <w:t>10,27</w:t>
            </w:r>
          </w:p>
        </w:tc>
      </w:tr>
    </w:tbl>
    <w:p w14:paraId="0462AD25" w14:textId="3198B0AF" w:rsidR="00DB0BB0" w:rsidRPr="003E7951" w:rsidRDefault="009C3CC2" w:rsidP="00573790">
      <w:pPr>
        <w:spacing w:after="0" w:line="360" w:lineRule="auto"/>
        <w:jc w:val="both"/>
        <w:rPr>
          <w:rFonts w:ascii="Arial" w:hAnsi="Arial" w:cs="Arial"/>
          <w:i/>
          <w:color w:val="000000" w:themeColor="text1"/>
          <w:lang w:val="es-HN"/>
        </w:rPr>
      </w:pPr>
      <w:r w:rsidRPr="003E7951">
        <w:rPr>
          <w:rFonts w:ascii="Arial" w:hAnsi="Arial" w:cs="Arial"/>
          <w:i/>
          <w:color w:val="000000" w:themeColor="text1"/>
          <w:lang w:val="es-HN"/>
        </w:rPr>
        <w:t>1: infectado con roya naranja</w:t>
      </w:r>
      <w:r w:rsidRPr="003E7951">
        <w:rPr>
          <w:rFonts w:ascii="Arial" w:hAnsi="Arial" w:cs="Arial"/>
          <w:i/>
          <w:color w:val="000000" w:themeColor="text1"/>
          <w:vertAlign w:val="superscript"/>
          <w:lang w:val="es-HN"/>
        </w:rPr>
        <w:t xml:space="preserve"> </w:t>
      </w:r>
      <w:r w:rsidRPr="003E7951">
        <w:rPr>
          <w:rFonts w:ascii="Arial" w:hAnsi="Arial" w:cs="Arial"/>
          <w:i/>
          <w:color w:val="000000" w:themeColor="text1"/>
          <w:lang w:val="es-HN"/>
        </w:rPr>
        <w:t xml:space="preserve">2: infectado con roya parda. </w:t>
      </w:r>
      <w:r w:rsidR="00DB0BB0" w:rsidRPr="003E7951">
        <w:rPr>
          <w:rFonts w:ascii="Arial" w:hAnsi="Arial" w:cs="Arial"/>
          <w:i/>
          <w:color w:val="000000" w:themeColor="text1"/>
          <w:lang w:val="es-HN"/>
        </w:rPr>
        <w:t>Error=±0,6024</w:t>
      </w:r>
    </w:p>
    <w:p w14:paraId="58991D3C" w14:textId="77777777" w:rsidR="00D53904" w:rsidRDefault="00DB0BB0" w:rsidP="00573790">
      <w:pPr>
        <w:spacing w:after="0" w:line="360" w:lineRule="auto"/>
        <w:jc w:val="both"/>
        <w:rPr>
          <w:rFonts w:ascii="Arial" w:hAnsi="Arial" w:cs="Arial"/>
          <w:i/>
          <w:color w:val="000000" w:themeColor="text1"/>
          <w:lang w:val="es-HN"/>
        </w:rPr>
      </w:pPr>
      <w:r w:rsidRPr="003E7951">
        <w:rPr>
          <w:rFonts w:ascii="Arial" w:hAnsi="Arial" w:cs="Arial"/>
          <w:i/>
          <w:color w:val="000000" w:themeColor="text1"/>
          <w:lang w:val="es-HN"/>
        </w:rPr>
        <w:t xml:space="preserve">Medias con letras distintas en una misma columna difieren estadísticamente según prueba de </w:t>
      </w:r>
      <w:proofErr w:type="spellStart"/>
      <w:r w:rsidRPr="003E7951">
        <w:rPr>
          <w:rFonts w:ascii="Arial" w:hAnsi="Arial" w:cs="Arial"/>
          <w:i/>
          <w:color w:val="000000" w:themeColor="text1"/>
          <w:lang w:val="es-HN"/>
        </w:rPr>
        <w:t>Tuckey</w:t>
      </w:r>
      <w:proofErr w:type="spellEnd"/>
      <w:r w:rsidRPr="003E7951">
        <w:rPr>
          <w:rFonts w:ascii="Arial" w:hAnsi="Arial" w:cs="Arial"/>
          <w:i/>
          <w:color w:val="000000" w:themeColor="text1"/>
          <w:lang w:val="es-HN"/>
        </w:rPr>
        <w:t xml:space="preserve"> para </w:t>
      </w:r>
      <w:r w:rsidR="00D53904" w:rsidRPr="003E7951">
        <w:rPr>
          <w:rFonts w:ascii="Arial" w:hAnsi="Arial" w:cs="Arial"/>
          <w:i/>
          <w:color w:val="000000" w:themeColor="text1"/>
          <w:lang w:val="es-HN"/>
        </w:rPr>
        <w:t>p≤0,05.</w:t>
      </w:r>
    </w:p>
    <w:p w14:paraId="74CB03E4" w14:textId="77777777" w:rsidR="00586776" w:rsidRDefault="00586776" w:rsidP="00573790">
      <w:pPr>
        <w:spacing w:after="0" w:line="360" w:lineRule="auto"/>
        <w:jc w:val="both"/>
        <w:rPr>
          <w:rFonts w:ascii="Arial" w:hAnsi="Arial" w:cs="Arial"/>
          <w:i/>
          <w:color w:val="000000" w:themeColor="text1"/>
          <w:lang w:val="es-HN"/>
        </w:rPr>
      </w:pPr>
    </w:p>
    <w:p w14:paraId="4B6E92D4" w14:textId="77777777" w:rsidR="00586776" w:rsidRDefault="00586776" w:rsidP="00573790">
      <w:pPr>
        <w:spacing w:after="0" w:line="360" w:lineRule="auto"/>
        <w:jc w:val="both"/>
        <w:rPr>
          <w:rFonts w:ascii="Arial" w:hAnsi="Arial" w:cs="Arial"/>
          <w:i/>
          <w:color w:val="000000" w:themeColor="text1"/>
          <w:lang w:val="es-HN"/>
        </w:rPr>
      </w:pPr>
    </w:p>
    <w:p w14:paraId="63075004" w14:textId="77777777" w:rsidR="00586776" w:rsidRDefault="00586776" w:rsidP="00573790">
      <w:pPr>
        <w:spacing w:after="0" w:line="360" w:lineRule="auto"/>
        <w:jc w:val="both"/>
        <w:rPr>
          <w:rFonts w:ascii="Arial" w:hAnsi="Arial" w:cs="Arial"/>
          <w:i/>
          <w:color w:val="000000" w:themeColor="text1"/>
          <w:lang w:val="es-HN"/>
        </w:rPr>
      </w:pPr>
    </w:p>
    <w:p w14:paraId="21AEA780" w14:textId="77777777" w:rsidR="003C7D24" w:rsidRDefault="003C7D24" w:rsidP="00573790">
      <w:pPr>
        <w:spacing w:after="0" w:line="360" w:lineRule="auto"/>
        <w:jc w:val="both"/>
        <w:rPr>
          <w:rFonts w:ascii="Arial" w:hAnsi="Arial" w:cs="Arial"/>
          <w:i/>
          <w:color w:val="000000" w:themeColor="text1"/>
          <w:lang w:val="es-HN"/>
        </w:rPr>
      </w:pPr>
    </w:p>
    <w:p w14:paraId="3181777D" w14:textId="77777777" w:rsidR="003C7D24" w:rsidRDefault="003C7D24" w:rsidP="00573790">
      <w:pPr>
        <w:spacing w:after="0" w:line="360" w:lineRule="auto"/>
        <w:jc w:val="both"/>
        <w:rPr>
          <w:rFonts w:ascii="Arial" w:hAnsi="Arial" w:cs="Arial"/>
          <w:i/>
          <w:color w:val="000000" w:themeColor="text1"/>
          <w:lang w:val="es-HN"/>
        </w:rPr>
      </w:pPr>
    </w:p>
    <w:p w14:paraId="5FEA530B" w14:textId="77777777" w:rsidR="003C7D24" w:rsidRDefault="003C7D24" w:rsidP="00573790">
      <w:pPr>
        <w:spacing w:after="0" w:line="360" w:lineRule="auto"/>
        <w:jc w:val="both"/>
        <w:rPr>
          <w:rFonts w:ascii="Arial" w:hAnsi="Arial" w:cs="Arial"/>
          <w:i/>
          <w:color w:val="000000" w:themeColor="text1"/>
          <w:lang w:val="es-HN"/>
        </w:rPr>
      </w:pPr>
    </w:p>
    <w:p w14:paraId="44A6E83F" w14:textId="77777777" w:rsidR="00586776" w:rsidRPr="003E7951" w:rsidRDefault="00586776" w:rsidP="00573790">
      <w:pPr>
        <w:spacing w:after="0" w:line="360" w:lineRule="auto"/>
        <w:jc w:val="both"/>
        <w:rPr>
          <w:rFonts w:ascii="Arial" w:hAnsi="Arial" w:cs="Arial"/>
          <w:i/>
          <w:color w:val="000000" w:themeColor="text1"/>
          <w:lang w:val="es-HN"/>
        </w:rPr>
      </w:pPr>
    </w:p>
    <w:p w14:paraId="718D319F" w14:textId="77777777" w:rsidR="00284CEE" w:rsidRPr="003E7951" w:rsidRDefault="00284CEE" w:rsidP="0067355E">
      <w:pPr>
        <w:spacing w:after="0" w:line="360" w:lineRule="auto"/>
        <w:rPr>
          <w:rFonts w:ascii="Arial" w:hAnsi="Arial" w:cs="Arial"/>
          <w:color w:val="000000" w:themeColor="text1"/>
        </w:rPr>
      </w:pPr>
    </w:p>
    <w:p w14:paraId="50B58996" w14:textId="6627CB1D" w:rsidR="00284CEE" w:rsidRPr="003E7951" w:rsidRDefault="00284CEE" w:rsidP="00573790">
      <w:pPr>
        <w:pStyle w:val="Descripcin"/>
        <w:spacing w:after="0" w:line="360" w:lineRule="auto"/>
        <w:jc w:val="both"/>
        <w:rPr>
          <w:rFonts w:ascii="Arial" w:hAnsi="Arial" w:cs="Arial"/>
          <w:i w:val="0"/>
          <w:color w:val="000000" w:themeColor="text1"/>
          <w:sz w:val="22"/>
          <w:szCs w:val="22"/>
        </w:rPr>
      </w:pPr>
      <w:bookmarkStart w:id="6" w:name="_Toc532844569"/>
      <w:r w:rsidRPr="003E7951">
        <w:rPr>
          <w:rFonts w:ascii="Arial" w:hAnsi="Arial" w:cs="Arial"/>
          <w:i w:val="0"/>
          <w:color w:val="000000" w:themeColor="text1"/>
          <w:sz w:val="22"/>
          <w:szCs w:val="22"/>
        </w:rPr>
        <w:t xml:space="preserve">Tabla </w:t>
      </w:r>
      <w:r w:rsidR="00AB1C63" w:rsidRPr="003E7951">
        <w:rPr>
          <w:rFonts w:ascii="Arial" w:hAnsi="Arial" w:cs="Arial"/>
          <w:i w:val="0"/>
          <w:color w:val="000000" w:themeColor="text1"/>
          <w:sz w:val="22"/>
          <w:szCs w:val="22"/>
        </w:rPr>
        <w:t>3</w:t>
      </w:r>
      <w:r w:rsidR="00DB0BB0" w:rsidRPr="003E7951">
        <w:rPr>
          <w:rFonts w:ascii="Arial" w:hAnsi="Arial" w:cs="Arial"/>
          <w:i w:val="0"/>
          <w:color w:val="000000" w:themeColor="text1"/>
          <w:sz w:val="22"/>
          <w:szCs w:val="22"/>
        </w:rPr>
        <w:t xml:space="preserve">. </w:t>
      </w:r>
      <w:r w:rsidRPr="003E7951">
        <w:rPr>
          <w:rFonts w:ascii="Arial" w:hAnsi="Arial" w:cs="Arial"/>
          <w:i w:val="0"/>
          <w:color w:val="000000" w:themeColor="text1"/>
          <w:sz w:val="22"/>
          <w:szCs w:val="22"/>
        </w:rPr>
        <w:t xml:space="preserve">Ancho de </w:t>
      </w:r>
      <w:proofErr w:type="spellStart"/>
      <w:r w:rsidRPr="003E7951">
        <w:rPr>
          <w:rFonts w:ascii="Arial" w:hAnsi="Arial" w:cs="Arial"/>
          <w:i w:val="0"/>
          <w:color w:val="000000" w:themeColor="text1"/>
          <w:sz w:val="22"/>
          <w:szCs w:val="22"/>
        </w:rPr>
        <w:t>uredosporas</w:t>
      </w:r>
      <w:proofErr w:type="spellEnd"/>
      <w:r w:rsidRPr="003E7951">
        <w:rPr>
          <w:rFonts w:ascii="Arial" w:hAnsi="Arial" w:cs="Arial"/>
          <w:i w:val="0"/>
          <w:color w:val="000000" w:themeColor="text1"/>
          <w:sz w:val="22"/>
          <w:szCs w:val="22"/>
        </w:rPr>
        <w:t xml:space="preserve"> de </w:t>
      </w:r>
      <w:r w:rsidRPr="003E7951">
        <w:rPr>
          <w:rFonts w:ascii="Arial" w:hAnsi="Arial" w:cs="Arial"/>
          <w:color w:val="000000" w:themeColor="text1"/>
          <w:sz w:val="22"/>
          <w:szCs w:val="22"/>
        </w:rPr>
        <w:t xml:space="preserve">P. </w:t>
      </w:r>
      <w:proofErr w:type="spellStart"/>
      <w:r w:rsidRPr="003E7951">
        <w:rPr>
          <w:rFonts w:ascii="Arial" w:hAnsi="Arial" w:cs="Arial"/>
          <w:color w:val="000000" w:themeColor="text1"/>
          <w:sz w:val="22"/>
          <w:szCs w:val="22"/>
        </w:rPr>
        <w:t>melanocephala</w:t>
      </w:r>
      <w:proofErr w:type="spellEnd"/>
      <w:r w:rsidRPr="003E7951">
        <w:rPr>
          <w:rFonts w:ascii="Arial" w:hAnsi="Arial" w:cs="Arial"/>
          <w:i w:val="0"/>
          <w:color w:val="000000" w:themeColor="text1"/>
          <w:sz w:val="22"/>
          <w:szCs w:val="22"/>
        </w:rPr>
        <w:t xml:space="preserve"> y </w:t>
      </w:r>
      <w:r w:rsidRPr="003E7951">
        <w:rPr>
          <w:rFonts w:ascii="Arial" w:hAnsi="Arial" w:cs="Arial"/>
          <w:color w:val="000000" w:themeColor="text1"/>
          <w:sz w:val="22"/>
          <w:szCs w:val="22"/>
        </w:rPr>
        <w:t xml:space="preserve">P. </w:t>
      </w:r>
      <w:proofErr w:type="spellStart"/>
      <w:r w:rsidRPr="003E7951">
        <w:rPr>
          <w:rFonts w:ascii="Arial" w:hAnsi="Arial" w:cs="Arial"/>
          <w:color w:val="000000" w:themeColor="text1"/>
          <w:sz w:val="22"/>
          <w:szCs w:val="22"/>
        </w:rPr>
        <w:t>kuehnii</w:t>
      </w:r>
      <w:proofErr w:type="spellEnd"/>
      <w:r w:rsidR="00854CB8" w:rsidRPr="003E7951">
        <w:rPr>
          <w:rFonts w:ascii="Arial" w:hAnsi="Arial" w:cs="Arial"/>
          <w:color w:val="000000" w:themeColor="text1"/>
          <w:sz w:val="22"/>
          <w:szCs w:val="22"/>
        </w:rPr>
        <w:t xml:space="preserve"> </w:t>
      </w:r>
      <w:r w:rsidR="00854CB8" w:rsidRPr="003E7951">
        <w:rPr>
          <w:rFonts w:ascii="Arial" w:hAnsi="Arial" w:cs="Arial"/>
          <w:i w:val="0"/>
          <w:color w:val="000000" w:themeColor="text1"/>
          <w:sz w:val="22"/>
          <w:szCs w:val="22"/>
        </w:rPr>
        <w:t>en los cultivares evaluados</w:t>
      </w:r>
      <w:r w:rsidRPr="003E7951">
        <w:rPr>
          <w:rFonts w:ascii="Arial" w:hAnsi="Arial" w:cs="Arial"/>
          <w:i w:val="0"/>
          <w:color w:val="000000" w:themeColor="text1"/>
          <w:sz w:val="22"/>
          <w:szCs w:val="22"/>
        </w:rPr>
        <w:t>.</w:t>
      </w:r>
      <w:bookmarkEnd w:id="6"/>
    </w:p>
    <w:tbl>
      <w:tblPr>
        <w:tblStyle w:val="Tablaconcuadrcula"/>
        <w:tblW w:w="0" w:type="auto"/>
        <w:tblLook w:val="04A0" w:firstRow="1" w:lastRow="0" w:firstColumn="1" w:lastColumn="0" w:noHBand="0" w:noVBand="1"/>
      </w:tblPr>
      <w:tblGrid>
        <w:gridCol w:w="1647"/>
        <w:gridCol w:w="706"/>
        <w:gridCol w:w="1316"/>
        <w:gridCol w:w="1316"/>
        <w:gridCol w:w="1316"/>
        <w:gridCol w:w="1525"/>
      </w:tblGrid>
      <w:tr w:rsidR="003E7951" w:rsidRPr="003E7951" w14:paraId="5BC78315" w14:textId="77777777" w:rsidTr="00573790">
        <w:tc>
          <w:tcPr>
            <w:tcW w:w="1647" w:type="dxa"/>
            <w:vMerge w:val="restart"/>
            <w:vAlign w:val="center"/>
          </w:tcPr>
          <w:p w14:paraId="5F6C1DD3" w14:textId="765898BE" w:rsidR="00D53904"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Cultivar</w:t>
            </w:r>
          </w:p>
        </w:tc>
        <w:tc>
          <w:tcPr>
            <w:tcW w:w="706" w:type="dxa"/>
            <w:vMerge w:val="restart"/>
            <w:vAlign w:val="center"/>
          </w:tcPr>
          <w:p w14:paraId="51C11BCA" w14:textId="77777777" w:rsidR="00D53904" w:rsidRPr="003E7951" w:rsidRDefault="00D53904" w:rsidP="002D2D0E">
            <w:pPr>
              <w:jc w:val="center"/>
              <w:rPr>
                <w:rFonts w:ascii="Arial" w:hAnsi="Arial" w:cs="Arial"/>
                <w:color w:val="000000" w:themeColor="text1"/>
                <w:lang w:val="es-HN"/>
              </w:rPr>
            </w:pPr>
            <w:r w:rsidRPr="003E7951">
              <w:rPr>
                <w:rFonts w:ascii="Arial" w:hAnsi="Arial" w:cs="Arial"/>
                <w:color w:val="000000" w:themeColor="text1"/>
                <w:lang w:val="es-HN"/>
              </w:rPr>
              <w:t>N</w:t>
            </w:r>
          </w:p>
        </w:tc>
        <w:tc>
          <w:tcPr>
            <w:tcW w:w="3948" w:type="dxa"/>
            <w:gridSpan w:val="3"/>
            <w:vAlign w:val="center"/>
          </w:tcPr>
          <w:p w14:paraId="7854030C" w14:textId="77777777" w:rsidR="00D53904" w:rsidRPr="003E7951" w:rsidRDefault="008642D4" w:rsidP="002D2D0E">
            <w:pPr>
              <w:jc w:val="center"/>
              <w:rPr>
                <w:rFonts w:ascii="Arial" w:hAnsi="Arial" w:cs="Arial"/>
                <w:color w:val="000000" w:themeColor="text1"/>
                <w:lang w:val="es-HN"/>
              </w:rPr>
            </w:pPr>
            <w:r w:rsidRPr="003E7951">
              <w:rPr>
                <w:rFonts w:ascii="Arial" w:hAnsi="Arial" w:cs="Arial"/>
                <w:color w:val="000000" w:themeColor="text1"/>
              </w:rPr>
              <w:t>Ancho</w:t>
            </w:r>
            <w:r w:rsidRPr="003E7951">
              <w:rPr>
                <w:rFonts w:ascii="Arial" w:hAnsi="Arial" w:cs="Arial"/>
                <w:color w:val="000000" w:themeColor="text1"/>
                <w:lang w:val="es-HN"/>
              </w:rPr>
              <w:t xml:space="preserve"> (</w:t>
            </w:r>
            <w:r w:rsidRPr="003E7951">
              <w:rPr>
                <w:rFonts w:ascii="Arial" w:hAnsi="Arial" w:cs="Arial"/>
                <w:color w:val="000000" w:themeColor="text1"/>
              </w:rPr>
              <w:t>µm)</w:t>
            </w:r>
          </w:p>
        </w:tc>
        <w:tc>
          <w:tcPr>
            <w:tcW w:w="1525" w:type="dxa"/>
            <w:vMerge w:val="restart"/>
            <w:vAlign w:val="center"/>
          </w:tcPr>
          <w:p w14:paraId="4A05EE6D" w14:textId="77777777" w:rsidR="00D53904" w:rsidRPr="003E7951" w:rsidRDefault="00D53904" w:rsidP="002D2D0E">
            <w:pPr>
              <w:jc w:val="center"/>
              <w:rPr>
                <w:rFonts w:ascii="Arial" w:hAnsi="Arial" w:cs="Arial"/>
                <w:color w:val="000000" w:themeColor="text1"/>
                <w:lang w:val="es-HN"/>
              </w:rPr>
            </w:pPr>
            <w:r w:rsidRPr="003E7951">
              <w:rPr>
                <w:rFonts w:ascii="Arial" w:hAnsi="Arial" w:cs="Arial"/>
                <w:color w:val="000000" w:themeColor="text1"/>
                <w:lang w:val="es-HN"/>
              </w:rPr>
              <w:t>Coeficiente</w:t>
            </w:r>
          </w:p>
          <w:p w14:paraId="6098AA3B" w14:textId="77777777" w:rsidR="00D53904" w:rsidRPr="003E7951" w:rsidRDefault="00D53904" w:rsidP="002D2D0E">
            <w:pPr>
              <w:jc w:val="center"/>
              <w:rPr>
                <w:rFonts w:ascii="Arial" w:hAnsi="Arial" w:cs="Arial"/>
                <w:color w:val="000000" w:themeColor="text1"/>
                <w:lang w:val="es-HN"/>
              </w:rPr>
            </w:pPr>
            <w:r w:rsidRPr="003E7951">
              <w:rPr>
                <w:rFonts w:ascii="Arial" w:hAnsi="Arial" w:cs="Arial"/>
                <w:color w:val="000000" w:themeColor="text1"/>
                <w:lang w:val="es-HN"/>
              </w:rPr>
              <w:t>de variación</w:t>
            </w:r>
          </w:p>
        </w:tc>
      </w:tr>
      <w:tr w:rsidR="003E7951" w:rsidRPr="003E7951" w14:paraId="015796B5" w14:textId="77777777" w:rsidTr="00573790">
        <w:tc>
          <w:tcPr>
            <w:tcW w:w="1647" w:type="dxa"/>
            <w:vMerge/>
            <w:vAlign w:val="center"/>
          </w:tcPr>
          <w:p w14:paraId="0FFC9AD1" w14:textId="77777777" w:rsidR="00D53904" w:rsidRPr="003E7951" w:rsidRDefault="00D53904" w:rsidP="002D2D0E">
            <w:pPr>
              <w:jc w:val="center"/>
              <w:rPr>
                <w:rFonts w:ascii="Arial" w:hAnsi="Arial" w:cs="Arial"/>
                <w:color w:val="000000" w:themeColor="text1"/>
                <w:lang w:val="es-HN"/>
              </w:rPr>
            </w:pPr>
          </w:p>
        </w:tc>
        <w:tc>
          <w:tcPr>
            <w:tcW w:w="706" w:type="dxa"/>
            <w:vMerge/>
            <w:vAlign w:val="center"/>
          </w:tcPr>
          <w:p w14:paraId="68CC03C3" w14:textId="77777777" w:rsidR="00D53904" w:rsidRPr="003E7951" w:rsidRDefault="00D53904" w:rsidP="002D2D0E">
            <w:pPr>
              <w:jc w:val="center"/>
              <w:rPr>
                <w:rFonts w:ascii="Arial" w:hAnsi="Arial" w:cs="Arial"/>
                <w:color w:val="000000" w:themeColor="text1"/>
                <w:lang w:val="es-HN"/>
              </w:rPr>
            </w:pPr>
          </w:p>
        </w:tc>
        <w:tc>
          <w:tcPr>
            <w:tcW w:w="1316" w:type="dxa"/>
            <w:vAlign w:val="center"/>
          </w:tcPr>
          <w:p w14:paraId="75B946C0" w14:textId="77777777" w:rsidR="00D53904" w:rsidRPr="003E7951" w:rsidRDefault="00D53904" w:rsidP="002D2D0E">
            <w:pPr>
              <w:jc w:val="center"/>
              <w:rPr>
                <w:rFonts w:ascii="Arial" w:hAnsi="Arial" w:cs="Arial"/>
                <w:color w:val="000000" w:themeColor="text1"/>
                <w:lang w:val="es-HN"/>
              </w:rPr>
            </w:pPr>
            <w:r w:rsidRPr="003E7951">
              <w:rPr>
                <w:rFonts w:ascii="Arial" w:hAnsi="Arial" w:cs="Arial"/>
                <w:color w:val="000000" w:themeColor="text1"/>
                <w:lang w:val="es-HN"/>
              </w:rPr>
              <w:t>Medio</w:t>
            </w:r>
          </w:p>
        </w:tc>
        <w:tc>
          <w:tcPr>
            <w:tcW w:w="1316" w:type="dxa"/>
            <w:vAlign w:val="center"/>
          </w:tcPr>
          <w:p w14:paraId="5FDC17B4" w14:textId="77777777" w:rsidR="00D53904" w:rsidRPr="003E7951" w:rsidRDefault="00D53904" w:rsidP="002D2D0E">
            <w:pPr>
              <w:jc w:val="center"/>
              <w:rPr>
                <w:rFonts w:ascii="Arial" w:hAnsi="Arial" w:cs="Arial"/>
                <w:color w:val="000000" w:themeColor="text1"/>
                <w:lang w:val="es-HN"/>
              </w:rPr>
            </w:pPr>
            <w:r w:rsidRPr="003E7951">
              <w:rPr>
                <w:rFonts w:ascii="Arial" w:hAnsi="Arial" w:cs="Arial"/>
                <w:color w:val="000000" w:themeColor="text1"/>
                <w:lang w:val="es-HN"/>
              </w:rPr>
              <w:t>Máximo</w:t>
            </w:r>
          </w:p>
        </w:tc>
        <w:tc>
          <w:tcPr>
            <w:tcW w:w="1316" w:type="dxa"/>
            <w:vAlign w:val="center"/>
          </w:tcPr>
          <w:p w14:paraId="19863A39" w14:textId="77777777" w:rsidR="00D53904" w:rsidRPr="003E7951" w:rsidRDefault="00D53904" w:rsidP="002D2D0E">
            <w:pPr>
              <w:jc w:val="center"/>
              <w:rPr>
                <w:rFonts w:ascii="Arial" w:hAnsi="Arial" w:cs="Arial"/>
                <w:color w:val="000000" w:themeColor="text1"/>
                <w:lang w:val="es-HN"/>
              </w:rPr>
            </w:pPr>
            <w:r w:rsidRPr="003E7951">
              <w:rPr>
                <w:rFonts w:ascii="Arial" w:hAnsi="Arial" w:cs="Arial"/>
                <w:color w:val="000000" w:themeColor="text1"/>
                <w:lang w:val="es-HN"/>
              </w:rPr>
              <w:t>Mínimo</w:t>
            </w:r>
          </w:p>
        </w:tc>
        <w:tc>
          <w:tcPr>
            <w:tcW w:w="1525" w:type="dxa"/>
            <w:vMerge/>
          </w:tcPr>
          <w:p w14:paraId="4D744A6A" w14:textId="77777777" w:rsidR="00D53904" w:rsidRPr="003E7951" w:rsidRDefault="00D53904" w:rsidP="002D2D0E">
            <w:pPr>
              <w:jc w:val="center"/>
              <w:rPr>
                <w:rFonts w:ascii="Arial" w:hAnsi="Arial" w:cs="Arial"/>
                <w:color w:val="000000" w:themeColor="text1"/>
                <w:lang w:val="es-HN"/>
              </w:rPr>
            </w:pPr>
          </w:p>
        </w:tc>
      </w:tr>
      <w:tr w:rsidR="003E7951" w:rsidRPr="003E7951" w14:paraId="7EAFDECD" w14:textId="77777777" w:rsidTr="00573790">
        <w:tc>
          <w:tcPr>
            <w:tcW w:w="1647" w:type="dxa"/>
          </w:tcPr>
          <w:p w14:paraId="183D5B33" w14:textId="23DD6E48" w:rsidR="009C3CC2" w:rsidRPr="003E7951" w:rsidRDefault="009C3CC2" w:rsidP="002D2D0E">
            <w:pPr>
              <w:rPr>
                <w:rFonts w:ascii="Arial" w:hAnsi="Arial" w:cs="Arial"/>
                <w:color w:val="000000" w:themeColor="text1"/>
                <w:lang w:val="es-HN"/>
              </w:rPr>
            </w:pPr>
            <w:r w:rsidRPr="003E7951">
              <w:rPr>
                <w:rFonts w:ascii="Arial" w:hAnsi="Arial" w:cs="Arial"/>
                <w:color w:val="000000" w:themeColor="text1"/>
                <w:lang w:val="es-HN"/>
              </w:rPr>
              <w:t>C01-227</w:t>
            </w:r>
            <w:r w:rsidRPr="003E7951">
              <w:rPr>
                <w:rFonts w:ascii="Arial" w:hAnsi="Arial" w:cs="Arial"/>
                <w:color w:val="000000" w:themeColor="text1"/>
                <w:vertAlign w:val="superscript"/>
                <w:lang w:val="es-HN"/>
              </w:rPr>
              <w:t>1</w:t>
            </w:r>
          </w:p>
        </w:tc>
        <w:tc>
          <w:tcPr>
            <w:tcW w:w="706" w:type="dxa"/>
          </w:tcPr>
          <w:p w14:paraId="04E064E9"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100</w:t>
            </w:r>
          </w:p>
        </w:tc>
        <w:tc>
          <w:tcPr>
            <w:tcW w:w="1316" w:type="dxa"/>
          </w:tcPr>
          <w:p w14:paraId="2F8BF229" w14:textId="77777777" w:rsidR="009C3CC2" w:rsidRPr="003E7951" w:rsidRDefault="009C3CC2" w:rsidP="00D53904">
            <w:pPr>
              <w:ind w:right="51"/>
              <w:jc w:val="right"/>
              <w:rPr>
                <w:rFonts w:ascii="Arial" w:hAnsi="Arial" w:cs="Arial"/>
                <w:color w:val="000000" w:themeColor="text1"/>
                <w:lang w:val="es-HN"/>
              </w:rPr>
            </w:pPr>
            <w:r w:rsidRPr="003E7951">
              <w:rPr>
                <w:rFonts w:ascii="Arial" w:hAnsi="Arial" w:cs="Arial"/>
                <w:color w:val="000000" w:themeColor="text1"/>
                <w:lang w:val="es-HN"/>
              </w:rPr>
              <w:t>28,60 a</w:t>
            </w:r>
          </w:p>
        </w:tc>
        <w:tc>
          <w:tcPr>
            <w:tcW w:w="1316" w:type="dxa"/>
          </w:tcPr>
          <w:p w14:paraId="26D5D0DF"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40</w:t>
            </w:r>
          </w:p>
        </w:tc>
        <w:tc>
          <w:tcPr>
            <w:tcW w:w="1316" w:type="dxa"/>
          </w:tcPr>
          <w:p w14:paraId="73BABF28"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20</w:t>
            </w:r>
          </w:p>
        </w:tc>
        <w:tc>
          <w:tcPr>
            <w:tcW w:w="1525" w:type="dxa"/>
          </w:tcPr>
          <w:p w14:paraId="5E44564E" w14:textId="77777777" w:rsidR="009C3CC2" w:rsidRPr="003E7951" w:rsidRDefault="009C3CC2" w:rsidP="00D53904">
            <w:pPr>
              <w:jc w:val="center"/>
              <w:rPr>
                <w:rFonts w:ascii="Arial" w:hAnsi="Arial" w:cs="Arial"/>
                <w:color w:val="000000" w:themeColor="text1"/>
                <w:lang w:val="es-HN"/>
              </w:rPr>
            </w:pPr>
            <w:r w:rsidRPr="003E7951">
              <w:rPr>
                <w:rFonts w:ascii="Arial" w:hAnsi="Arial" w:cs="Arial"/>
                <w:color w:val="000000" w:themeColor="text1"/>
                <w:lang w:val="es-HN"/>
              </w:rPr>
              <w:t>12,78</w:t>
            </w:r>
          </w:p>
        </w:tc>
      </w:tr>
      <w:tr w:rsidR="003E7951" w:rsidRPr="003E7951" w14:paraId="551F7AE0" w14:textId="77777777" w:rsidTr="00573790">
        <w:tc>
          <w:tcPr>
            <w:tcW w:w="1647" w:type="dxa"/>
          </w:tcPr>
          <w:p w14:paraId="3C0350F7" w14:textId="255B135E" w:rsidR="009C3CC2" w:rsidRPr="003E7951" w:rsidRDefault="009C3CC2" w:rsidP="002D2D0E">
            <w:pPr>
              <w:rPr>
                <w:rFonts w:ascii="Arial" w:hAnsi="Arial" w:cs="Arial"/>
                <w:color w:val="000000" w:themeColor="text1"/>
                <w:lang w:val="es-HN"/>
              </w:rPr>
            </w:pPr>
            <w:r w:rsidRPr="003E7951">
              <w:rPr>
                <w:rFonts w:ascii="Arial" w:hAnsi="Arial" w:cs="Arial"/>
                <w:color w:val="000000" w:themeColor="text1"/>
                <w:lang w:val="es-HN"/>
              </w:rPr>
              <w:t>C323-68</w:t>
            </w:r>
            <w:r w:rsidRPr="003E7951">
              <w:rPr>
                <w:rFonts w:ascii="Arial" w:hAnsi="Arial" w:cs="Arial"/>
                <w:color w:val="000000" w:themeColor="text1"/>
                <w:vertAlign w:val="superscript"/>
                <w:lang w:val="es-HN"/>
              </w:rPr>
              <w:t>2</w:t>
            </w:r>
          </w:p>
        </w:tc>
        <w:tc>
          <w:tcPr>
            <w:tcW w:w="706" w:type="dxa"/>
          </w:tcPr>
          <w:p w14:paraId="6645DC2F"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100</w:t>
            </w:r>
          </w:p>
        </w:tc>
        <w:tc>
          <w:tcPr>
            <w:tcW w:w="1316" w:type="dxa"/>
          </w:tcPr>
          <w:p w14:paraId="211CE9B7" w14:textId="77777777" w:rsidR="009C3CC2" w:rsidRPr="003E7951" w:rsidRDefault="009C3CC2" w:rsidP="00D53904">
            <w:pPr>
              <w:ind w:right="51"/>
              <w:jc w:val="right"/>
              <w:rPr>
                <w:rFonts w:ascii="Arial" w:hAnsi="Arial" w:cs="Arial"/>
                <w:color w:val="000000" w:themeColor="text1"/>
                <w:lang w:val="es-HN"/>
              </w:rPr>
            </w:pPr>
            <w:r w:rsidRPr="003E7951">
              <w:rPr>
                <w:rFonts w:ascii="Arial" w:hAnsi="Arial" w:cs="Arial"/>
                <w:color w:val="000000" w:themeColor="text1"/>
                <w:lang w:val="es-HN"/>
              </w:rPr>
              <w:t>24,08 b</w:t>
            </w:r>
          </w:p>
        </w:tc>
        <w:tc>
          <w:tcPr>
            <w:tcW w:w="1316" w:type="dxa"/>
          </w:tcPr>
          <w:p w14:paraId="6D3EE7DF"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32</w:t>
            </w:r>
          </w:p>
        </w:tc>
        <w:tc>
          <w:tcPr>
            <w:tcW w:w="1316" w:type="dxa"/>
          </w:tcPr>
          <w:p w14:paraId="21524069"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16</w:t>
            </w:r>
          </w:p>
        </w:tc>
        <w:tc>
          <w:tcPr>
            <w:tcW w:w="1525" w:type="dxa"/>
          </w:tcPr>
          <w:p w14:paraId="6B7DD349" w14:textId="77777777" w:rsidR="009C3CC2" w:rsidRPr="003E7951" w:rsidRDefault="009C3CC2" w:rsidP="00D53904">
            <w:pPr>
              <w:jc w:val="center"/>
              <w:rPr>
                <w:rFonts w:ascii="Arial" w:hAnsi="Arial" w:cs="Arial"/>
                <w:color w:val="000000" w:themeColor="text1"/>
                <w:lang w:val="es-HN"/>
              </w:rPr>
            </w:pPr>
            <w:r w:rsidRPr="003E7951">
              <w:rPr>
                <w:rFonts w:ascii="Arial" w:hAnsi="Arial" w:cs="Arial"/>
                <w:color w:val="000000" w:themeColor="text1"/>
                <w:lang w:val="es-HN"/>
              </w:rPr>
              <w:t>17,98</w:t>
            </w:r>
          </w:p>
        </w:tc>
      </w:tr>
      <w:tr w:rsidR="003E7951" w:rsidRPr="003E7951" w14:paraId="29BC77B3" w14:textId="77777777" w:rsidTr="00573790">
        <w:tc>
          <w:tcPr>
            <w:tcW w:w="1647" w:type="dxa"/>
          </w:tcPr>
          <w:p w14:paraId="33B9B7D2" w14:textId="315D8C54" w:rsidR="009C3CC2" w:rsidRPr="003E7951" w:rsidRDefault="009C3CC2" w:rsidP="002D2D0E">
            <w:pPr>
              <w:rPr>
                <w:rFonts w:ascii="Arial" w:hAnsi="Arial" w:cs="Arial"/>
                <w:color w:val="000000" w:themeColor="text1"/>
                <w:lang w:val="es-HN"/>
              </w:rPr>
            </w:pPr>
            <w:r w:rsidRPr="003E7951">
              <w:rPr>
                <w:rFonts w:ascii="Arial" w:hAnsi="Arial" w:cs="Arial"/>
                <w:color w:val="000000" w:themeColor="text1"/>
                <w:lang w:val="es-HN"/>
              </w:rPr>
              <w:t>B4362</w:t>
            </w:r>
            <w:r w:rsidRPr="003E7951">
              <w:rPr>
                <w:rFonts w:ascii="Arial" w:hAnsi="Arial" w:cs="Arial"/>
                <w:color w:val="000000" w:themeColor="text1"/>
                <w:vertAlign w:val="superscript"/>
                <w:lang w:val="es-HN"/>
              </w:rPr>
              <w:t>2</w:t>
            </w:r>
          </w:p>
        </w:tc>
        <w:tc>
          <w:tcPr>
            <w:tcW w:w="706" w:type="dxa"/>
          </w:tcPr>
          <w:p w14:paraId="76CDC1F6"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100</w:t>
            </w:r>
          </w:p>
        </w:tc>
        <w:tc>
          <w:tcPr>
            <w:tcW w:w="1316" w:type="dxa"/>
          </w:tcPr>
          <w:p w14:paraId="4E96EFEE" w14:textId="77777777" w:rsidR="009C3CC2" w:rsidRPr="003E7951" w:rsidRDefault="009C3CC2" w:rsidP="00D53904">
            <w:pPr>
              <w:ind w:right="51"/>
              <w:jc w:val="right"/>
              <w:rPr>
                <w:rFonts w:ascii="Arial" w:hAnsi="Arial" w:cs="Arial"/>
                <w:color w:val="000000" w:themeColor="text1"/>
                <w:lang w:val="es-HN"/>
              </w:rPr>
            </w:pPr>
            <w:r w:rsidRPr="003E7951">
              <w:rPr>
                <w:rFonts w:ascii="Arial" w:hAnsi="Arial" w:cs="Arial"/>
                <w:color w:val="000000" w:themeColor="text1"/>
                <w:lang w:val="es-HN"/>
              </w:rPr>
              <w:t>21,56 c</w:t>
            </w:r>
          </w:p>
        </w:tc>
        <w:tc>
          <w:tcPr>
            <w:tcW w:w="1316" w:type="dxa"/>
          </w:tcPr>
          <w:p w14:paraId="0F7F5727" w14:textId="77777777" w:rsidR="009C3CC2" w:rsidRPr="003E7951" w:rsidRDefault="009C3CC2" w:rsidP="00D53904">
            <w:pPr>
              <w:jc w:val="center"/>
              <w:rPr>
                <w:rFonts w:ascii="Arial" w:hAnsi="Arial" w:cs="Arial"/>
                <w:color w:val="000000" w:themeColor="text1"/>
                <w:lang w:val="es-HN"/>
              </w:rPr>
            </w:pPr>
            <w:r w:rsidRPr="003E7951">
              <w:rPr>
                <w:rFonts w:ascii="Arial" w:hAnsi="Arial" w:cs="Arial"/>
                <w:color w:val="000000" w:themeColor="text1"/>
                <w:lang w:val="es-HN"/>
              </w:rPr>
              <w:t>28</w:t>
            </w:r>
          </w:p>
        </w:tc>
        <w:tc>
          <w:tcPr>
            <w:tcW w:w="1316" w:type="dxa"/>
          </w:tcPr>
          <w:p w14:paraId="233F36E8" w14:textId="77777777" w:rsidR="009C3CC2" w:rsidRPr="003E7951" w:rsidRDefault="009C3CC2" w:rsidP="002D2D0E">
            <w:pPr>
              <w:jc w:val="center"/>
              <w:rPr>
                <w:rFonts w:ascii="Arial" w:hAnsi="Arial" w:cs="Arial"/>
                <w:color w:val="000000" w:themeColor="text1"/>
                <w:lang w:val="es-HN"/>
              </w:rPr>
            </w:pPr>
            <w:r w:rsidRPr="003E7951">
              <w:rPr>
                <w:rFonts w:ascii="Arial" w:hAnsi="Arial" w:cs="Arial"/>
                <w:color w:val="000000" w:themeColor="text1"/>
                <w:lang w:val="es-HN"/>
              </w:rPr>
              <w:t>16</w:t>
            </w:r>
          </w:p>
        </w:tc>
        <w:tc>
          <w:tcPr>
            <w:tcW w:w="1525" w:type="dxa"/>
          </w:tcPr>
          <w:p w14:paraId="4B2A1D8D" w14:textId="77777777" w:rsidR="009C3CC2" w:rsidRPr="003E7951" w:rsidRDefault="009C3CC2" w:rsidP="00D53904">
            <w:pPr>
              <w:jc w:val="center"/>
              <w:rPr>
                <w:rFonts w:ascii="Arial" w:hAnsi="Arial" w:cs="Arial"/>
                <w:color w:val="000000" w:themeColor="text1"/>
                <w:lang w:val="es-HN"/>
              </w:rPr>
            </w:pPr>
            <w:r w:rsidRPr="003E7951">
              <w:rPr>
                <w:rFonts w:ascii="Arial" w:hAnsi="Arial" w:cs="Arial"/>
                <w:color w:val="000000" w:themeColor="text1"/>
                <w:lang w:val="es-HN"/>
              </w:rPr>
              <w:t>12,34</w:t>
            </w:r>
          </w:p>
        </w:tc>
      </w:tr>
    </w:tbl>
    <w:p w14:paraId="7189D141" w14:textId="77777777" w:rsidR="009C3CC2" w:rsidRPr="003E7951" w:rsidRDefault="009C3CC2" w:rsidP="00573790">
      <w:pPr>
        <w:spacing w:after="0" w:line="360" w:lineRule="auto"/>
        <w:jc w:val="both"/>
        <w:rPr>
          <w:rFonts w:ascii="Arial" w:hAnsi="Arial" w:cs="Arial"/>
          <w:i/>
          <w:color w:val="000000" w:themeColor="text1"/>
          <w:lang w:val="es-HN"/>
        </w:rPr>
      </w:pPr>
      <w:r w:rsidRPr="003E7951">
        <w:rPr>
          <w:rFonts w:ascii="Arial" w:hAnsi="Arial" w:cs="Arial"/>
          <w:i/>
          <w:color w:val="000000" w:themeColor="text1"/>
          <w:lang w:val="es-HN"/>
        </w:rPr>
        <w:t>1: infectado con roya naranja</w:t>
      </w:r>
      <w:r w:rsidRPr="003E7951">
        <w:rPr>
          <w:rFonts w:ascii="Arial" w:hAnsi="Arial" w:cs="Arial"/>
          <w:i/>
          <w:color w:val="000000" w:themeColor="text1"/>
          <w:vertAlign w:val="superscript"/>
          <w:lang w:val="es-HN"/>
        </w:rPr>
        <w:t xml:space="preserve"> </w:t>
      </w:r>
      <w:r w:rsidRPr="003E7951">
        <w:rPr>
          <w:rFonts w:ascii="Arial" w:hAnsi="Arial" w:cs="Arial"/>
          <w:i/>
          <w:color w:val="000000" w:themeColor="text1"/>
          <w:lang w:val="es-HN"/>
        </w:rPr>
        <w:t>2: infectado con roya parda. Error=±0,5111</w:t>
      </w:r>
    </w:p>
    <w:p w14:paraId="34A40F80" w14:textId="77777777" w:rsidR="009C3CC2" w:rsidRPr="003E7951" w:rsidRDefault="009C3CC2" w:rsidP="00573790">
      <w:pPr>
        <w:spacing w:after="0" w:line="360" w:lineRule="auto"/>
        <w:jc w:val="both"/>
        <w:rPr>
          <w:rFonts w:ascii="Arial" w:hAnsi="Arial" w:cs="Arial"/>
          <w:i/>
          <w:color w:val="000000" w:themeColor="text1"/>
          <w:lang w:val="es-HN"/>
        </w:rPr>
      </w:pPr>
      <w:r w:rsidRPr="003E7951">
        <w:rPr>
          <w:rFonts w:ascii="Arial" w:hAnsi="Arial" w:cs="Arial"/>
          <w:i/>
          <w:color w:val="000000" w:themeColor="text1"/>
          <w:lang w:val="es-HN"/>
        </w:rPr>
        <w:t xml:space="preserve">Medias con letras distintas en una misma columna difieren estadísticamente según prueba de </w:t>
      </w:r>
      <w:proofErr w:type="spellStart"/>
      <w:r w:rsidRPr="003E7951">
        <w:rPr>
          <w:rFonts w:ascii="Arial" w:hAnsi="Arial" w:cs="Arial"/>
          <w:i/>
          <w:color w:val="000000" w:themeColor="text1"/>
          <w:lang w:val="es-HN"/>
        </w:rPr>
        <w:t>Tuckey</w:t>
      </w:r>
      <w:proofErr w:type="spellEnd"/>
      <w:r w:rsidRPr="003E7951">
        <w:rPr>
          <w:rFonts w:ascii="Arial" w:hAnsi="Arial" w:cs="Arial"/>
          <w:i/>
          <w:color w:val="000000" w:themeColor="text1"/>
          <w:lang w:val="es-HN"/>
        </w:rPr>
        <w:t xml:space="preserve"> para p≤0,05.</w:t>
      </w:r>
    </w:p>
    <w:p w14:paraId="4BB51A93" w14:textId="77777777" w:rsidR="00854CB8" w:rsidRPr="003E7951" w:rsidRDefault="00854CB8" w:rsidP="00F85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lang w:eastAsia="es-ES"/>
        </w:rPr>
      </w:pPr>
    </w:p>
    <w:p w14:paraId="2DA5394B" w14:textId="432C8831" w:rsidR="00854CB8" w:rsidRDefault="00854CB8" w:rsidP="00F85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rPr>
      </w:pPr>
      <w:r w:rsidRPr="003E7951">
        <w:rPr>
          <w:rFonts w:ascii="Arial" w:eastAsia="Times New Roman" w:hAnsi="Arial" w:cs="Arial"/>
          <w:bCs/>
          <w:color w:val="000000" w:themeColor="text1"/>
          <w:lang w:eastAsia="es-HN"/>
        </w:rPr>
        <w:t xml:space="preserve">Las diferencias </w:t>
      </w:r>
      <w:r w:rsidR="00C36787" w:rsidRPr="003E7951">
        <w:rPr>
          <w:rFonts w:ascii="Arial" w:hAnsi="Arial" w:cs="Arial"/>
          <w:color w:val="000000" w:themeColor="text1"/>
        </w:rPr>
        <w:t>morfológicas</w:t>
      </w:r>
      <w:r w:rsidRPr="003E7951">
        <w:rPr>
          <w:rFonts w:ascii="Arial" w:eastAsia="Times New Roman" w:hAnsi="Arial" w:cs="Arial"/>
          <w:bCs/>
          <w:color w:val="000000" w:themeColor="text1"/>
          <w:lang w:eastAsia="es-HN"/>
        </w:rPr>
        <w:t xml:space="preserve"> de las </w:t>
      </w:r>
      <w:proofErr w:type="spellStart"/>
      <w:r w:rsidRPr="003E7951">
        <w:rPr>
          <w:rFonts w:ascii="Arial" w:eastAsia="Times New Roman" w:hAnsi="Arial" w:cs="Arial"/>
          <w:bCs/>
          <w:color w:val="000000" w:themeColor="text1"/>
          <w:lang w:eastAsia="es-HN"/>
        </w:rPr>
        <w:t>uredosporas</w:t>
      </w:r>
      <w:proofErr w:type="spellEnd"/>
      <w:r w:rsidRPr="003E7951">
        <w:rPr>
          <w:rFonts w:ascii="Arial" w:eastAsia="Times New Roman" w:hAnsi="Arial" w:cs="Arial"/>
          <w:bCs/>
          <w:color w:val="000000" w:themeColor="text1"/>
          <w:lang w:eastAsia="es-HN"/>
        </w:rPr>
        <w:t xml:space="preserve"> de </w:t>
      </w:r>
      <w:proofErr w:type="spellStart"/>
      <w:r w:rsidRPr="003E7951">
        <w:rPr>
          <w:rFonts w:ascii="Arial" w:hAnsi="Arial" w:cs="Arial"/>
          <w:i/>
          <w:iCs/>
          <w:color w:val="000000" w:themeColor="text1"/>
        </w:rPr>
        <w:t>Puccinia</w:t>
      </w:r>
      <w:proofErr w:type="spellEnd"/>
      <w:r w:rsidRPr="003E7951">
        <w:rPr>
          <w:rFonts w:ascii="Arial" w:hAnsi="Arial" w:cs="Arial"/>
          <w:i/>
          <w:iCs/>
          <w:color w:val="000000" w:themeColor="text1"/>
        </w:rPr>
        <w:t xml:space="preserve"> </w:t>
      </w:r>
      <w:proofErr w:type="spellStart"/>
      <w:r w:rsidRPr="003E7951">
        <w:rPr>
          <w:rFonts w:ascii="Arial" w:hAnsi="Arial" w:cs="Arial"/>
          <w:i/>
          <w:iCs/>
          <w:color w:val="000000" w:themeColor="text1"/>
        </w:rPr>
        <w:t>melanocephala</w:t>
      </w:r>
      <w:proofErr w:type="spellEnd"/>
      <w:r w:rsidRPr="003E7951">
        <w:rPr>
          <w:rFonts w:ascii="Arial" w:hAnsi="Arial" w:cs="Arial"/>
          <w:color w:val="000000" w:themeColor="text1"/>
        </w:rPr>
        <w:t xml:space="preserve"> y </w:t>
      </w:r>
      <w:r w:rsidRPr="003E7951">
        <w:rPr>
          <w:rFonts w:ascii="Arial" w:hAnsi="Arial" w:cs="Arial"/>
          <w:i/>
          <w:color w:val="000000" w:themeColor="text1"/>
          <w:lang w:val="es-ES_tradnl"/>
        </w:rPr>
        <w:t xml:space="preserve">P. </w:t>
      </w:r>
      <w:proofErr w:type="spellStart"/>
      <w:r w:rsidRPr="003E7951">
        <w:rPr>
          <w:rFonts w:ascii="Arial" w:hAnsi="Arial" w:cs="Arial"/>
          <w:i/>
          <w:color w:val="000000" w:themeColor="text1"/>
        </w:rPr>
        <w:t>kuehnii</w:t>
      </w:r>
      <w:proofErr w:type="spellEnd"/>
      <w:r w:rsidRPr="003E7951">
        <w:rPr>
          <w:rFonts w:ascii="Arial" w:hAnsi="Arial" w:cs="Arial"/>
          <w:color w:val="000000" w:themeColor="text1"/>
        </w:rPr>
        <w:t xml:space="preserve"> determinadas en este estudio, coinciden con los informado por </w:t>
      </w:r>
      <w:r w:rsidRPr="003E7951">
        <w:rPr>
          <w:rFonts w:ascii="Arial" w:hAnsi="Arial" w:cs="Arial"/>
          <w:color w:val="000000" w:themeColor="text1"/>
          <w:lang w:eastAsia="es-ES"/>
        </w:rPr>
        <w:t xml:space="preserve">Ovalle </w:t>
      </w:r>
      <w:r w:rsidRPr="003E7951">
        <w:rPr>
          <w:rFonts w:ascii="Arial" w:hAnsi="Arial" w:cs="Arial"/>
          <w:i/>
          <w:color w:val="000000" w:themeColor="text1"/>
          <w:lang w:eastAsia="es-ES"/>
        </w:rPr>
        <w:t>et al</w:t>
      </w:r>
      <w:r w:rsidRPr="003E7951">
        <w:rPr>
          <w:rFonts w:ascii="Arial" w:hAnsi="Arial" w:cs="Arial"/>
          <w:color w:val="000000" w:themeColor="text1"/>
          <w:lang w:eastAsia="es-ES"/>
        </w:rPr>
        <w:t xml:space="preserve">. (2008), Comstock </w:t>
      </w:r>
      <w:r w:rsidRPr="003E7951">
        <w:rPr>
          <w:rFonts w:ascii="Arial" w:hAnsi="Arial" w:cs="Arial"/>
          <w:i/>
          <w:color w:val="000000" w:themeColor="text1"/>
          <w:lang w:eastAsia="es-ES"/>
        </w:rPr>
        <w:t>et al</w:t>
      </w:r>
      <w:r w:rsidRPr="003E7951">
        <w:rPr>
          <w:rFonts w:ascii="Arial" w:hAnsi="Arial" w:cs="Arial"/>
          <w:color w:val="000000" w:themeColor="text1"/>
          <w:lang w:eastAsia="es-ES"/>
        </w:rPr>
        <w:t>. (2008),</w:t>
      </w:r>
      <w:r w:rsidRPr="003E7951">
        <w:rPr>
          <w:rFonts w:ascii="Arial" w:hAnsi="Arial" w:cs="Arial"/>
          <w:color w:val="000000" w:themeColor="text1"/>
          <w:lang w:eastAsia="es-MX"/>
        </w:rPr>
        <w:t xml:space="preserve"> </w:t>
      </w:r>
      <w:r w:rsidR="00207ED7" w:rsidRPr="003E7951">
        <w:rPr>
          <w:rFonts w:ascii="Arial" w:hAnsi="Arial" w:cs="Arial"/>
          <w:color w:val="000000" w:themeColor="text1"/>
        </w:rPr>
        <w:t xml:space="preserve">Chavarría </w:t>
      </w:r>
      <w:r w:rsidR="00207ED7" w:rsidRPr="003E7951">
        <w:rPr>
          <w:rFonts w:ascii="Arial" w:hAnsi="Arial" w:cs="Arial"/>
          <w:i/>
          <w:color w:val="000000" w:themeColor="text1"/>
        </w:rPr>
        <w:t>et al</w:t>
      </w:r>
      <w:r w:rsidR="00207ED7" w:rsidRPr="003E7951">
        <w:rPr>
          <w:rFonts w:ascii="Arial" w:hAnsi="Arial" w:cs="Arial"/>
          <w:color w:val="000000" w:themeColor="text1"/>
        </w:rPr>
        <w:t>., (2009)</w:t>
      </w:r>
      <w:r w:rsidR="00072DD1" w:rsidRPr="003E7951">
        <w:rPr>
          <w:rFonts w:ascii="Arial" w:hAnsi="Arial" w:cs="Arial"/>
          <w:color w:val="000000" w:themeColor="text1"/>
        </w:rPr>
        <w:t>,</w:t>
      </w:r>
      <w:r w:rsidR="00207ED7" w:rsidRPr="003E7951">
        <w:rPr>
          <w:rFonts w:ascii="Arial" w:hAnsi="Arial" w:cs="Arial"/>
          <w:color w:val="000000" w:themeColor="text1"/>
        </w:rPr>
        <w:t xml:space="preserve"> </w:t>
      </w:r>
      <w:r w:rsidR="00072DD1" w:rsidRPr="003E7951">
        <w:rPr>
          <w:rFonts w:ascii="Arial" w:hAnsi="Arial" w:cs="Arial"/>
          <w:color w:val="000000" w:themeColor="text1"/>
        </w:rPr>
        <w:t xml:space="preserve">Barrantes y Chavarría (2009), </w:t>
      </w:r>
      <w:r w:rsidRPr="003E7951">
        <w:rPr>
          <w:rFonts w:ascii="Arial" w:hAnsi="Arial" w:cs="Arial"/>
          <w:color w:val="000000" w:themeColor="text1"/>
          <w:lang w:eastAsia="es-MX"/>
        </w:rPr>
        <w:t xml:space="preserve">Comstock </w:t>
      </w:r>
      <w:r w:rsidRPr="003E7951">
        <w:rPr>
          <w:rFonts w:ascii="Arial" w:hAnsi="Arial" w:cs="Arial"/>
          <w:i/>
          <w:color w:val="000000" w:themeColor="text1"/>
          <w:lang w:eastAsia="es-MX"/>
        </w:rPr>
        <w:t>et al</w:t>
      </w:r>
      <w:r w:rsidRPr="003E7951">
        <w:rPr>
          <w:rFonts w:ascii="Arial" w:hAnsi="Arial" w:cs="Arial"/>
          <w:color w:val="000000" w:themeColor="text1"/>
          <w:lang w:eastAsia="es-MX"/>
        </w:rPr>
        <w:t xml:space="preserve">. (2015), </w:t>
      </w:r>
      <w:r w:rsidRPr="003E7951">
        <w:rPr>
          <w:rFonts w:ascii="Arial" w:eastAsia="Times New Roman" w:hAnsi="Arial" w:cs="Arial"/>
          <w:color w:val="000000" w:themeColor="text1"/>
          <w:lang w:eastAsia="es-ES"/>
        </w:rPr>
        <w:t xml:space="preserve">Tamayo-Isaac </w:t>
      </w:r>
      <w:r w:rsidRPr="003E7951">
        <w:rPr>
          <w:rFonts w:ascii="Arial" w:eastAsia="Times New Roman" w:hAnsi="Arial" w:cs="Arial"/>
          <w:i/>
          <w:color w:val="000000" w:themeColor="text1"/>
          <w:lang w:eastAsia="es-ES"/>
        </w:rPr>
        <w:t>et al</w:t>
      </w:r>
      <w:r w:rsidRPr="003E7951">
        <w:rPr>
          <w:rFonts w:ascii="Arial" w:eastAsia="Times New Roman" w:hAnsi="Arial" w:cs="Arial"/>
          <w:color w:val="000000" w:themeColor="text1"/>
          <w:lang w:eastAsia="es-ES"/>
        </w:rPr>
        <w:t>. (2020) y Perera</w:t>
      </w:r>
      <w:r w:rsidRPr="003E7951">
        <w:rPr>
          <w:rFonts w:ascii="Arial" w:eastAsia="Times New Roman" w:hAnsi="Arial" w:cs="Arial"/>
          <w:i/>
          <w:color w:val="000000" w:themeColor="text1"/>
          <w:lang w:eastAsia="es-ES"/>
        </w:rPr>
        <w:t xml:space="preserve"> et al</w:t>
      </w:r>
      <w:r w:rsidRPr="003E7951">
        <w:rPr>
          <w:rFonts w:ascii="Arial" w:eastAsia="Times New Roman" w:hAnsi="Arial" w:cs="Arial"/>
          <w:color w:val="000000" w:themeColor="text1"/>
          <w:lang w:eastAsia="es-ES"/>
        </w:rPr>
        <w:t>. (2020)</w:t>
      </w:r>
      <w:r w:rsidRPr="003E7951">
        <w:rPr>
          <w:rFonts w:ascii="Arial" w:hAnsi="Arial" w:cs="Arial"/>
          <w:color w:val="000000" w:themeColor="text1"/>
        </w:rPr>
        <w:t xml:space="preserve">.  </w:t>
      </w:r>
    </w:p>
    <w:p w14:paraId="701AE896" w14:textId="77777777" w:rsidR="003C7D24" w:rsidRPr="003E7951" w:rsidRDefault="003C7D24" w:rsidP="00F85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rPr>
      </w:pPr>
    </w:p>
    <w:p w14:paraId="5215DDBC" w14:textId="274AFFB5" w:rsidR="00854CB8" w:rsidRDefault="00854CB8" w:rsidP="00854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rPr>
      </w:pPr>
      <w:r w:rsidRPr="003E7951">
        <w:rPr>
          <w:rFonts w:ascii="Arial" w:hAnsi="Arial" w:cs="Arial"/>
          <w:color w:val="000000" w:themeColor="text1"/>
        </w:rPr>
        <w:t xml:space="preserve">Chavarría </w:t>
      </w:r>
      <w:r w:rsidRPr="003E7951">
        <w:rPr>
          <w:rFonts w:ascii="Arial" w:hAnsi="Arial" w:cs="Arial"/>
          <w:i/>
          <w:color w:val="000000" w:themeColor="text1"/>
        </w:rPr>
        <w:t>et al</w:t>
      </w:r>
      <w:r w:rsidRPr="003E7951">
        <w:rPr>
          <w:rFonts w:ascii="Arial" w:hAnsi="Arial" w:cs="Arial"/>
          <w:color w:val="000000" w:themeColor="text1"/>
        </w:rPr>
        <w:t xml:space="preserve">., (2009) </w:t>
      </w:r>
      <w:r w:rsidR="00A80ABF" w:rsidRPr="003E7951">
        <w:rPr>
          <w:rFonts w:ascii="Arial" w:hAnsi="Arial" w:cs="Arial"/>
          <w:color w:val="000000" w:themeColor="text1"/>
        </w:rPr>
        <w:t>determinaron</w:t>
      </w:r>
      <w:r w:rsidRPr="003E7951">
        <w:rPr>
          <w:rFonts w:ascii="Arial" w:hAnsi="Arial" w:cs="Arial"/>
          <w:color w:val="000000" w:themeColor="text1"/>
        </w:rPr>
        <w:t xml:space="preserve"> que </w:t>
      </w:r>
      <w:r w:rsidR="00207ED7" w:rsidRPr="003E7951">
        <w:rPr>
          <w:rFonts w:ascii="Arial" w:hAnsi="Arial" w:cs="Arial"/>
          <w:color w:val="000000" w:themeColor="text1"/>
        </w:rPr>
        <w:t xml:space="preserve">el </w:t>
      </w:r>
      <w:r w:rsidRPr="003E7951">
        <w:rPr>
          <w:rFonts w:ascii="Arial" w:hAnsi="Arial" w:cs="Arial"/>
          <w:color w:val="000000" w:themeColor="text1"/>
        </w:rPr>
        <w:t xml:space="preserve">tamaño de 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w:t>
      </w:r>
      <w:r w:rsidRPr="003E7951">
        <w:rPr>
          <w:rFonts w:ascii="Arial" w:hAnsi="Arial" w:cs="Arial"/>
          <w:i/>
          <w:color w:val="000000" w:themeColor="text1"/>
          <w:lang w:val="es-ES_tradnl"/>
        </w:rPr>
        <w:t xml:space="preserve">P. </w:t>
      </w:r>
      <w:proofErr w:type="spellStart"/>
      <w:r w:rsidRPr="003E7951">
        <w:rPr>
          <w:rFonts w:ascii="Arial" w:hAnsi="Arial" w:cs="Arial"/>
          <w:i/>
          <w:color w:val="000000" w:themeColor="text1"/>
        </w:rPr>
        <w:t>kuehnii</w:t>
      </w:r>
      <w:proofErr w:type="spellEnd"/>
      <w:r w:rsidRPr="003E7951">
        <w:rPr>
          <w:rFonts w:ascii="Arial" w:hAnsi="Arial" w:cs="Arial"/>
          <w:i/>
          <w:color w:val="000000" w:themeColor="text1"/>
        </w:rPr>
        <w:t xml:space="preserve"> </w:t>
      </w:r>
      <w:r w:rsidRPr="003E7951">
        <w:rPr>
          <w:rFonts w:ascii="Arial" w:hAnsi="Arial" w:cs="Arial"/>
          <w:color w:val="000000" w:themeColor="text1"/>
        </w:rPr>
        <w:t xml:space="preserve">varía </w:t>
      </w:r>
      <w:r w:rsidR="009E41D6" w:rsidRPr="003E7951">
        <w:rPr>
          <w:rFonts w:ascii="Arial" w:hAnsi="Arial" w:cs="Arial"/>
          <w:color w:val="000000" w:themeColor="text1"/>
        </w:rPr>
        <w:t>de</w:t>
      </w:r>
      <w:r w:rsidRPr="003E7951">
        <w:rPr>
          <w:rFonts w:ascii="Arial" w:hAnsi="Arial" w:cs="Arial"/>
          <w:color w:val="000000" w:themeColor="text1"/>
        </w:rPr>
        <w:t xml:space="preserve"> 30-43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xml:space="preserve"> x 17-26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xml:space="preserve">, mientras que Barrantes y Chavarría (2009) </w:t>
      </w:r>
      <w:r w:rsidR="00A80ABF" w:rsidRPr="003E7951">
        <w:rPr>
          <w:rFonts w:ascii="Arial" w:hAnsi="Arial" w:cs="Arial"/>
          <w:color w:val="000000" w:themeColor="text1"/>
        </w:rPr>
        <w:t>informaron</w:t>
      </w:r>
      <w:r w:rsidR="00207ED7" w:rsidRPr="003E7951">
        <w:rPr>
          <w:rFonts w:ascii="Arial" w:hAnsi="Arial" w:cs="Arial"/>
          <w:color w:val="000000" w:themeColor="text1"/>
        </w:rPr>
        <w:t xml:space="preserve"> que estas </w:t>
      </w:r>
      <w:r w:rsidRPr="003E7951">
        <w:rPr>
          <w:rFonts w:ascii="Arial" w:hAnsi="Arial" w:cs="Arial"/>
          <w:color w:val="000000" w:themeColor="text1"/>
        </w:rPr>
        <w:t xml:space="preserve">oscilan </w:t>
      </w:r>
      <w:r w:rsidR="009E41D6" w:rsidRPr="003E7951">
        <w:rPr>
          <w:rFonts w:ascii="Arial" w:hAnsi="Arial" w:cs="Arial"/>
          <w:color w:val="000000" w:themeColor="text1"/>
        </w:rPr>
        <w:t>d</w:t>
      </w:r>
      <w:r w:rsidRPr="003E7951">
        <w:rPr>
          <w:rFonts w:ascii="Arial" w:hAnsi="Arial" w:cs="Arial"/>
          <w:color w:val="000000" w:themeColor="text1"/>
        </w:rPr>
        <w:t xml:space="preserve">e 32-45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xml:space="preserve"> x 25-30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Ferrari (2010)</w:t>
      </w:r>
      <w:r w:rsidR="00A80ABF" w:rsidRPr="003E7951">
        <w:rPr>
          <w:rFonts w:ascii="Arial" w:hAnsi="Arial" w:cs="Arial"/>
          <w:color w:val="000000" w:themeColor="text1"/>
        </w:rPr>
        <w:t xml:space="preserve"> observó que</w:t>
      </w:r>
      <w:r w:rsidRPr="003E7951">
        <w:rPr>
          <w:rFonts w:ascii="Arial" w:hAnsi="Arial" w:cs="Arial"/>
          <w:color w:val="000000" w:themeColor="text1"/>
        </w:rPr>
        <w:t xml:space="preserve"> las </w:t>
      </w:r>
      <w:proofErr w:type="spellStart"/>
      <w:r w:rsidRPr="003E7951">
        <w:rPr>
          <w:rFonts w:ascii="Arial" w:hAnsi="Arial" w:cs="Arial"/>
          <w:color w:val="000000" w:themeColor="text1"/>
        </w:rPr>
        <w:t>uredosporas</w:t>
      </w:r>
      <w:proofErr w:type="spellEnd"/>
      <w:r w:rsidRPr="003E7951">
        <w:rPr>
          <w:rFonts w:ascii="Arial" w:hAnsi="Arial" w:cs="Arial"/>
          <w:color w:val="000000" w:themeColor="text1"/>
        </w:rPr>
        <w:t xml:space="preserve"> de </w:t>
      </w:r>
      <w:r w:rsidRPr="003E7951">
        <w:rPr>
          <w:rFonts w:ascii="Arial" w:hAnsi="Arial" w:cs="Arial"/>
          <w:color w:val="000000" w:themeColor="text1"/>
          <w:lang w:val="es-ES_tradnl"/>
        </w:rPr>
        <w:t>esta especie</w:t>
      </w:r>
      <w:r w:rsidRPr="003E7951">
        <w:rPr>
          <w:rFonts w:ascii="Arial" w:hAnsi="Arial" w:cs="Arial"/>
          <w:i/>
          <w:color w:val="000000" w:themeColor="text1"/>
        </w:rPr>
        <w:t xml:space="preserve"> </w:t>
      </w:r>
      <w:r w:rsidRPr="003E7951">
        <w:rPr>
          <w:rFonts w:ascii="Arial" w:hAnsi="Arial" w:cs="Arial"/>
          <w:color w:val="000000" w:themeColor="text1"/>
        </w:rPr>
        <w:t xml:space="preserve">son ovoides a periformes, o alargadas elipsoidales, amarillas, anaranjadas o de color pardo claro y varían en tamaños: 33-45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xml:space="preserve"> x 21-31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xml:space="preserve">. </w:t>
      </w:r>
    </w:p>
    <w:p w14:paraId="31CEE39B" w14:textId="77777777" w:rsidR="003C7D24" w:rsidRPr="003E7951" w:rsidRDefault="003C7D24" w:rsidP="00854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rPr>
      </w:pPr>
    </w:p>
    <w:p w14:paraId="2A0D7E68" w14:textId="1150E316" w:rsidR="008E4E3E" w:rsidRDefault="004E6E38" w:rsidP="00F85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rPr>
      </w:pPr>
      <w:r w:rsidRPr="003E7951">
        <w:rPr>
          <w:rFonts w:ascii="Arial" w:hAnsi="Arial" w:cs="Arial"/>
          <w:color w:val="000000" w:themeColor="text1"/>
          <w:lang w:eastAsia="es-ES"/>
        </w:rPr>
        <w:t xml:space="preserve">Según </w:t>
      </w:r>
      <w:r w:rsidR="00854CB8" w:rsidRPr="003E7951">
        <w:rPr>
          <w:rFonts w:ascii="Arial" w:hAnsi="Arial" w:cs="Arial"/>
          <w:color w:val="000000" w:themeColor="text1"/>
          <w:lang w:eastAsia="es-ES"/>
        </w:rPr>
        <w:t xml:space="preserve">Ovalle </w:t>
      </w:r>
      <w:r w:rsidR="00854CB8" w:rsidRPr="003E7951">
        <w:rPr>
          <w:rFonts w:ascii="Arial" w:hAnsi="Arial" w:cs="Arial"/>
          <w:i/>
          <w:color w:val="000000" w:themeColor="text1"/>
          <w:lang w:eastAsia="es-ES"/>
        </w:rPr>
        <w:t>et al</w:t>
      </w:r>
      <w:r w:rsidR="00854CB8" w:rsidRPr="003E7951">
        <w:rPr>
          <w:rFonts w:ascii="Arial" w:hAnsi="Arial" w:cs="Arial"/>
          <w:color w:val="000000" w:themeColor="text1"/>
          <w:lang w:eastAsia="es-ES"/>
        </w:rPr>
        <w:t xml:space="preserve">. (2008), Comstock </w:t>
      </w:r>
      <w:r w:rsidR="00854CB8" w:rsidRPr="003E7951">
        <w:rPr>
          <w:rFonts w:ascii="Arial" w:hAnsi="Arial" w:cs="Arial"/>
          <w:i/>
          <w:color w:val="000000" w:themeColor="text1"/>
          <w:lang w:eastAsia="es-ES"/>
        </w:rPr>
        <w:t>et al</w:t>
      </w:r>
      <w:r w:rsidR="00854CB8" w:rsidRPr="003E7951">
        <w:rPr>
          <w:rFonts w:ascii="Arial" w:hAnsi="Arial" w:cs="Arial"/>
          <w:color w:val="000000" w:themeColor="text1"/>
          <w:lang w:eastAsia="es-ES"/>
        </w:rPr>
        <w:t>. (2008) y</w:t>
      </w:r>
      <w:r w:rsidR="00854CB8" w:rsidRPr="003E7951">
        <w:rPr>
          <w:rFonts w:ascii="Arial" w:hAnsi="Arial" w:cs="Arial"/>
          <w:color w:val="000000" w:themeColor="text1"/>
          <w:lang w:eastAsia="es-MX"/>
        </w:rPr>
        <w:t xml:space="preserve"> Comstock </w:t>
      </w:r>
      <w:r w:rsidR="00854CB8" w:rsidRPr="003E7951">
        <w:rPr>
          <w:rFonts w:ascii="Arial" w:hAnsi="Arial" w:cs="Arial"/>
          <w:i/>
          <w:color w:val="000000" w:themeColor="text1"/>
          <w:lang w:eastAsia="es-MX"/>
        </w:rPr>
        <w:t>et al</w:t>
      </w:r>
      <w:r w:rsidR="00854CB8" w:rsidRPr="003E7951">
        <w:rPr>
          <w:rFonts w:ascii="Arial" w:hAnsi="Arial" w:cs="Arial"/>
          <w:color w:val="000000" w:themeColor="text1"/>
          <w:lang w:eastAsia="es-MX"/>
        </w:rPr>
        <w:t>. (2015)</w:t>
      </w:r>
      <w:r w:rsidRPr="003E7951">
        <w:rPr>
          <w:rFonts w:ascii="Arial" w:hAnsi="Arial" w:cs="Arial"/>
          <w:color w:val="000000" w:themeColor="text1"/>
          <w:lang w:eastAsia="es-ES"/>
        </w:rPr>
        <w:t xml:space="preserve">, las paredes de las </w:t>
      </w:r>
      <w:proofErr w:type="spellStart"/>
      <w:r w:rsidRPr="003E7951">
        <w:rPr>
          <w:rFonts w:ascii="Arial" w:hAnsi="Arial" w:cs="Arial"/>
          <w:color w:val="000000" w:themeColor="text1"/>
        </w:rPr>
        <w:t>urediniosporas</w:t>
      </w:r>
      <w:proofErr w:type="spellEnd"/>
      <w:r w:rsidRPr="003E7951">
        <w:rPr>
          <w:rFonts w:ascii="Arial" w:hAnsi="Arial" w:cs="Arial"/>
          <w:color w:val="000000" w:themeColor="text1"/>
          <w:lang w:eastAsia="es-ES"/>
        </w:rPr>
        <w:t xml:space="preserve"> </w:t>
      </w:r>
      <w:r w:rsidR="00854CB8" w:rsidRPr="003E7951">
        <w:rPr>
          <w:rFonts w:ascii="Arial" w:hAnsi="Arial" w:cs="Arial"/>
          <w:color w:val="000000" w:themeColor="text1"/>
        </w:rPr>
        <w:t xml:space="preserve">de </w:t>
      </w:r>
      <w:r w:rsidR="00854CB8" w:rsidRPr="003E7951">
        <w:rPr>
          <w:rFonts w:ascii="Arial" w:hAnsi="Arial" w:cs="Arial"/>
          <w:i/>
          <w:iCs/>
          <w:color w:val="000000" w:themeColor="text1"/>
        </w:rPr>
        <w:t xml:space="preserve">P. </w:t>
      </w:r>
      <w:proofErr w:type="spellStart"/>
      <w:r w:rsidR="00854CB8" w:rsidRPr="003E7951">
        <w:rPr>
          <w:rFonts w:ascii="Arial" w:hAnsi="Arial" w:cs="Arial"/>
          <w:i/>
          <w:iCs/>
          <w:color w:val="000000" w:themeColor="text1"/>
        </w:rPr>
        <w:t>kuehnii</w:t>
      </w:r>
      <w:proofErr w:type="spellEnd"/>
      <w:r w:rsidR="00854CB8" w:rsidRPr="003E7951">
        <w:rPr>
          <w:rFonts w:ascii="Arial" w:hAnsi="Arial" w:cs="Arial"/>
          <w:i/>
          <w:iCs/>
          <w:color w:val="000000" w:themeColor="text1"/>
        </w:rPr>
        <w:t xml:space="preserve"> </w:t>
      </w:r>
      <w:r w:rsidRPr="003E7951">
        <w:rPr>
          <w:rFonts w:ascii="Arial" w:hAnsi="Arial" w:cs="Arial"/>
          <w:color w:val="000000" w:themeColor="text1"/>
          <w:lang w:eastAsia="es-ES"/>
        </w:rPr>
        <w:t xml:space="preserve">son anaranjadas a pardo anaranjadas con un espesor que varía de 1 a 2.5 </w:t>
      </w:r>
      <w:proofErr w:type="spellStart"/>
      <w:r w:rsidRPr="003E7951">
        <w:rPr>
          <w:rFonts w:ascii="Arial" w:hAnsi="Arial" w:cs="Arial"/>
          <w:color w:val="000000" w:themeColor="text1"/>
          <w:lang w:eastAsia="es-ES"/>
        </w:rPr>
        <w:t>μm</w:t>
      </w:r>
      <w:proofErr w:type="spellEnd"/>
      <w:r w:rsidRPr="003E7951">
        <w:rPr>
          <w:rFonts w:ascii="Arial" w:hAnsi="Arial" w:cs="Arial"/>
          <w:color w:val="000000" w:themeColor="text1"/>
          <w:lang w:eastAsia="es-ES"/>
        </w:rPr>
        <w:t xml:space="preserve">, con engrosamiento apical pronunciado de 7 a 12 </w:t>
      </w:r>
      <w:proofErr w:type="spellStart"/>
      <w:r w:rsidRPr="003E7951">
        <w:rPr>
          <w:rFonts w:ascii="Arial" w:hAnsi="Arial" w:cs="Arial"/>
          <w:color w:val="000000" w:themeColor="text1"/>
        </w:rPr>
        <w:t>μm</w:t>
      </w:r>
      <w:proofErr w:type="spellEnd"/>
      <w:r w:rsidRPr="003E7951">
        <w:rPr>
          <w:rFonts w:ascii="Arial" w:hAnsi="Arial" w:cs="Arial"/>
          <w:color w:val="000000" w:themeColor="text1"/>
        </w:rPr>
        <w:t xml:space="preserve">. Las </w:t>
      </w:r>
      <w:proofErr w:type="spellStart"/>
      <w:r w:rsidRPr="003E7951">
        <w:rPr>
          <w:rFonts w:ascii="Arial" w:hAnsi="Arial" w:cs="Arial"/>
          <w:color w:val="000000" w:themeColor="text1"/>
        </w:rPr>
        <w:t>paráfisis</w:t>
      </w:r>
      <w:proofErr w:type="spellEnd"/>
      <w:r w:rsidRPr="003E7951">
        <w:rPr>
          <w:rFonts w:ascii="Arial" w:hAnsi="Arial" w:cs="Arial"/>
          <w:color w:val="000000" w:themeColor="text1"/>
        </w:rPr>
        <w:t xml:space="preserve"> son escasas, mal definidas o no existen</w:t>
      </w:r>
      <w:r w:rsidRPr="003E7951">
        <w:rPr>
          <w:rFonts w:ascii="Arial" w:hAnsi="Arial" w:cs="Arial"/>
          <w:color w:val="000000" w:themeColor="text1"/>
          <w:lang w:eastAsia="es-MX"/>
        </w:rPr>
        <w:t xml:space="preserve">. Las </w:t>
      </w:r>
      <w:proofErr w:type="spellStart"/>
      <w:r w:rsidRPr="003E7951">
        <w:rPr>
          <w:rFonts w:ascii="Arial" w:hAnsi="Arial" w:cs="Arial"/>
          <w:color w:val="000000" w:themeColor="text1"/>
        </w:rPr>
        <w:t>urediniosporas</w:t>
      </w:r>
      <w:proofErr w:type="spellEnd"/>
      <w:r w:rsidRPr="003E7951">
        <w:rPr>
          <w:rFonts w:ascii="Arial" w:hAnsi="Arial" w:cs="Arial"/>
          <w:color w:val="000000" w:themeColor="text1"/>
          <w:lang w:eastAsia="es-ES"/>
        </w:rPr>
        <w:t xml:space="preserve"> son moderadamente </w:t>
      </w:r>
      <w:proofErr w:type="spellStart"/>
      <w:r w:rsidRPr="003E7951">
        <w:rPr>
          <w:rFonts w:ascii="Arial" w:hAnsi="Arial" w:cs="Arial"/>
          <w:color w:val="000000" w:themeColor="text1"/>
          <w:lang w:eastAsia="es-ES"/>
        </w:rPr>
        <w:t>equinuladas</w:t>
      </w:r>
      <w:proofErr w:type="spellEnd"/>
      <w:r w:rsidRPr="003E7951">
        <w:rPr>
          <w:rFonts w:ascii="Arial" w:hAnsi="Arial" w:cs="Arial"/>
          <w:color w:val="000000" w:themeColor="text1"/>
          <w:lang w:eastAsia="es-ES"/>
        </w:rPr>
        <w:t xml:space="preserve">, </w:t>
      </w:r>
      <w:r w:rsidRPr="003E7951">
        <w:rPr>
          <w:rFonts w:ascii="Arial" w:hAnsi="Arial" w:cs="Arial"/>
          <w:color w:val="000000" w:themeColor="text1"/>
        </w:rPr>
        <w:t xml:space="preserve">las </w:t>
      </w:r>
      <w:proofErr w:type="spellStart"/>
      <w:r w:rsidRPr="003E7951">
        <w:rPr>
          <w:rFonts w:ascii="Arial" w:hAnsi="Arial" w:cs="Arial"/>
          <w:color w:val="000000" w:themeColor="text1"/>
        </w:rPr>
        <w:t>equínulas</w:t>
      </w:r>
      <w:proofErr w:type="spellEnd"/>
      <w:r w:rsidRPr="003E7951">
        <w:rPr>
          <w:rFonts w:ascii="Arial" w:hAnsi="Arial" w:cs="Arial"/>
          <w:color w:val="000000" w:themeColor="text1"/>
        </w:rPr>
        <w:t xml:space="preserve"> o espinas están espaciadas a distancias irregulares de 3-4</w:t>
      </w:r>
      <w:r w:rsidRPr="003E7951">
        <w:rPr>
          <w:rFonts w:ascii="Arial" w:hAnsi="Arial" w:cs="Arial"/>
          <w:iCs/>
          <w:color w:val="000000" w:themeColor="text1"/>
        </w:rPr>
        <w:t xml:space="preserve"> </w:t>
      </w:r>
      <w:r w:rsidRPr="003E7951">
        <w:rPr>
          <w:rFonts w:ascii="Arial" w:hAnsi="Arial" w:cs="Arial"/>
          <w:color w:val="000000" w:themeColor="text1"/>
        </w:rPr>
        <w:t xml:space="preserve">µm y poseen de 4 a 5 poros ecuatoriales. Sus </w:t>
      </w:r>
      <w:proofErr w:type="spellStart"/>
      <w:r w:rsidRPr="003E7951">
        <w:rPr>
          <w:rFonts w:ascii="Arial" w:hAnsi="Arial" w:cs="Arial"/>
          <w:color w:val="000000" w:themeColor="text1"/>
          <w:lang w:eastAsia="es-ES"/>
        </w:rPr>
        <w:t>paráfisis</w:t>
      </w:r>
      <w:proofErr w:type="spellEnd"/>
      <w:r w:rsidRPr="003E7951">
        <w:rPr>
          <w:rFonts w:ascii="Arial" w:hAnsi="Arial" w:cs="Arial"/>
          <w:color w:val="000000" w:themeColor="text1"/>
        </w:rPr>
        <w:t xml:space="preserve"> son escasas y mal definidas</w:t>
      </w:r>
      <w:r w:rsidR="00D445BA" w:rsidRPr="003E7951">
        <w:rPr>
          <w:rFonts w:ascii="Arial" w:hAnsi="Arial" w:cs="Arial"/>
          <w:color w:val="000000" w:themeColor="text1"/>
        </w:rPr>
        <w:t>.</w:t>
      </w:r>
    </w:p>
    <w:p w14:paraId="0874DF3F" w14:textId="77777777" w:rsidR="003C7D24" w:rsidRPr="003E7951" w:rsidRDefault="003C7D24" w:rsidP="00F85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cs="Arial"/>
          <w:color w:val="000000" w:themeColor="text1"/>
          <w:lang w:eastAsia="es-ES"/>
        </w:rPr>
      </w:pPr>
    </w:p>
    <w:p w14:paraId="62B735EB" w14:textId="4197B120" w:rsidR="004B4385" w:rsidRDefault="004E6E38" w:rsidP="00F85CE3">
      <w:pPr>
        <w:spacing w:after="0" w:line="360" w:lineRule="auto"/>
        <w:jc w:val="both"/>
        <w:rPr>
          <w:rFonts w:ascii="Arial" w:eastAsia="Times New Roman" w:hAnsi="Arial" w:cs="Arial"/>
          <w:color w:val="000000" w:themeColor="text1"/>
          <w:lang w:eastAsia="es-ES"/>
        </w:rPr>
      </w:pPr>
      <w:r w:rsidRPr="003E7951">
        <w:rPr>
          <w:rFonts w:ascii="Arial" w:eastAsia="Times New Roman" w:hAnsi="Arial" w:cs="Arial"/>
          <w:color w:val="000000" w:themeColor="text1"/>
          <w:lang w:eastAsia="es-ES"/>
        </w:rPr>
        <w:t xml:space="preserve">En Cuba Tamayo-Isaac </w:t>
      </w:r>
      <w:r w:rsidRPr="003E7951">
        <w:rPr>
          <w:rFonts w:ascii="Arial" w:eastAsia="Times New Roman" w:hAnsi="Arial" w:cs="Arial"/>
          <w:i/>
          <w:color w:val="000000" w:themeColor="text1"/>
          <w:lang w:eastAsia="es-ES"/>
        </w:rPr>
        <w:t>et al</w:t>
      </w:r>
      <w:r w:rsidRPr="003E7951">
        <w:rPr>
          <w:rFonts w:ascii="Arial" w:eastAsia="Times New Roman" w:hAnsi="Arial" w:cs="Arial"/>
          <w:color w:val="000000" w:themeColor="text1"/>
          <w:lang w:eastAsia="es-ES"/>
        </w:rPr>
        <w:t xml:space="preserve">. (2020), observaron coloración naranja claro de las </w:t>
      </w:r>
      <w:proofErr w:type="spellStart"/>
      <w:r w:rsidRPr="003E7951">
        <w:rPr>
          <w:rFonts w:ascii="Arial" w:eastAsia="Times New Roman" w:hAnsi="Arial" w:cs="Arial"/>
          <w:color w:val="000000" w:themeColor="text1"/>
          <w:lang w:eastAsia="es-ES"/>
        </w:rPr>
        <w:t>uredosporas</w:t>
      </w:r>
      <w:proofErr w:type="spellEnd"/>
      <w:r w:rsidRPr="003E7951">
        <w:rPr>
          <w:rFonts w:ascii="Arial" w:eastAsia="Times New Roman" w:hAnsi="Arial" w:cs="Arial"/>
          <w:color w:val="000000" w:themeColor="text1"/>
          <w:lang w:eastAsia="es-ES"/>
        </w:rPr>
        <w:t xml:space="preserve"> de </w:t>
      </w:r>
      <w:r w:rsidRPr="003E7951">
        <w:rPr>
          <w:rFonts w:ascii="Arial" w:eastAsia="Times New Roman" w:hAnsi="Arial" w:cs="Arial"/>
          <w:i/>
          <w:color w:val="000000" w:themeColor="text1"/>
          <w:lang w:eastAsia="es-ES"/>
        </w:rPr>
        <w:t xml:space="preserve">P. </w:t>
      </w:r>
      <w:proofErr w:type="spellStart"/>
      <w:r w:rsidRPr="003E7951">
        <w:rPr>
          <w:rFonts w:ascii="Arial" w:eastAsia="Times New Roman" w:hAnsi="Arial" w:cs="Arial"/>
          <w:i/>
          <w:color w:val="000000" w:themeColor="text1"/>
          <w:lang w:eastAsia="es-ES"/>
        </w:rPr>
        <w:t>kuehnii</w:t>
      </w:r>
      <w:proofErr w:type="spellEnd"/>
      <w:r w:rsidRPr="003E7951">
        <w:rPr>
          <w:rFonts w:ascii="Arial" w:eastAsia="Times New Roman" w:hAnsi="Arial" w:cs="Arial"/>
          <w:color w:val="000000" w:themeColor="text1"/>
          <w:lang w:eastAsia="es-ES"/>
        </w:rPr>
        <w:t xml:space="preserve">, con formas variables: oblongas, en forma de pera y otras elipsoidales, con longitudes y diámetros respectivamente </w:t>
      </w:r>
      <w:r w:rsidR="009E41D6" w:rsidRPr="003E7951">
        <w:rPr>
          <w:rFonts w:ascii="Arial" w:eastAsia="Times New Roman" w:hAnsi="Arial" w:cs="Arial"/>
          <w:color w:val="000000" w:themeColor="text1"/>
          <w:lang w:eastAsia="es-ES"/>
        </w:rPr>
        <w:t>de</w:t>
      </w:r>
      <w:r w:rsidRPr="003E7951">
        <w:rPr>
          <w:rFonts w:ascii="Arial" w:eastAsia="Times New Roman" w:hAnsi="Arial" w:cs="Arial"/>
          <w:color w:val="000000" w:themeColor="text1"/>
          <w:lang w:eastAsia="es-ES"/>
        </w:rPr>
        <w:t xml:space="preserve"> 42-47x 25-32 </w:t>
      </w:r>
      <w:proofErr w:type="spellStart"/>
      <w:r w:rsidRPr="003E7951">
        <w:rPr>
          <w:rFonts w:ascii="Arial" w:eastAsia="Times New Roman" w:hAnsi="Arial" w:cs="Arial"/>
          <w:color w:val="000000" w:themeColor="text1"/>
          <w:lang w:eastAsia="es-ES"/>
        </w:rPr>
        <w:t>μm</w:t>
      </w:r>
      <w:proofErr w:type="spellEnd"/>
      <w:r w:rsidRPr="003E7951">
        <w:rPr>
          <w:rFonts w:ascii="Arial" w:eastAsia="Times New Roman" w:hAnsi="Arial" w:cs="Arial"/>
          <w:color w:val="000000" w:themeColor="text1"/>
          <w:lang w:eastAsia="es-ES"/>
        </w:rPr>
        <w:t xml:space="preserve">. </w:t>
      </w:r>
    </w:p>
    <w:p w14:paraId="0AA1786A" w14:textId="77777777" w:rsidR="003C7D24" w:rsidRPr="003E7951" w:rsidRDefault="003C7D24" w:rsidP="00F85CE3">
      <w:pPr>
        <w:spacing w:after="0" w:line="360" w:lineRule="auto"/>
        <w:jc w:val="both"/>
        <w:rPr>
          <w:rFonts w:ascii="Arial" w:eastAsia="Times New Roman" w:hAnsi="Arial" w:cs="Arial"/>
          <w:color w:val="000000" w:themeColor="text1"/>
          <w:lang w:eastAsia="es-ES"/>
        </w:rPr>
      </w:pPr>
    </w:p>
    <w:p w14:paraId="299C65EB" w14:textId="67CDD498" w:rsidR="00901AFF" w:rsidRDefault="004B4385" w:rsidP="00F85CE3">
      <w:pPr>
        <w:spacing w:after="0" w:line="360" w:lineRule="auto"/>
        <w:jc w:val="both"/>
        <w:rPr>
          <w:rFonts w:ascii="Arial" w:eastAsia="Times New Roman" w:hAnsi="Arial" w:cs="Arial"/>
          <w:color w:val="000000" w:themeColor="text1"/>
          <w:lang w:eastAsia="es-ES"/>
        </w:rPr>
      </w:pPr>
      <w:r w:rsidRPr="003E7951">
        <w:rPr>
          <w:rFonts w:ascii="Arial" w:eastAsia="Times New Roman" w:hAnsi="Arial" w:cs="Arial"/>
          <w:color w:val="000000" w:themeColor="text1"/>
          <w:lang w:eastAsia="es-ES"/>
        </w:rPr>
        <w:t xml:space="preserve">También </w:t>
      </w:r>
      <w:r w:rsidR="004E6E38" w:rsidRPr="003E7951">
        <w:rPr>
          <w:rFonts w:ascii="Arial" w:eastAsia="Times New Roman" w:hAnsi="Arial" w:cs="Arial"/>
          <w:color w:val="000000" w:themeColor="text1"/>
          <w:lang w:eastAsia="es-ES"/>
        </w:rPr>
        <w:t>Perera</w:t>
      </w:r>
      <w:r w:rsidR="004E6E38" w:rsidRPr="003E7951">
        <w:rPr>
          <w:rFonts w:ascii="Arial" w:eastAsia="Times New Roman" w:hAnsi="Arial" w:cs="Arial"/>
          <w:i/>
          <w:color w:val="000000" w:themeColor="text1"/>
          <w:lang w:eastAsia="es-ES"/>
        </w:rPr>
        <w:t xml:space="preserve"> et al</w:t>
      </w:r>
      <w:r w:rsidR="004E6E38" w:rsidRPr="003E7951">
        <w:rPr>
          <w:rFonts w:ascii="Arial" w:eastAsia="Times New Roman" w:hAnsi="Arial" w:cs="Arial"/>
          <w:color w:val="000000" w:themeColor="text1"/>
          <w:lang w:eastAsia="es-ES"/>
        </w:rPr>
        <w:t>. (2020), realizaron la caracterización morfológica de</w:t>
      </w:r>
      <w:r w:rsidRPr="003E7951">
        <w:rPr>
          <w:rFonts w:ascii="Arial" w:eastAsia="Times New Roman" w:hAnsi="Arial" w:cs="Arial"/>
          <w:color w:val="000000" w:themeColor="text1"/>
          <w:lang w:eastAsia="es-ES"/>
        </w:rPr>
        <w:t xml:space="preserve"> este hongo colectado en hojas infectadas del cultivar C04-79. Según la descripción ofrecida por estos autores, las </w:t>
      </w:r>
      <w:proofErr w:type="spellStart"/>
      <w:r w:rsidRPr="003E7951">
        <w:rPr>
          <w:rFonts w:ascii="Arial" w:eastAsia="Times New Roman" w:hAnsi="Arial" w:cs="Arial"/>
          <w:color w:val="000000" w:themeColor="text1"/>
          <w:lang w:eastAsia="es-ES"/>
        </w:rPr>
        <w:t>uredosporas</w:t>
      </w:r>
      <w:proofErr w:type="spellEnd"/>
      <w:r w:rsidRPr="003E7951">
        <w:rPr>
          <w:rFonts w:ascii="Arial" w:eastAsia="Times New Roman" w:hAnsi="Arial" w:cs="Arial"/>
          <w:color w:val="000000" w:themeColor="text1"/>
          <w:lang w:eastAsia="es-ES"/>
        </w:rPr>
        <w:t xml:space="preserve"> son casi siempre ovoides o periformes, algunas veces elipsoidales y también rectangulares</w:t>
      </w:r>
      <w:r w:rsidR="00901AFF" w:rsidRPr="003E7951">
        <w:rPr>
          <w:rFonts w:ascii="Arial" w:eastAsia="Times New Roman" w:hAnsi="Arial" w:cs="Arial"/>
          <w:color w:val="000000" w:themeColor="text1"/>
          <w:lang w:eastAsia="es-ES"/>
        </w:rPr>
        <w:t xml:space="preserve">; de color naranja, pero también verde pálido con apariencia hialina; </w:t>
      </w:r>
      <w:r w:rsidR="00901AFF" w:rsidRPr="003E7951">
        <w:rPr>
          <w:rFonts w:ascii="Arial" w:eastAsia="Times New Roman" w:hAnsi="Arial" w:cs="Arial"/>
          <w:color w:val="000000" w:themeColor="text1"/>
          <w:lang w:eastAsia="es-ES"/>
        </w:rPr>
        <w:lastRenderedPageBreak/>
        <w:t xml:space="preserve">tamaño variable, de 34-47 </w:t>
      </w:r>
      <w:proofErr w:type="spellStart"/>
      <w:r w:rsidR="00901AFF" w:rsidRPr="003E7951">
        <w:rPr>
          <w:rFonts w:ascii="Arial" w:eastAsia="Times New Roman" w:hAnsi="Arial" w:cs="Arial"/>
          <w:color w:val="000000" w:themeColor="text1"/>
          <w:lang w:eastAsia="es-ES"/>
        </w:rPr>
        <w:t>μm</w:t>
      </w:r>
      <w:proofErr w:type="spellEnd"/>
      <w:r w:rsidR="00901AFF" w:rsidRPr="003E7951">
        <w:rPr>
          <w:rFonts w:ascii="Arial" w:eastAsia="Times New Roman" w:hAnsi="Arial" w:cs="Arial"/>
          <w:color w:val="000000" w:themeColor="text1"/>
          <w:lang w:eastAsia="es-ES"/>
        </w:rPr>
        <w:t xml:space="preserve"> × 25-34 </w:t>
      </w:r>
      <w:proofErr w:type="spellStart"/>
      <w:r w:rsidR="00901AFF" w:rsidRPr="003E7951">
        <w:rPr>
          <w:rFonts w:ascii="Arial" w:eastAsia="Times New Roman" w:hAnsi="Arial" w:cs="Arial"/>
          <w:color w:val="000000" w:themeColor="text1"/>
          <w:lang w:eastAsia="es-ES"/>
        </w:rPr>
        <w:t>μm</w:t>
      </w:r>
      <w:proofErr w:type="spellEnd"/>
      <w:r w:rsidR="00901AFF" w:rsidRPr="003E7951">
        <w:rPr>
          <w:rFonts w:ascii="Arial" w:eastAsia="Times New Roman" w:hAnsi="Arial" w:cs="Arial"/>
          <w:color w:val="000000" w:themeColor="text1"/>
          <w:lang w:eastAsia="es-ES"/>
        </w:rPr>
        <w:t xml:space="preserve"> en las esporas típicas y de 43 </w:t>
      </w:r>
      <w:proofErr w:type="spellStart"/>
      <w:r w:rsidR="00901AFF" w:rsidRPr="003E7951">
        <w:rPr>
          <w:rFonts w:ascii="Arial" w:eastAsia="Times New Roman" w:hAnsi="Arial" w:cs="Arial"/>
          <w:color w:val="000000" w:themeColor="text1"/>
          <w:lang w:eastAsia="es-ES"/>
        </w:rPr>
        <w:t>μm</w:t>
      </w:r>
      <w:proofErr w:type="spellEnd"/>
      <w:r w:rsidR="00901AFF" w:rsidRPr="003E7951">
        <w:rPr>
          <w:rFonts w:ascii="Arial" w:eastAsia="Times New Roman" w:hAnsi="Arial" w:cs="Arial"/>
          <w:color w:val="000000" w:themeColor="text1"/>
          <w:lang w:eastAsia="es-ES"/>
        </w:rPr>
        <w:t xml:space="preserve"> × 22-30 </w:t>
      </w:r>
      <w:proofErr w:type="spellStart"/>
      <w:r w:rsidR="00901AFF" w:rsidRPr="003E7951">
        <w:rPr>
          <w:rFonts w:ascii="Arial" w:eastAsia="Times New Roman" w:hAnsi="Arial" w:cs="Arial"/>
          <w:color w:val="000000" w:themeColor="text1"/>
          <w:lang w:eastAsia="es-ES"/>
        </w:rPr>
        <w:t>μm</w:t>
      </w:r>
      <w:proofErr w:type="spellEnd"/>
      <w:r w:rsidR="00901AFF" w:rsidRPr="003E7951">
        <w:rPr>
          <w:rFonts w:ascii="Arial" w:eastAsia="Times New Roman" w:hAnsi="Arial" w:cs="Arial"/>
          <w:color w:val="000000" w:themeColor="text1"/>
          <w:lang w:eastAsia="es-ES"/>
        </w:rPr>
        <w:t xml:space="preserve"> en las verdes hialinas.</w:t>
      </w:r>
    </w:p>
    <w:p w14:paraId="4B0337D8" w14:textId="77777777" w:rsidR="003C7D24" w:rsidRPr="003E7951" w:rsidRDefault="003C7D24" w:rsidP="00F85CE3">
      <w:pPr>
        <w:spacing w:after="0" w:line="360" w:lineRule="auto"/>
        <w:jc w:val="both"/>
        <w:rPr>
          <w:rFonts w:ascii="Arial" w:eastAsia="Times New Roman" w:hAnsi="Arial" w:cs="Arial"/>
          <w:color w:val="000000" w:themeColor="text1"/>
          <w:lang w:eastAsia="es-ES"/>
        </w:rPr>
      </w:pPr>
    </w:p>
    <w:p w14:paraId="6FFEB146" w14:textId="422F4C05" w:rsidR="00901AFF" w:rsidRDefault="00901AFF" w:rsidP="00901AFF">
      <w:pPr>
        <w:spacing w:after="0" w:line="360" w:lineRule="auto"/>
        <w:jc w:val="both"/>
        <w:rPr>
          <w:rFonts w:ascii="Arial" w:eastAsia="Times New Roman" w:hAnsi="Arial" w:cs="Arial"/>
          <w:color w:val="000000" w:themeColor="text1"/>
          <w:lang w:eastAsia="es-ES"/>
        </w:rPr>
      </w:pPr>
      <w:r w:rsidRPr="003E7951">
        <w:rPr>
          <w:rFonts w:ascii="Arial" w:hAnsi="Arial" w:cs="Arial"/>
          <w:color w:val="000000" w:themeColor="text1"/>
        </w:rPr>
        <w:t xml:space="preserve">En cultivares susceptibles la roya naranja puede causar pérdidas superiores al 40% del rendimiento </w:t>
      </w:r>
      <w:r w:rsidRPr="003E7951">
        <w:rPr>
          <w:rFonts w:ascii="Arial" w:eastAsia="Times New Roman" w:hAnsi="Arial" w:cs="Arial"/>
          <w:color w:val="000000" w:themeColor="text1"/>
          <w:lang w:eastAsia="es-ES"/>
        </w:rPr>
        <w:t xml:space="preserve">(Araújo </w:t>
      </w:r>
      <w:r w:rsidRPr="003E7951">
        <w:rPr>
          <w:rFonts w:ascii="Arial" w:eastAsia="Times New Roman" w:hAnsi="Arial" w:cs="Arial"/>
          <w:i/>
          <w:color w:val="000000" w:themeColor="text1"/>
          <w:lang w:eastAsia="es-ES"/>
        </w:rPr>
        <w:t>et al</w:t>
      </w:r>
      <w:r w:rsidRPr="003E7951">
        <w:rPr>
          <w:rFonts w:ascii="Arial" w:eastAsia="Times New Roman" w:hAnsi="Arial" w:cs="Arial"/>
          <w:color w:val="000000" w:themeColor="text1"/>
          <w:lang w:eastAsia="es-ES"/>
        </w:rPr>
        <w:t xml:space="preserve">., 2013). Según Racedo </w:t>
      </w:r>
      <w:r w:rsidRPr="003E7951">
        <w:rPr>
          <w:rFonts w:ascii="Arial" w:eastAsia="Times New Roman" w:hAnsi="Arial" w:cs="Arial"/>
          <w:i/>
          <w:color w:val="000000" w:themeColor="text1"/>
          <w:lang w:eastAsia="es-ES"/>
        </w:rPr>
        <w:t>et al</w:t>
      </w:r>
      <w:r w:rsidRPr="003E7951">
        <w:rPr>
          <w:rFonts w:ascii="Arial" w:eastAsia="Times New Roman" w:hAnsi="Arial" w:cs="Arial"/>
          <w:color w:val="000000" w:themeColor="text1"/>
          <w:lang w:eastAsia="es-ES"/>
        </w:rPr>
        <w:t xml:space="preserve">. (2023), para el control de esta enfermedad </w:t>
      </w:r>
      <w:r w:rsidR="00097E1A" w:rsidRPr="003E7951">
        <w:rPr>
          <w:rFonts w:ascii="Arial" w:eastAsia="Times New Roman" w:hAnsi="Arial" w:cs="Arial"/>
          <w:color w:val="000000" w:themeColor="text1"/>
          <w:lang w:eastAsia="es-ES"/>
        </w:rPr>
        <w:t>pueden establecerse</w:t>
      </w:r>
      <w:r w:rsidRPr="003E7951">
        <w:rPr>
          <w:rFonts w:ascii="Arial" w:eastAsia="Times New Roman" w:hAnsi="Arial" w:cs="Arial"/>
          <w:color w:val="000000" w:themeColor="text1"/>
          <w:lang w:eastAsia="es-ES"/>
        </w:rPr>
        <w:t xml:space="preserve"> estrategia</w:t>
      </w:r>
      <w:r w:rsidR="00097E1A" w:rsidRPr="003E7951">
        <w:rPr>
          <w:rFonts w:ascii="Arial" w:eastAsia="Times New Roman" w:hAnsi="Arial" w:cs="Arial"/>
          <w:color w:val="000000" w:themeColor="text1"/>
          <w:lang w:eastAsia="es-ES"/>
        </w:rPr>
        <w:t>s</w:t>
      </w:r>
      <w:r w:rsidRPr="003E7951">
        <w:rPr>
          <w:rFonts w:ascii="Arial" w:eastAsia="Times New Roman" w:hAnsi="Arial" w:cs="Arial"/>
          <w:color w:val="000000" w:themeColor="text1"/>
          <w:lang w:eastAsia="es-ES"/>
        </w:rPr>
        <w:t xml:space="preserve"> de manejo eficaces tales como: la selección de genotipos genéticamente resistentes; el monitoreo continúo de las condiciones climáticas para prever los períodos de mayor riesgo de infección, utiliza</w:t>
      </w:r>
      <w:r w:rsidR="00097E1A" w:rsidRPr="003E7951">
        <w:rPr>
          <w:rFonts w:ascii="Arial" w:eastAsia="Times New Roman" w:hAnsi="Arial" w:cs="Arial"/>
          <w:color w:val="000000" w:themeColor="text1"/>
          <w:lang w:eastAsia="es-ES"/>
        </w:rPr>
        <w:t>r</w:t>
      </w:r>
      <w:r w:rsidRPr="003E7951">
        <w:rPr>
          <w:rFonts w:ascii="Arial" w:eastAsia="Times New Roman" w:hAnsi="Arial" w:cs="Arial"/>
          <w:color w:val="000000" w:themeColor="text1"/>
          <w:lang w:eastAsia="es-ES"/>
        </w:rPr>
        <w:t xml:space="preserve"> modelos epidemiológicos; implementación de prácticas culturales como </w:t>
      </w:r>
      <w:r w:rsidR="00097E1A" w:rsidRPr="003E7951">
        <w:rPr>
          <w:rFonts w:ascii="Arial" w:eastAsia="Times New Roman" w:hAnsi="Arial" w:cs="Arial"/>
          <w:color w:val="000000" w:themeColor="text1"/>
          <w:lang w:eastAsia="es-ES"/>
        </w:rPr>
        <w:t xml:space="preserve">el </w:t>
      </w:r>
      <w:r w:rsidRPr="003E7951">
        <w:rPr>
          <w:rFonts w:ascii="Arial" w:eastAsia="Times New Roman" w:hAnsi="Arial" w:cs="Arial"/>
          <w:color w:val="000000" w:themeColor="text1"/>
          <w:lang w:eastAsia="es-ES"/>
        </w:rPr>
        <w:t>manejo de la densidad y distancia de plantación adecuadas, para reducir la humedad en el follaje de las plantas; la incorporación de genotipos promisorios en estudios genómicos para la identificación de genes de resistencia y el desarrollo de cultivares mejorados genéticamente.</w:t>
      </w:r>
    </w:p>
    <w:p w14:paraId="014D147A" w14:textId="77777777" w:rsidR="003C7D24" w:rsidRPr="003E7951" w:rsidRDefault="003C7D24" w:rsidP="00901AFF">
      <w:pPr>
        <w:spacing w:after="0" w:line="360" w:lineRule="auto"/>
        <w:jc w:val="both"/>
        <w:rPr>
          <w:rFonts w:ascii="Arial" w:eastAsia="Times New Roman" w:hAnsi="Arial" w:cs="Arial"/>
          <w:color w:val="000000" w:themeColor="text1"/>
          <w:lang w:eastAsia="es-ES"/>
        </w:rPr>
      </w:pPr>
    </w:p>
    <w:p w14:paraId="55E9701E" w14:textId="4FA5B5E5" w:rsidR="00A80ABF" w:rsidRDefault="00A80ABF" w:rsidP="00A80ABF">
      <w:pPr>
        <w:spacing w:after="0" w:line="360" w:lineRule="auto"/>
        <w:jc w:val="both"/>
        <w:rPr>
          <w:rFonts w:ascii="Arial" w:hAnsi="Arial" w:cs="Arial"/>
          <w:color w:val="000000" w:themeColor="text1"/>
        </w:rPr>
      </w:pPr>
      <w:r w:rsidRPr="003E7951">
        <w:rPr>
          <w:rFonts w:ascii="Arial" w:hAnsi="Arial" w:cs="Arial"/>
          <w:color w:val="000000" w:themeColor="text1"/>
        </w:rPr>
        <w:t>Los resultados de este trabajo contribuyen al correcto diagnóstico de las royas parda y naranja en caña de azúcar. Los estudios morfo</w:t>
      </w:r>
      <w:r w:rsidR="003E7951">
        <w:rPr>
          <w:rFonts w:ascii="Arial" w:hAnsi="Arial" w:cs="Arial"/>
          <w:color w:val="000000" w:themeColor="text1"/>
        </w:rPr>
        <w:t>lógicos</w:t>
      </w:r>
      <w:r w:rsidRPr="003E7951">
        <w:rPr>
          <w:rFonts w:ascii="Arial" w:hAnsi="Arial" w:cs="Arial"/>
          <w:color w:val="000000" w:themeColor="text1"/>
        </w:rPr>
        <w:t xml:space="preserve"> permiten identificar y diferenciar entre las especies </w:t>
      </w:r>
      <w:proofErr w:type="spellStart"/>
      <w:r w:rsidRPr="003E7951">
        <w:rPr>
          <w:rFonts w:ascii="Arial" w:hAnsi="Arial" w:cs="Arial"/>
          <w:i/>
          <w:color w:val="000000" w:themeColor="text1"/>
        </w:rPr>
        <w:t>Puccinia</w:t>
      </w:r>
      <w:proofErr w:type="spellEnd"/>
      <w:r w:rsidRPr="003E7951">
        <w:rPr>
          <w:rFonts w:ascii="Arial" w:hAnsi="Arial" w:cs="Arial"/>
          <w:i/>
          <w:color w:val="000000" w:themeColor="text1"/>
        </w:rPr>
        <w:t xml:space="preserve"> </w:t>
      </w:r>
      <w:proofErr w:type="spellStart"/>
      <w:r w:rsidRPr="003E7951">
        <w:rPr>
          <w:rFonts w:ascii="Arial" w:hAnsi="Arial" w:cs="Arial"/>
          <w:i/>
          <w:color w:val="000000" w:themeColor="text1"/>
        </w:rPr>
        <w:t>melanocephala</w:t>
      </w:r>
      <w:proofErr w:type="spellEnd"/>
      <w:r w:rsidRPr="003E7951">
        <w:rPr>
          <w:rFonts w:ascii="Arial" w:hAnsi="Arial" w:cs="Arial"/>
          <w:color w:val="000000" w:themeColor="text1"/>
        </w:rPr>
        <w:t xml:space="preserve"> y </w:t>
      </w:r>
      <w:proofErr w:type="spellStart"/>
      <w:r w:rsidRPr="003E7951">
        <w:rPr>
          <w:rFonts w:ascii="Arial" w:hAnsi="Arial" w:cs="Arial"/>
          <w:i/>
          <w:color w:val="000000" w:themeColor="text1"/>
        </w:rPr>
        <w:t>Puccinia</w:t>
      </w:r>
      <w:proofErr w:type="spellEnd"/>
      <w:r w:rsidRPr="003E7951">
        <w:rPr>
          <w:rFonts w:ascii="Arial" w:hAnsi="Arial" w:cs="Arial"/>
          <w:i/>
          <w:color w:val="000000" w:themeColor="text1"/>
        </w:rPr>
        <w:t xml:space="preserve"> </w:t>
      </w:r>
      <w:proofErr w:type="spellStart"/>
      <w:r w:rsidRPr="003E7951">
        <w:rPr>
          <w:rFonts w:ascii="Arial" w:hAnsi="Arial" w:cs="Arial"/>
          <w:i/>
          <w:color w:val="000000" w:themeColor="text1"/>
        </w:rPr>
        <w:t>kuehnii</w:t>
      </w:r>
      <w:proofErr w:type="spellEnd"/>
      <w:r w:rsidRPr="003E7951">
        <w:rPr>
          <w:rFonts w:ascii="Arial" w:hAnsi="Arial" w:cs="Arial"/>
          <w:color w:val="000000" w:themeColor="text1"/>
        </w:rPr>
        <w:t>, lo cual es esencial para desarrollar estrategias de manejo y control efectivo específicas para cada patógeno.</w:t>
      </w:r>
    </w:p>
    <w:p w14:paraId="65EC1E51" w14:textId="77777777" w:rsidR="003C7D24" w:rsidRPr="003E7951" w:rsidRDefault="003C7D24" w:rsidP="00A80ABF">
      <w:pPr>
        <w:spacing w:after="0" w:line="360" w:lineRule="auto"/>
        <w:jc w:val="both"/>
        <w:rPr>
          <w:rFonts w:ascii="Arial" w:hAnsi="Arial" w:cs="Arial"/>
          <w:color w:val="000000" w:themeColor="text1"/>
        </w:rPr>
      </w:pPr>
    </w:p>
    <w:p w14:paraId="18E3C085" w14:textId="6B12645F" w:rsidR="00901AFF" w:rsidRPr="003E7951" w:rsidRDefault="00901AFF" w:rsidP="003E7951">
      <w:pPr>
        <w:spacing w:after="0" w:line="360" w:lineRule="auto"/>
        <w:jc w:val="both"/>
        <w:rPr>
          <w:rFonts w:ascii="Arial" w:eastAsia="Times New Roman" w:hAnsi="Arial" w:cs="Arial"/>
          <w:color w:val="000000" w:themeColor="text1"/>
          <w:lang w:eastAsia="es-ES"/>
        </w:rPr>
      </w:pPr>
      <w:r w:rsidRPr="003E7951">
        <w:rPr>
          <w:rFonts w:ascii="Arial" w:eastAsia="Times New Roman" w:hAnsi="Arial" w:cs="Arial"/>
          <w:color w:val="000000" w:themeColor="text1"/>
          <w:lang w:eastAsia="es-ES"/>
        </w:rPr>
        <w:t>La base de resistencia genética a la roya naranja no</w:t>
      </w:r>
      <w:r w:rsidR="00097E1A" w:rsidRPr="003E7951">
        <w:rPr>
          <w:rFonts w:ascii="Arial" w:eastAsia="Times New Roman" w:hAnsi="Arial" w:cs="Arial"/>
          <w:color w:val="000000" w:themeColor="text1"/>
          <w:lang w:eastAsia="es-ES"/>
        </w:rPr>
        <w:t xml:space="preserve"> es aún</w:t>
      </w:r>
      <w:r w:rsidRPr="003E7951">
        <w:rPr>
          <w:rFonts w:ascii="Arial" w:eastAsia="Times New Roman" w:hAnsi="Arial" w:cs="Arial"/>
          <w:color w:val="000000" w:themeColor="text1"/>
          <w:lang w:eastAsia="es-ES"/>
        </w:rPr>
        <w:t xml:space="preserve"> bi</w:t>
      </w:r>
      <w:r w:rsidR="00097E1A" w:rsidRPr="003E7951">
        <w:rPr>
          <w:rFonts w:ascii="Arial" w:eastAsia="Times New Roman" w:hAnsi="Arial" w:cs="Arial"/>
          <w:color w:val="000000" w:themeColor="text1"/>
          <w:lang w:eastAsia="es-ES"/>
        </w:rPr>
        <w:t>e</w:t>
      </w:r>
      <w:r w:rsidRPr="003E7951">
        <w:rPr>
          <w:rFonts w:ascii="Arial" w:eastAsia="Times New Roman" w:hAnsi="Arial" w:cs="Arial"/>
          <w:color w:val="000000" w:themeColor="text1"/>
          <w:lang w:eastAsia="es-ES"/>
        </w:rPr>
        <w:t xml:space="preserve">n conocida, pero recientemente </w:t>
      </w:r>
      <w:r w:rsidR="00C36787" w:rsidRPr="003E7951">
        <w:rPr>
          <w:rFonts w:ascii="Arial" w:eastAsia="Times New Roman" w:hAnsi="Arial" w:cs="Arial"/>
          <w:color w:val="000000" w:themeColor="text1"/>
          <w:lang w:eastAsia="es-ES"/>
        </w:rPr>
        <w:t xml:space="preserve">Yang </w:t>
      </w:r>
      <w:r w:rsidR="00C36787" w:rsidRPr="003E7951">
        <w:rPr>
          <w:rFonts w:ascii="Arial" w:eastAsia="Times New Roman" w:hAnsi="Arial" w:cs="Arial"/>
          <w:i/>
          <w:color w:val="000000" w:themeColor="text1"/>
          <w:lang w:eastAsia="es-ES"/>
        </w:rPr>
        <w:t>et al</w:t>
      </w:r>
      <w:r w:rsidR="00C36787" w:rsidRPr="003E7951">
        <w:rPr>
          <w:rFonts w:ascii="Arial" w:eastAsia="Times New Roman" w:hAnsi="Arial" w:cs="Arial"/>
          <w:color w:val="000000" w:themeColor="text1"/>
          <w:lang w:eastAsia="es-ES"/>
        </w:rPr>
        <w:t>.</w:t>
      </w:r>
      <w:r w:rsidR="003E7951" w:rsidRPr="003E7951">
        <w:rPr>
          <w:rFonts w:ascii="Arial" w:eastAsia="Times New Roman" w:hAnsi="Arial" w:cs="Arial"/>
          <w:color w:val="000000" w:themeColor="text1"/>
          <w:lang w:eastAsia="es-ES"/>
        </w:rPr>
        <w:t xml:space="preserve"> (</w:t>
      </w:r>
      <w:r w:rsidR="00C36787" w:rsidRPr="003E7951">
        <w:rPr>
          <w:rFonts w:ascii="Arial" w:eastAsia="Times New Roman" w:hAnsi="Arial" w:cs="Arial"/>
          <w:color w:val="000000" w:themeColor="text1"/>
          <w:lang w:eastAsia="es-ES"/>
        </w:rPr>
        <w:t>2018, 2019)</w:t>
      </w:r>
      <w:r w:rsidR="003E7951" w:rsidRPr="003E7951">
        <w:rPr>
          <w:rFonts w:ascii="Arial" w:eastAsia="Times New Roman" w:hAnsi="Arial" w:cs="Arial"/>
          <w:color w:val="000000" w:themeColor="text1"/>
          <w:lang w:eastAsia="es-ES"/>
        </w:rPr>
        <w:t xml:space="preserve"> y </w:t>
      </w:r>
      <w:proofErr w:type="spellStart"/>
      <w:r w:rsidR="003E7951" w:rsidRPr="003E7951">
        <w:rPr>
          <w:rFonts w:ascii="Arial" w:eastAsia="Times New Roman" w:hAnsi="Arial" w:cs="Arial"/>
          <w:color w:val="000000" w:themeColor="text1"/>
          <w:lang w:eastAsia="es-ES"/>
        </w:rPr>
        <w:t>Dijoux</w:t>
      </w:r>
      <w:proofErr w:type="spellEnd"/>
      <w:r w:rsidR="003E7951" w:rsidRPr="003E7951">
        <w:rPr>
          <w:rFonts w:ascii="Arial" w:eastAsia="Times New Roman" w:hAnsi="Arial" w:cs="Arial"/>
          <w:color w:val="000000" w:themeColor="text1"/>
          <w:lang w:eastAsia="es-ES"/>
        </w:rPr>
        <w:t xml:space="preserve"> </w:t>
      </w:r>
      <w:r w:rsidR="003E7951" w:rsidRPr="003E7951">
        <w:rPr>
          <w:rFonts w:ascii="Arial" w:eastAsia="Times New Roman" w:hAnsi="Arial" w:cs="Arial"/>
          <w:i/>
          <w:color w:val="000000" w:themeColor="text1"/>
          <w:lang w:eastAsia="es-ES"/>
        </w:rPr>
        <w:t>et al</w:t>
      </w:r>
      <w:r w:rsidR="003E7951" w:rsidRPr="003E7951">
        <w:rPr>
          <w:rFonts w:ascii="Arial" w:eastAsia="Times New Roman" w:hAnsi="Arial" w:cs="Arial"/>
          <w:color w:val="000000" w:themeColor="text1"/>
          <w:lang w:eastAsia="es-ES"/>
        </w:rPr>
        <w:t xml:space="preserve">. (2024) </w:t>
      </w:r>
      <w:r w:rsidRPr="003E7951">
        <w:rPr>
          <w:rFonts w:ascii="Arial" w:eastAsia="Times New Roman" w:hAnsi="Arial" w:cs="Arial"/>
          <w:color w:val="000000" w:themeColor="text1"/>
          <w:lang w:eastAsia="es-ES"/>
        </w:rPr>
        <w:t>informa</w:t>
      </w:r>
      <w:r w:rsidR="003E7951" w:rsidRPr="003E7951">
        <w:rPr>
          <w:rFonts w:ascii="Arial" w:eastAsia="Times New Roman" w:hAnsi="Arial" w:cs="Arial"/>
          <w:color w:val="000000" w:themeColor="text1"/>
          <w:lang w:eastAsia="es-ES"/>
        </w:rPr>
        <w:t>ron la existencia de</w:t>
      </w:r>
      <w:r w:rsidRPr="003E7951">
        <w:rPr>
          <w:rFonts w:ascii="Arial" w:eastAsia="Times New Roman" w:hAnsi="Arial" w:cs="Arial"/>
          <w:color w:val="000000" w:themeColor="text1"/>
          <w:lang w:eastAsia="es-ES"/>
        </w:rPr>
        <w:t xml:space="preserve"> genes candidatos de la caña de azúcar y loci de rasgos cuantitativos (</w:t>
      </w:r>
      <w:proofErr w:type="spellStart"/>
      <w:r w:rsidRPr="003E7951">
        <w:rPr>
          <w:rFonts w:ascii="Arial" w:eastAsia="Times New Roman" w:hAnsi="Arial" w:cs="Arial"/>
          <w:color w:val="000000" w:themeColor="text1"/>
          <w:lang w:eastAsia="es-ES"/>
        </w:rPr>
        <w:t>QTLs</w:t>
      </w:r>
      <w:proofErr w:type="spellEnd"/>
      <w:r w:rsidRPr="003E7951">
        <w:rPr>
          <w:rFonts w:ascii="Arial" w:eastAsia="Times New Roman" w:hAnsi="Arial" w:cs="Arial"/>
          <w:color w:val="000000" w:themeColor="text1"/>
          <w:lang w:eastAsia="es-ES"/>
        </w:rPr>
        <w:t xml:space="preserve">) asociados a la resistencia a enfermedades. </w:t>
      </w:r>
      <w:r w:rsidR="003E7951" w:rsidRPr="003E7951">
        <w:rPr>
          <w:rFonts w:ascii="Arial" w:eastAsia="Times New Roman" w:hAnsi="Arial" w:cs="Arial"/>
          <w:color w:val="000000" w:themeColor="text1"/>
          <w:lang w:eastAsia="es-ES"/>
        </w:rPr>
        <w:t xml:space="preserve">Fier </w:t>
      </w:r>
      <w:r w:rsidR="003E7951" w:rsidRPr="003E7951">
        <w:rPr>
          <w:rFonts w:ascii="Arial" w:eastAsia="Times New Roman" w:hAnsi="Arial" w:cs="Arial"/>
          <w:i/>
          <w:color w:val="000000" w:themeColor="text1"/>
          <w:lang w:eastAsia="es-ES"/>
        </w:rPr>
        <w:t>et al</w:t>
      </w:r>
      <w:r w:rsidR="003E7951" w:rsidRPr="003E7951">
        <w:rPr>
          <w:rFonts w:ascii="Arial" w:eastAsia="Times New Roman" w:hAnsi="Arial" w:cs="Arial"/>
          <w:color w:val="000000" w:themeColor="text1"/>
          <w:lang w:eastAsia="es-ES"/>
        </w:rPr>
        <w:t xml:space="preserve">. (2020) hallaron la presencia de un marcador molecular (G1) ligado a genes de resistencia a la roya naranja, que tienen una eficacia del 73% de predicción de un fenotipo resistente, consecuentemente sugieren que este G1 es un herramienta valiosa para los programas de mejoramiento genético de la caña de azúcar Según los estudios de asociación del genoma de la caña de azúcar realizados por </w:t>
      </w:r>
      <w:proofErr w:type="spellStart"/>
      <w:r w:rsidR="003E7951" w:rsidRPr="003E7951">
        <w:rPr>
          <w:rFonts w:ascii="Arial" w:eastAsia="Times New Roman" w:hAnsi="Arial" w:cs="Arial"/>
          <w:color w:val="000000" w:themeColor="text1"/>
          <w:lang w:eastAsia="es-ES"/>
        </w:rPr>
        <w:t>Dijoux</w:t>
      </w:r>
      <w:proofErr w:type="spellEnd"/>
      <w:r w:rsidR="003E7951" w:rsidRPr="003E7951">
        <w:rPr>
          <w:rFonts w:ascii="Arial" w:eastAsia="Times New Roman" w:hAnsi="Arial" w:cs="Arial"/>
          <w:color w:val="000000" w:themeColor="text1"/>
          <w:lang w:eastAsia="es-ES"/>
        </w:rPr>
        <w:t xml:space="preserve"> </w:t>
      </w:r>
      <w:r w:rsidR="003E7951" w:rsidRPr="003E7951">
        <w:rPr>
          <w:rFonts w:ascii="Arial" w:eastAsia="Times New Roman" w:hAnsi="Arial" w:cs="Arial"/>
          <w:i/>
          <w:color w:val="000000" w:themeColor="text1"/>
          <w:lang w:eastAsia="es-ES"/>
        </w:rPr>
        <w:t>et al</w:t>
      </w:r>
      <w:r w:rsidR="003E7951" w:rsidRPr="003E7951">
        <w:rPr>
          <w:rFonts w:ascii="Arial" w:eastAsia="Times New Roman" w:hAnsi="Arial" w:cs="Arial"/>
          <w:color w:val="000000" w:themeColor="text1"/>
          <w:lang w:eastAsia="es-ES"/>
        </w:rPr>
        <w:t xml:space="preserve">. (2024), </w:t>
      </w:r>
      <w:r w:rsidRPr="003E7951">
        <w:rPr>
          <w:rFonts w:ascii="Arial" w:eastAsia="Times New Roman" w:hAnsi="Arial" w:cs="Arial"/>
          <w:color w:val="000000" w:themeColor="text1"/>
          <w:lang w:eastAsia="es-ES"/>
        </w:rPr>
        <w:t xml:space="preserve">los alelos para la resistencia a esta enfermedad parecen ser dominantes y están presentes en </w:t>
      </w:r>
      <w:r w:rsidRPr="003E7951">
        <w:rPr>
          <w:rFonts w:ascii="Arial" w:eastAsia="Times New Roman" w:hAnsi="Arial" w:cs="Arial"/>
          <w:i/>
          <w:color w:val="000000" w:themeColor="text1"/>
          <w:lang w:eastAsia="es-ES"/>
        </w:rPr>
        <w:t xml:space="preserve">S. </w:t>
      </w:r>
      <w:proofErr w:type="spellStart"/>
      <w:r w:rsidRPr="003E7951">
        <w:rPr>
          <w:rFonts w:ascii="Arial" w:eastAsia="Times New Roman" w:hAnsi="Arial" w:cs="Arial"/>
          <w:i/>
          <w:color w:val="000000" w:themeColor="text1"/>
          <w:lang w:eastAsia="es-ES"/>
        </w:rPr>
        <w:t>spontaneum</w:t>
      </w:r>
      <w:proofErr w:type="spellEnd"/>
      <w:r w:rsidRPr="003E7951">
        <w:rPr>
          <w:rFonts w:ascii="Arial" w:eastAsia="Times New Roman" w:hAnsi="Arial" w:cs="Arial"/>
          <w:color w:val="000000" w:themeColor="text1"/>
          <w:lang w:eastAsia="es-ES"/>
        </w:rPr>
        <w:t xml:space="preserve">. </w:t>
      </w:r>
    </w:p>
    <w:p w14:paraId="745D6BFB" w14:textId="77777777" w:rsidR="00284CEE" w:rsidRPr="00901AFF" w:rsidRDefault="004B4385" w:rsidP="00917DA9">
      <w:pPr>
        <w:spacing w:after="0" w:line="360" w:lineRule="auto"/>
        <w:jc w:val="both"/>
        <w:rPr>
          <w:rFonts w:ascii="Arial" w:hAnsi="Arial" w:cs="Arial"/>
        </w:rPr>
      </w:pPr>
      <w:r w:rsidRPr="00901AFF">
        <w:rPr>
          <w:rFonts w:ascii="Arial" w:eastAsia="Times New Roman" w:hAnsi="Arial" w:cs="Arial"/>
          <w:lang w:eastAsia="es-ES"/>
        </w:rPr>
        <w:t xml:space="preserve"> </w:t>
      </w:r>
    </w:p>
    <w:p w14:paraId="365C108B" w14:textId="77777777" w:rsidR="00586776" w:rsidRPr="00CB513F" w:rsidRDefault="00586776" w:rsidP="00586776">
      <w:pPr>
        <w:spacing w:after="120" w:line="360" w:lineRule="auto"/>
        <w:jc w:val="both"/>
        <w:rPr>
          <w:rFonts w:ascii="Arial" w:hAnsi="Arial" w:cs="Arial"/>
          <w:b/>
          <w:bCs/>
        </w:rPr>
      </w:pPr>
      <w:r w:rsidRPr="00CB513F">
        <w:rPr>
          <w:rFonts w:ascii="Arial" w:hAnsi="Arial" w:cs="Arial"/>
          <w:b/>
          <w:bCs/>
        </w:rPr>
        <w:t>Conclusiones</w:t>
      </w:r>
    </w:p>
    <w:p w14:paraId="2736758B" w14:textId="12E355B7" w:rsidR="00BF4B90" w:rsidRPr="00AB1C63" w:rsidRDefault="00BF4B90" w:rsidP="00293EB5">
      <w:pPr>
        <w:pStyle w:val="Prrafodelista"/>
        <w:numPr>
          <w:ilvl w:val="0"/>
          <w:numId w:val="20"/>
        </w:numPr>
        <w:spacing w:after="120" w:line="360" w:lineRule="auto"/>
        <w:ind w:left="284" w:hanging="284"/>
        <w:jc w:val="both"/>
        <w:rPr>
          <w:rFonts w:ascii="Arial" w:hAnsi="Arial" w:cs="Arial"/>
        </w:rPr>
      </w:pPr>
      <w:r w:rsidRPr="00AB1C63">
        <w:rPr>
          <w:rFonts w:ascii="Arial" w:hAnsi="Arial" w:cs="Arial"/>
        </w:rPr>
        <w:t xml:space="preserve">Las pústulas de roya </w:t>
      </w:r>
      <w:r>
        <w:rPr>
          <w:rFonts w:ascii="Arial" w:hAnsi="Arial" w:cs="Arial"/>
        </w:rPr>
        <w:t>naranja</w:t>
      </w:r>
      <w:r w:rsidRPr="00AB1C63">
        <w:rPr>
          <w:rFonts w:ascii="Arial" w:hAnsi="Arial" w:cs="Arial"/>
        </w:rPr>
        <w:t xml:space="preserve"> son significativamente más </w:t>
      </w:r>
      <w:r>
        <w:rPr>
          <w:rFonts w:ascii="Arial" w:hAnsi="Arial" w:cs="Arial"/>
        </w:rPr>
        <w:t>cortas que las de roya parda, con valor medio de 3,08 mm (mínimo 1 y máximo 5 mm).</w:t>
      </w:r>
    </w:p>
    <w:p w14:paraId="663F886C" w14:textId="19A581DC" w:rsidR="00A80ABF" w:rsidRPr="00A80ABF" w:rsidRDefault="00A80ABF" w:rsidP="00293EB5">
      <w:pPr>
        <w:pStyle w:val="Prrafodelista"/>
        <w:numPr>
          <w:ilvl w:val="0"/>
          <w:numId w:val="20"/>
        </w:numPr>
        <w:spacing w:after="120" w:line="360" w:lineRule="auto"/>
        <w:ind w:left="284" w:hanging="284"/>
        <w:jc w:val="both"/>
        <w:rPr>
          <w:rFonts w:ascii="Arial" w:hAnsi="Arial" w:cs="Arial"/>
        </w:rPr>
      </w:pPr>
      <w:r w:rsidRPr="00A80ABF">
        <w:rPr>
          <w:rFonts w:ascii="Arial" w:hAnsi="Arial" w:cs="Arial"/>
        </w:rPr>
        <w:t xml:space="preserve">Las principales diferencias entre las </w:t>
      </w:r>
      <w:proofErr w:type="spellStart"/>
      <w:r w:rsidRPr="00A80ABF">
        <w:rPr>
          <w:rFonts w:ascii="Arial" w:hAnsi="Arial" w:cs="Arial"/>
        </w:rPr>
        <w:t>uredosporas</w:t>
      </w:r>
      <w:proofErr w:type="spellEnd"/>
      <w:r w:rsidRPr="00A80ABF">
        <w:rPr>
          <w:rFonts w:ascii="Arial" w:hAnsi="Arial" w:cs="Arial"/>
        </w:rPr>
        <w:t xml:space="preserve"> de </w:t>
      </w:r>
      <w:r w:rsidRPr="00A80ABF">
        <w:rPr>
          <w:rFonts w:ascii="Arial" w:hAnsi="Arial" w:cs="Arial"/>
          <w:i/>
        </w:rPr>
        <w:t xml:space="preserve">P. </w:t>
      </w:r>
      <w:proofErr w:type="spellStart"/>
      <w:r w:rsidRPr="00A80ABF">
        <w:rPr>
          <w:rFonts w:ascii="Arial" w:hAnsi="Arial" w:cs="Arial"/>
          <w:i/>
        </w:rPr>
        <w:t>kuehnii</w:t>
      </w:r>
      <w:proofErr w:type="spellEnd"/>
      <w:r w:rsidRPr="00A80ABF">
        <w:rPr>
          <w:rFonts w:ascii="Arial" w:hAnsi="Arial" w:cs="Arial"/>
        </w:rPr>
        <w:t xml:space="preserve"> y </w:t>
      </w:r>
      <w:r w:rsidRPr="00A80ABF">
        <w:rPr>
          <w:rFonts w:ascii="Arial" w:hAnsi="Arial" w:cs="Arial"/>
          <w:i/>
        </w:rPr>
        <w:t xml:space="preserve">P. </w:t>
      </w:r>
      <w:proofErr w:type="spellStart"/>
      <w:r w:rsidRPr="00A80ABF">
        <w:rPr>
          <w:rFonts w:ascii="Arial" w:hAnsi="Arial" w:cs="Arial"/>
          <w:i/>
        </w:rPr>
        <w:t>melanocephala</w:t>
      </w:r>
      <w:proofErr w:type="spellEnd"/>
      <w:r w:rsidRPr="00A80ABF">
        <w:rPr>
          <w:rFonts w:ascii="Arial" w:hAnsi="Arial" w:cs="Arial"/>
        </w:rPr>
        <w:t xml:space="preserve"> son:  el engrosamiento apical de la pared que presenta </w:t>
      </w:r>
      <w:r w:rsidRPr="00A80ABF">
        <w:rPr>
          <w:rFonts w:ascii="Arial" w:hAnsi="Arial" w:cs="Arial"/>
          <w:i/>
        </w:rPr>
        <w:t xml:space="preserve">P. </w:t>
      </w:r>
      <w:proofErr w:type="spellStart"/>
      <w:r w:rsidRPr="00A80ABF">
        <w:rPr>
          <w:rFonts w:ascii="Arial" w:hAnsi="Arial" w:cs="Arial"/>
          <w:i/>
        </w:rPr>
        <w:t>kuehnii</w:t>
      </w:r>
      <w:proofErr w:type="spellEnd"/>
      <w:r w:rsidRPr="00A80ABF">
        <w:rPr>
          <w:rFonts w:ascii="Arial" w:hAnsi="Arial" w:cs="Arial"/>
        </w:rPr>
        <w:t xml:space="preserve"> y la presencia de </w:t>
      </w:r>
      <w:proofErr w:type="spellStart"/>
      <w:r w:rsidRPr="00A80ABF">
        <w:rPr>
          <w:rFonts w:ascii="Arial" w:hAnsi="Arial" w:cs="Arial"/>
        </w:rPr>
        <w:t>paráfisis</w:t>
      </w:r>
      <w:proofErr w:type="spellEnd"/>
      <w:r w:rsidRPr="00A80ABF">
        <w:rPr>
          <w:rFonts w:ascii="Arial" w:hAnsi="Arial" w:cs="Arial"/>
        </w:rPr>
        <w:t xml:space="preserve"> en </w:t>
      </w:r>
      <w:r w:rsidRPr="00A80ABF">
        <w:rPr>
          <w:rFonts w:ascii="Arial" w:hAnsi="Arial" w:cs="Arial"/>
          <w:i/>
        </w:rPr>
        <w:t xml:space="preserve">P. </w:t>
      </w:r>
      <w:proofErr w:type="spellStart"/>
      <w:r w:rsidRPr="00A80ABF">
        <w:rPr>
          <w:rFonts w:ascii="Arial" w:hAnsi="Arial" w:cs="Arial"/>
          <w:i/>
        </w:rPr>
        <w:t>melanocephala</w:t>
      </w:r>
      <w:proofErr w:type="spellEnd"/>
      <w:r>
        <w:rPr>
          <w:rFonts w:ascii="Arial" w:hAnsi="Arial" w:cs="Arial"/>
        </w:rPr>
        <w:t>.</w:t>
      </w:r>
    </w:p>
    <w:p w14:paraId="3BC91065" w14:textId="77777777" w:rsidR="00AB1C63" w:rsidRPr="00AB1C63" w:rsidRDefault="00AB1C63" w:rsidP="00293EB5">
      <w:pPr>
        <w:pStyle w:val="Prrafodelista"/>
        <w:numPr>
          <w:ilvl w:val="0"/>
          <w:numId w:val="20"/>
        </w:numPr>
        <w:spacing w:after="120" w:line="360" w:lineRule="auto"/>
        <w:ind w:left="284" w:hanging="284"/>
        <w:jc w:val="both"/>
        <w:rPr>
          <w:rFonts w:ascii="Arial" w:hAnsi="Arial" w:cs="Arial"/>
        </w:rPr>
      </w:pPr>
      <w:r>
        <w:rPr>
          <w:rFonts w:ascii="Arial" w:hAnsi="Arial" w:cs="Arial"/>
        </w:rPr>
        <w:lastRenderedPageBreak/>
        <w:t>E</w:t>
      </w:r>
      <w:r w:rsidRPr="00AB1C63">
        <w:rPr>
          <w:rFonts w:ascii="Arial" w:hAnsi="Arial" w:cs="Arial"/>
        </w:rPr>
        <w:t>l cultivar C01-227</w:t>
      </w:r>
      <w:r>
        <w:rPr>
          <w:rFonts w:ascii="Arial" w:hAnsi="Arial" w:cs="Arial"/>
        </w:rPr>
        <w:t xml:space="preserve"> susceptible a roya naranja puede ser un control de referencia para el estudio de esta enfermedad.</w:t>
      </w:r>
    </w:p>
    <w:p w14:paraId="2B86BDB2" w14:textId="77777777" w:rsidR="00284CEE" w:rsidRDefault="00284CEE" w:rsidP="00284CEE">
      <w:pPr>
        <w:spacing w:after="0" w:line="240" w:lineRule="auto"/>
        <w:rPr>
          <w:rFonts w:ascii="Times New Roman" w:hAnsi="Times New Roman" w:cs="Times New Roman"/>
          <w:b/>
          <w:sz w:val="24"/>
        </w:rPr>
      </w:pPr>
    </w:p>
    <w:p w14:paraId="6B2828AF" w14:textId="4F337B69" w:rsidR="005E72C0" w:rsidRPr="00CB513F" w:rsidRDefault="005E72C0" w:rsidP="005E72C0">
      <w:pPr>
        <w:spacing w:after="120" w:line="240" w:lineRule="auto"/>
        <w:jc w:val="both"/>
        <w:rPr>
          <w:rFonts w:ascii="Arial" w:hAnsi="Arial" w:cs="Arial"/>
          <w:b/>
          <w:bCs/>
          <w:color w:val="000000" w:themeColor="text1"/>
        </w:rPr>
      </w:pPr>
      <w:r w:rsidRPr="00CB513F">
        <w:rPr>
          <w:rFonts w:ascii="Arial" w:hAnsi="Arial" w:cs="Arial"/>
          <w:b/>
          <w:bCs/>
          <w:color w:val="000000" w:themeColor="text1"/>
        </w:rPr>
        <w:t>R</w:t>
      </w:r>
      <w:r w:rsidR="00CB513F" w:rsidRPr="00CB513F">
        <w:rPr>
          <w:rFonts w:ascii="Arial" w:hAnsi="Arial" w:cs="Arial"/>
          <w:b/>
          <w:bCs/>
          <w:color w:val="000000" w:themeColor="text1"/>
        </w:rPr>
        <w:t>eferencias bibliográficas</w:t>
      </w:r>
    </w:p>
    <w:p w14:paraId="7EADA54D" w14:textId="522B8627" w:rsidR="00901AFF" w:rsidRPr="00055131" w:rsidRDefault="00901AFF" w:rsidP="008F6C49">
      <w:pPr>
        <w:pStyle w:val="Prrafodelista"/>
        <w:numPr>
          <w:ilvl w:val="0"/>
          <w:numId w:val="19"/>
        </w:numPr>
        <w:tabs>
          <w:tab w:val="left" w:pos="284"/>
          <w:tab w:val="left" w:pos="426"/>
        </w:tabs>
        <w:spacing w:after="0" w:line="360" w:lineRule="auto"/>
        <w:ind w:left="142" w:hanging="142"/>
        <w:jc w:val="both"/>
        <w:rPr>
          <w:rFonts w:ascii="Arial" w:eastAsia="Times New Roman" w:hAnsi="Arial" w:cs="Arial"/>
          <w:lang w:val="es-ES" w:eastAsia="es-ES"/>
        </w:rPr>
      </w:pPr>
      <w:r w:rsidRPr="00901AFF">
        <w:rPr>
          <w:rFonts w:ascii="Arial" w:eastAsia="Times New Roman" w:hAnsi="Arial" w:cs="Arial"/>
          <w:lang w:eastAsia="es-ES"/>
        </w:rPr>
        <w:t>Aday-Díaz, O.C., Alfonso, I., Rodríguez, E.</w:t>
      </w:r>
      <w:r w:rsidR="00055131">
        <w:rPr>
          <w:rFonts w:ascii="Arial" w:eastAsia="Times New Roman" w:hAnsi="Arial" w:cs="Arial"/>
          <w:lang w:eastAsia="es-ES"/>
        </w:rPr>
        <w:t>, Díaz, F.R., Gil, Y., Valdés B.L. y Barroso, J.</w:t>
      </w:r>
      <w:r w:rsidRPr="00901AFF">
        <w:rPr>
          <w:rFonts w:ascii="Arial" w:eastAsia="Times New Roman" w:hAnsi="Arial" w:cs="Arial"/>
          <w:lang w:eastAsia="es-ES"/>
        </w:rPr>
        <w:t xml:space="preserve"> (2017). Caracterización de los síntomas de la roya naranja (</w:t>
      </w:r>
      <w:proofErr w:type="spellStart"/>
      <w:r w:rsidRPr="00901AFF">
        <w:rPr>
          <w:rFonts w:ascii="Arial" w:eastAsia="Times New Roman" w:hAnsi="Arial" w:cs="Arial"/>
          <w:i/>
          <w:lang w:eastAsia="es-ES"/>
        </w:rPr>
        <w:t>Puccinia</w:t>
      </w:r>
      <w:proofErr w:type="spellEnd"/>
      <w:r w:rsidRPr="00901AFF">
        <w:rPr>
          <w:rFonts w:ascii="Arial" w:eastAsia="Times New Roman" w:hAnsi="Arial" w:cs="Arial"/>
          <w:i/>
          <w:lang w:eastAsia="es-ES"/>
        </w:rPr>
        <w:t xml:space="preserve"> </w:t>
      </w:r>
      <w:proofErr w:type="spellStart"/>
      <w:r w:rsidRPr="00901AFF">
        <w:rPr>
          <w:rFonts w:ascii="Arial" w:eastAsia="Times New Roman" w:hAnsi="Arial" w:cs="Arial"/>
          <w:i/>
          <w:lang w:eastAsia="es-ES"/>
        </w:rPr>
        <w:t>kuehnii</w:t>
      </w:r>
      <w:proofErr w:type="spellEnd"/>
      <w:r w:rsidRPr="00901AFF">
        <w:rPr>
          <w:rFonts w:ascii="Arial" w:eastAsia="Times New Roman" w:hAnsi="Arial" w:cs="Arial"/>
          <w:lang w:eastAsia="es-ES"/>
        </w:rPr>
        <w:t xml:space="preserve"> (W. </w:t>
      </w:r>
      <w:proofErr w:type="spellStart"/>
      <w:r w:rsidRPr="00901AFF">
        <w:rPr>
          <w:rFonts w:ascii="Arial" w:eastAsia="Times New Roman" w:hAnsi="Arial" w:cs="Arial"/>
          <w:lang w:eastAsia="es-ES"/>
        </w:rPr>
        <w:t>Krüger</w:t>
      </w:r>
      <w:proofErr w:type="spellEnd"/>
      <w:r w:rsidRPr="00901AFF">
        <w:rPr>
          <w:rFonts w:ascii="Arial" w:eastAsia="Times New Roman" w:hAnsi="Arial" w:cs="Arial"/>
          <w:lang w:eastAsia="es-ES"/>
        </w:rPr>
        <w:t xml:space="preserve">) E. J. Butler) en cuatro cultivares de caña de azúcar en Cuba. </w:t>
      </w:r>
      <w:r w:rsidRPr="00055131">
        <w:rPr>
          <w:rFonts w:ascii="Arial" w:eastAsia="Times New Roman" w:hAnsi="Arial" w:cs="Arial"/>
          <w:i/>
          <w:lang w:val="es-ES" w:eastAsia="es-ES"/>
        </w:rPr>
        <w:t>Centro Agrícola 44</w:t>
      </w:r>
      <w:r w:rsidRPr="00055131">
        <w:rPr>
          <w:rFonts w:ascii="Arial" w:eastAsia="Times New Roman" w:hAnsi="Arial" w:cs="Arial"/>
          <w:lang w:val="es-ES" w:eastAsia="es-ES"/>
        </w:rPr>
        <w:t>(2)</w:t>
      </w:r>
      <w:r w:rsidR="00D445BA" w:rsidRPr="00055131">
        <w:rPr>
          <w:rFonts w:ascii="Arial" w:eastAsia="Times New Roman" w:hAnsi="Arial" w:cs="Arial"/>
          <w:lang w:val="es-ES" w:eastAsia="es-ES"/>
        </w:rPr>
        <w:t>,</w:t>
      </w:r>
      <w:r w:rsidRPr="00055131">
        <w:rPr>
          <w:rFonts w:ascii="Arial" w:eastAsia="Times New Roman" w:hAnsi="Arial" w:cs="Arial"/>
          <w:lang w:val="es-ES" w:eastAsia="es-ES"/>
        </w:rPr>
        <w:t xml:space="preserve"> 61-67.</w:t>
      </w:r>
    </w:p>
    <w:p w14:paraId="66AB722E" w14:textId="77777777" w:rsidR="00901AFF" w:rsidRPr="00901AFF" w:rsidRDefault="00D445BA" w:rsidP="008F6C49">
      <w:pPr>
        <w:pStyle w:val="Prrafodelista"/>
        <w:numPr>
          <w:ilvl w:val="0"/>
          <w:numId w:val="19"/>
        </w:numPr>
        <w:tabs>
          <w:tab w:val="left" w:pos="284"/>
          <w:tab w:val="left" w:pos="426"/>
        </w:tabs>
        <w:spacing w:after="0" w:line="360" w:lineRule="auto"/>
        <w:ind w:left="142" w:hanging="142"/>
        <w:jc w:val="both"/>
        <w:rPr>
          <w:rFonts w:ascii="Arial" w:eastAsia="Times New Roman" w:hAnsi="Arial" w:cs="Arial"/>
          <w:lang w:val="pt-BR" w:eastAsia="es-ES"/>
        </w:rPr>
      </w:pPr>
      <w:proofErr w:type="spellStart"/>
      <w:r w:rsidRPr="00055131">
        <w:rPr>
          <w:rFonts w:ascii="Arial" w:eastAsia="Times New Roman" w:hAnsi="Arial" w:cs="Arial"/>
          <w:lang w:val="es-ES" w:eastAsia="es-ES"/>
        </w:rPr>
        <w:t>Araújo</w:t>
      </w:r>
      <w:proofErr w:type="spellEnd"/>
      <w:r w:rsidRPr="00055131">
        <w:rPr>
          <w:rFonts w:ascii="Arial" w:eastAsia="Times New Roman" w:hAnsi="Arial" w:cs="Arial"/>
          <w:lang w:val="es-ES" w:eastAsia="es-ES"/>
        </w:rPr>
        <w:t>, K.</w:t>
      </w:r>
      <w:r w:rsidR="00901AFF" w:rsidRPr="00055131">
        <w:rPr>
          <w:rFonts w:ascii="Arial" w:eastAsia="Times New Roman" w:hAnsi="Arial" w:cs="Arial"/>
          <w:lang w:val="es-ES" w:eastAsia="es-ES"/>
        </w:rPr>
        <w:t>L.</w:t>
      </w:r>
      <w:r w:rsidRPr="00055131">
        <w:rPr>
          <w:rFonts w:ascii="Arial" w:eastAsia="Times New Roman" w:hAnsi="Arial" w:cs="Arial"/>
          <w:lang w:val="es-ES" w:eastAsia="es-ES"/>
        </w:rPr>
        <w:t>,</w:t>
      </w:r>
      <w:r w:rsidR="00901AFF" w:rsidRPr="00055131">
        <w:rPr>
          <w:rFonts w:ascii="Arial" w:eastAsia="Times New Roman" w:hAnsi="Arial" w:cs="Arial"/>
          <w:lang w:val="es-ES" w:eastAsia="es-ES"/>
        </w:rPr>
        <w:t xml:space="preserve"> </w:t>
      </w:r>
      <w:proofErr w:type="spellStart"/>
      <w:r w:rsidR="00901AFF" w:rsidRPr="00055131">
        <w:rPr>
          <w:rFonts w:ascii="Arial" w:eastAsia="Times New Roman" w:hAnsi="Arial" w:cs="Arial"/>
          <w:lang w:val="es-ES" w:eastAsia="es-ES"/>
        </w:rPr>
        <w:t>Canteri</w:t>
      </w:r>
      <w:proofErr w:type="spellEnd"/>
      <w:r w:rsidR="00901AFF" w:rsidRPr="00055131">
        <w:rPr>
          <w:rFonts w:ascii="Arial" w:eastAsia="Times New Roman" w:hAnsi="Arial" w:cs="Arial"/>
          <w:lang w:val="es-ES" w:eastAsia="es-ES"/>
        </w:rPr>
        <w:t>, M. G.</w:t>
      </w:r>
      <w:r w:rsidRPr="00055131">
        <w:rPr>
          <w:rFonts w:ascii="Arial" w:eastAsia="Times New Roman" w:hAnsi="Arial" w:cs="Arial"/>
          <w:lang w:val="es-ES" w:eastAsia="es-ES"/>
        </w:rPr>
        <w:t xml:space="preserve">, </w:t>
      </w:r>
      <w:proofErr w:type="spellStart"/>
      <w:r w:rsidRPr="00055131">
        <w:rPr>
          <w:rFonts w:ascii="Arial" w:eastAsia="Times New Roman" w:hAnsi="Arial" w:cs="Arial"/>
          <w:lang w:val="es-ES" w:eastAsia="es-ES"/>
        </w:rPr>
        <w:t>Gilio</w:t>
      </w:r>
      <w:proofErr w:type="spellEnd"/>
      <w:r w:rsidRPr="00055131">
        <w:rPr>
          <w:rFonts w:ascii="Arial" w:eastAsia="Times New Roman" w:hAnsi="Arial" w:cs="Arial"/>
          <w:lang w:val="es-ES" w:eastAsia="es-ES"/>
        </w:rPr>
        <w:t>, T.A.</w:t>
      </w:r>
      <w:r w:rsidR="00901AFF" w:rsidRPr="00055131">
        <w:rPr>
          <w:rFonts w:ascii="Arial" w:eastAsia="Times New Roman" w:hAnsi="Arial" w:cs="Arial"/>
          <w:lang w:val="es-ES" w:eastAsia="es-ES"/>
        </w:rPr>
        <w:t>S.</w:t>
      </w:r>
      <w:r w:rsidRPr="00055131">
        <w:rPr>
          <w:rFonts w:ascii="Arial" w:eastAsia="Times New Roman" w:hAnsi="Arial" w:cs="Arial"/>
          <w:lang w:val="es-ES" w:eastAsia="es-ES"/>
        </w:rPr>
        <w:t xml:space="preserve">, </w:t>
      </w:r>
      <w:proofErr w:type="spellStart"/>
      <w:r w:rsidRPr="00055131">
        <w:rPr>
          <w:rFonts w:ascii="Arial" w:eastAsia="Times New Roman" w:hAnsi="Arial" w:cs="Arial"/>
          <w:lang w:val="es-ES" w:eastAsia="es-ES"/>
        </w:rPr>
        <w:t>Neubauer</w:t>
      </w:r>
      <w:proofErr w:type="spellEnd"/>
      <w:r w:rsidRPr="00055131">
        <w:rPr>
          <w:rFonts w:ascii="Arial" w:eastAsia="Times New Roman" w:hAnsi="Arial" w:cs="Arial"/>
          <w:lang w:val="es-ES" w:eastAsia="es-ES"/>
        </w:rPr>
        <w:t>, R.</w:t>
      </w:r>
      <w:r w:rsidR="00901AFF" w:rsidRPr="00055131">
        <w:rPr>
          <w:rFonts w:ascii="Arial" w:eastAsia="Times New Roman" w:hAnsi="Arial" w:cs="Arial"/>
          <w:lang w:val="es-ES" w:eastAsia="es-ES"/>
        </w:rPr>
        <w:t>A.</w:t>
      </w:r>
      <w:r w:rsidRPr="00055131">
        <w:rPr>
          <w:rFonts w:ascii="Arial" w:eastAsia="Times New Roman" w:hAnsi="Arial" w:cs="Arial"/>
          <w:lang w:val="es-ES" w:eastAsia="es-ES"/>
        </w:rPr>
        <w:t xml:space="preserve">, </w:t>
      </w:r>
      <w:proofErr w:type="spellStart"/>
      <w:r w:rsidRPr="00055131">
        <w:rPr>
          <w:rFonts w:ascii="Arial" w:eastAsia="Times New Roman" w:hAnsi="Arial" w:cs="Arial"/>
          <w:lang w:val="es-ES" w:eastAsia="es-ES"/>
        </w:rPr>
        <w:t>Sanches</w:t>
      </w:r>
      <w:proofErr w:type="spellEnd"/>
      <w:r w:rsidRPr="00055131">
        <w:rPr>
          <w:rFonts w:ascii="Arial" w:eastAsia="Times New Roman" w:hAnsi="Arial" w:cs="Arial"/>
          <w:lang w:val="es-ES" w:eastAsia="es-ES"/>
        </w:rPr>
        <w:t>, P.</w:t>
      </w:r>
      <w:r w:rsidR="00901AFF" w:rsidRPr="00055131">
        <w:rPr>
          <w:rFonts w:ascii="Arial" w:eastAsia="Times New Roman" w:hAnsi="Arial" w:cs="Arial"/>
          <w:lang w:val="es-ES" w:eastAsia="es-ES"/>
        </w:rPr>
        <w:t>B.</w:t>
      </w:r>
      <w:r w:rsidRPr="00055131">
        <w:rPr>
          <w:rFonts w:ascii="Arial" w:eastAsia="Times New Roman" w:hAnsi="Arial" w:cs="Arial"/>
          <w:lang w:val="es-ES" w:eastAsia="es-ES"/>
        </w:rPr>
        <w:t xml:space="preserve">, Sumida, </w:t>
      </w:r>
      <w:r w:rsidRPr="00586776">
        <w:rPr>
          <w:rFonts w:ascii="Arial" w:eastAsia="Times New Roman" w:hAnsi="Arial" w:cs="Arial"/>
          <w:lang w:val="es-ES" w:eastAsia="es-ES"/>
        </w:rPr>
        <w:t>C.</w:t>
      </w:r>
      <w:r w:rsidR="00901AFF" w:rsidRPr="00586776">
        <w:rPr>
          <w:rFonts w:ascii="Arial" w:eastAsia="Times New Roman" w:hAnsi="Arial" w:cs="Arial"/>
          <w:lang w:val="es-ES" w:eastAsia="es-ES"/>
        </w:rPr>
        <w:t>H.</w:t>
      </w:r>
      <w:r w:rsidRPr="00586776">
        <w:rPr>
          <w:rFonts w:ascii="Arial" w:eastAsia="Times New Roman" w:hAnsi="Arial" w:cs="Arial"/>
          <w:lang w:val="es-ES" w:eastAsia="es-ES"/>
        </w:rPr>
        <w:t xml:space="preserve"> </w:t>
      </w:r>
      <w:proofErr w:type="spellStart"/>
      <w:r w:rsidRPr="00586776">
        <w:rPr>
          <w:rFonts w:ascii="Arial" w:eastAsia="Times New Roman" w:hAnsi="Arial" w:cs="Arial"/>
          <w:lang w:val="es-ES" w:eastAsia="es-ES"/>
        </w:rPr>
        <w:t>Giglioti</w:t>
      </w:r>
      <w:proofErr w:type="spellEnd"/>
      <w:r w:rsidRPr="00586776">
        <w:rPr>
          <w:rFonts w:ascii="Arial" w:eastAsia="Times New Roman" w:hAnsi="Arial" w:cs="Arial"/>
          <w:lang w:val="es-ES" w:eastAsia="es-ES"/>
        </w:rPr>
        <w:t>, E.</w:t>
      </w:r>
      <w:r w:rsidR="00901AFF" w:rsidRPr="00586776">
        <w:rPr>
          <w:rFonts w:ascii="Arial" w:eastAsia="Times New Roman" w:hAnsi="Arial" w:cs="Arial"/>
          <w:lang w:val="es-ES" w:eastAsia="es-ES"/>
        </w:rPr>
        <w:t xml:space="preserve">A. </w:t>
      </w:r>
      <w:r w:rsidRPr="00586776">
        <w:rPr>
          <w:rFonts w:ascii="Arial" w:eastAsia="Times New Roman" w:hAnsi="Arial" w:cs="Arial"/>
          <w:lang w:val="es-ES" w:eastAsia="es-ES"/>
        </w:rPr>
        <w:t xml:space="preserve">(2013). </w:t>
      </w:r>
      <w:r w:rsidR="00901AFF" w:rsidRPr="00901AFF">
        <w:rPr>
          <w:rFonts w:ascii="Arial" w:eastAsia="Times New Roman" w:hAnsi="Arial" w:cs="Arial"/>
          <w:lang w:val="pt-BR" w:eastAsia="es-ES"/>
        </w:rPr>
        <w:t xml:space="preserve">Resistência genotípica e monitoramento da favorabilidade para ocorrência da ferrugem alaranjada da cana de açúcar. </w:t>
      </w:r>
      <w:proofErr w:type="spellStart"/>
      <w:r w:rsidR="00901AFF" w:rsidRPr="00D445BA">
        <w:rPr>
          <w:rFonts w:ascii="Arial" w:eastAsia="Times New Roman" w:hAnsi="Arial" w:cs="Arial"/>
          <w:i/>
          <w:lang w:val="pt-BR" w:eastAsia="es-ES"/>
        </w:rPr>
        <w:t>Summa</w:t>
      </w:r>
      <w:proofErr w:type="spellEnd"/>
      <w:r w:rsidR="00901AFF" w:rsidRPr="00D445BA">
        <w:rPr>
          <w:rFonts w:ascii="Arial" w:eastAsia="Times New Roman" w:hAnsi="Arial" w:cs="Arial"/>
          <w:i/>
          <w:lang w:val="pt-BR" w:eastAsia="es-ES"/>
        </w:rPr>
        <w:t xml:space="preserve"> </w:t>
      </w:r>
      <w:proofErr w:type="spellStart"/>
      <w:r w:rsidR="00901AFF" w:rsidRPr="00D445BA">
        <w:rPr>
          <w:rFonts w:ascii="Arial" w:eastAsia="Times New Roman" w:hAnsi="Arial" w:cs="Arial"/>
          <w:i/>
          <w:lang w:val="pt-BR" w:eastAsia="es-ES"/>
        </w:rPr>
        <w:t>Phytopathologica</w:t>
      </w:r>
      <w:proofErr w:type="spellEnd"/>
      <w:r>
        <w:rPr>
          <w:rFonts w:ascii="Arial" w:eastAsia="Times New Roman" w:hAnsi="Arial" w:cs="Arial"/>
          <w:i/>
          <w:lang w:val="pt-BR" w:eastAsia="es-ES"/>
        </w:rPr>
        <w:t xml:space="preserve"> </w:t>
      </w:r>
      <w:r w:rsidR="00901AFF" w:rsidRPr="00D445BA">
        <w:rPr>
          <w:rFonts w:ascii="Arial" w:eastAsia="Times New Roman" w:hAnsi="Arial" w:cs="Arial"/>
          <w:i/>
          <w:lang w:val="pt-BR" w:eastAsia="es-ES"/>
        </w:rPr>
        <w:t>39</w:t>
      </w:r>
      <w:r w:rsidR="00901AFF" w:rsidRPr="00901AFF">
        <w:rPr>
          <w:rFonts w:ascii="Arial" w:eastAsia="Times New Roman" w:hAnsi="Arial" w:cs="Arial"/>
          <w:lang w:val="pt-BR" w:eastAsia="es-ES"/>
        </w:rPr>
        <w:t>, 271-274.</w:t>
      </w:r>
    </w:p>
    <w:p w14:paraId="5A484E9D" w14:textId="77777777" w:rsidR="00D445BA" w:rsidRPr="00D445BA" w:rsidRDefault="00901AFF" w:rsidP="00D445BA">
      <w:pPr>
        <w:pStyle w:val="Prrafodelista"/>
        <w:numPr>
          <w:ilvl w:val="0"/>
          <w:numId w:val="19"/>
        </w:numPr>
        <w:tabs>
          <w:tab w:val="left" w:pos="284"/>
          <w:tab w:val="left" w:pos="426"/>
          <w:tab w:val="left" w:pos="567"/>
        </w:tabs>
        <w:spacing w:after="0" w:line="360" w:lineRule="auto"/>
        <w:ind w:left="142" w:hanging="142"/>
        <w:jc w:val="both"/>
        <w:rPr>
          <w:rFonts w:ascii="Arial" w:hAnsi="Arial" w:cs="Arial"/>
          <w:i/>
          <w:color w:val="0070C0"/>
        </w:rPr>
      </w:pPr>
      <w:proofErr w:type="spellStart"/>
      <w:r w:rsidRPr="00D445BA">
        <w:rPr>
          <w:rFonts w:ascii="Arial" w:hAnsi="Arial" w:cs="Arial"/>
          <w:lang w:val="es-ES"/>
        </w:rPr>
        <w:t>Barrante</w:t>
      </w:r>
      <w:proofErr w:type="spellEnd"/>
      <w:r w:rsidRPr="00D445BA">
        <w:rPr>
          <w:rFonts w:ascii="Arial" w:hAnsi="Arial" w:cs="Arial"/>
          <w:lang w:val="es-ES"/>
        </w:rPr>
        <w:t>, J. y Chavarría</w:t>
      </w:r>
      <w:r w:rsidR="00D445BA" w:rsidRPr="00D445BA">
        <w:rPr>
          <w:rFonts w:ascii="Arial" w:hAnsi="Arial" w:cs="Arial"/>
          <w:lang w:val="es-ES"/>
        </w:rPr>
        <w:t>, E</w:t>
      </w:r>
      <w:r w:rsidRPr="00D445BA">
        <w:rPr>
          <w:rFonts w:ascii="Arial" w:hAnsi="Arial" w:cs="Arial"/>
          <w:lang w:val="es-ES"/>
        </w:rPr>
        <w:t xml:space="preserve">. (2009). </w:t>
      </w:r>
      <w:r w:rsidRPr="000551DC">
        <w:rPr>
          <w:rFonts w:ascii="Arial" w:hAnsi="Arial" w:cs="Arial"/>
          <w:lang w:val="es-ES"/>
        </w:rPr>
        <w:t xml:space="preserve">Acciones estratégicas realizadas y en proceso </w:t>
      </w:r>
      <w:r w:rsidRPr="00D445BA">
        <w:rPr>
          <w:rFonts w:ascii="Arial" w:hAnsi="Arial" w:cs="Arial"/>
        </w:rPr>
        <w:t xml:space="preserve">como respuesta para enfrentar el ataque de roya en la zona sur. Informe presentado por la Liga Agrícola Industrial de Caña de Azúcar (Laica), </w:t>
      </w:r>
      <w:r w:rsidR="00D445BA" w:rsidRPr="00D445BA">
        <w:rPr>
          <w:rFonts w:ascii="Arial" w:hAnsi="Arial" w:cs="Arial"/>
        </w:rPr>
        <w:t>Costa Rica, septiembre del 2008. Recuperado</w:t>
      </w:r>
      <w:r w:rsidR="00D445BA" w:rsidRPr="00D445BA">
        <w:rPr>
          <w:rFonts w:ascii="Arial" w:hAnsi="Arial" w:cs="Arial"/>
          <w:lang w:val="en-US"/>
        </w:rPr>
        <w:t xml:space="preserve"> de</w:t>
      </w:r>
      <w:r w:rsidR="00D445BA" w:rsidRPr="00D445BA">
        <w:rPr>
          <w:rFonts w:ascii="Arial" w:eastAsia="Times New Roman" w:hAnsi="Arial" w:cs="Arial"/>
          <w:color w:val="000000" w:themeColor="text1"/>
          <w:lang w:val="en-US" w:eastAsia="es-ES"/>
        </w:rPr>
        <w:t xml:space="preserve">: </w:t>
      </w:r>
      <w:r w:rsidRPr="00D445BA">
        <w:rPr>
          <w:rFonts w:ascii="Arial" w:hAnsi="Arial" w:cs="Arial"/>
          <w:i/>
          <w:color w:val="0070C0"/>
        </w:rPr>
        <w:t>http</w:t>
      </w:r>
      <w:r w:rsidR="00D445BA" w:rsidRPr="00D445BA">
        <w:rPr>
          <w:rFonts w:ascii="Arial" w:hAnsi="Arial" w:cs="Arial"/>
          <w:i/>
          <w:color w:val="0070C0"/>
        </w:rPr>
        <w:t>s</w:t>
      </w:r>
      <w:r w:rsidRPr="00D445BA">
        <w:rPr>
          <w:rFonts w:ascii="Arial" w:hAnsi="Arial" w:cs="Arial"/>
          <w:i/>
          <w:color w:val="0070C0"/>
        </w:rPr>
        <w:t>://</w:t>
      </w:r>
      <w:hyperlink r:id="rId15" w:history="1">
        <w:r w:rsidR="00D445BA" w:rsidRPr="00D445BA">
          <w:rPr>
            <w:rStyle w:val="Hipervnculo"/>
            <w:rFonts w:ascii="Arial" w:hAnsi="Arial" w:cs="Arial"/>
            <w:i/>
            <w:color w:val="0070C0"/>
          </w:rPr>
          <w:t>www.cengicaña.org/Portal/</w:t>
        </w:r>
      </w:hyperlink>
    </w:p>
    <w:p w14:paraId="22FCB933" w14:textId="77777777" w:rsidR="00901AFF" w:rsidRPr="00D445BA" w:rsidRDefault="00901AFF" w:rsidP="008F6C49">
      <w:pPr>
        <w:pStyle w:val="Prrafodelista"/>
        <w:numPr>
          <w:ilvl w:val="0"/>
          <w:numId w:val="19"/>
        </w:numPr>
        <w:tabs>
          <w:tab w:val="left" w:pos="284"/>
          <w:tab w:val="left" w:pos="426"/>
          <w:tab w:val="left" w:pos="567"/>
          <w:tab w:val="left" w:pos="709"/>
          <w:tab w:val="left" w:pos="851"/>
        </w:tabs>
        <w:spacing w:after="0" w:line="360" w:lineRule="auto"/>
        <w:ind w:left="142" w:hanging="142"/>
        <w:jc w:val="both"/>
        <w:rPr>
          <w:rFonts w:ascii="Arial" w:hAnsi="Arial" w:cs="Arial"/>
        </w:rPr>
      </w:pPr>
      <w:r w:rsidRPr="00586776">
        <w:rPr>
          <w:rFonts w:ascii="Arial" w:hAnsi="Arial" w:cs="Arial"/>
          <w:lang w:val="en-US" w:eastAsia="es-VE"/>
        </w:rPr>
        <w:t>Chavarría, E.</w:t>
      </w:r>
      <w:r w:rsidR="00D445BA" w:rsidRPr="00586776">
        <w:rPr>
          <w:rFonts w:ascii="Arial" w:hAnsi="Arial" w:cs="Arial"/>
          <w:lang w:val="en-US" w:eastAsia="es-VE"/>
        </w:rPr>
        <w:t>,</w:t>
      </w:r>
      <w:r w:rsidRPr="00586776">
        <w:rPr>
          <w:rFonts w:ascii="Arial" w:hAnsi="Arial" w:cs="Arial"/>
          <w:lang w:val="en-US" w:eastAsia="es-VE"/>
        </w:rPr>
        <w:t xml:space="preserve"> </w:t>
      </w:r>
      <w:proofErr w:type="spellStart"/>
      <w:r w:rsidRPr="00586776">
        <w:rPr>
          <w:rFonts w:ascii="Arial" w:hAnsi="Arial" w:cs="Arial"/>
          <w:lang w:val="en-US" w:eastAsia="es-VE"/>
        </w:rPr>
        <w:t>Subirós</w:t>
      </w:r>
      <w:proofErr w:type="spellEnd"/>
      <w:r w:rsidR="00D445BA" w:rsidRPr="00586776">
        <w:rPr>
          <w:rFonts w:ascii="Arial" w:hAnsi="Arial" w:cs="Arial"/>
          <w:lang w:val="en-US" w:eastAsia="es-VE"/>
        </w:rPr>
        <w:t>, F.,</w:t>
      </w:r>
      <w:r w:rsidRPr="00586776">
        <w:rPr>
          <w:rFonts w:ascii="Arial" w:hAnsi="Arial" w:cs="Arial"/>
          <w:lang w:val="en-US" w:eastAsia="es-VE"/>
        </w:rPr>
        <w:t xml:space="preserve"> Vega</w:t>
      </w:r>
      <w:r w:rsidR="00D445BA" w:rsidRPr="00586776">
        <w:rPr>
          <w:rFonts w:ascii="Arial" w:hAnsi="Arial" w:cs="Arial"/>
          <w:lang w:val="en-US" w:eastAsia="es-VE"/>
        </w:rPr>
        <w:t>, J.,</w:t>
      </w:r>
      <w:r w:rsidRPr="00586776">
        <w:rPr>
          <w:rFonts w:ascii="Arial" w:hAnsi="Arial" w:cs="Arial"/>
          <w:lang w:val="en-US" w:eastAsia="es-VE"/>
        </w:rPr>
        <w:t xml:space="preserve"> Ralda</w:t>
      </w:r>
      <w:r w:rsidR="00D445BA" w:rsidRPr="00586776">
        <w:rPr>
          <w:rFonts w:ascii="Arial" w:hAnsi="Arial" w:cs="Arial"/>
          <w:lang w:val="en-US" w:eastAsia="es-VE"/>
        </w:rPr>
        <w:t>, G.,</w:t>
      </w:r>
      <w:r w:rsidRPr="00586776">
        <w:rPr>
          <w:rFonts w:ascii="Arial" w:hAnsi="Arial" w:cs="Arial"/>
          <w:lang w:val="en-US" w:eastAsia="es-VE"/>
        </w:rPr>
        <w:t xml:space="preserve"> Glynn</w:t>
      </w:r>
      <w:r w:rsidR="00D445BA" w:rsidRPr="00586776">
        <w:rPr>
          <w:rFonts w:ascii="Arial" w:hAnsi="Arial" w:cs="Arial"/>
          <w:lang w:val="en-US" w:eastAsia="es-VE"/>
        </w:rPr>
        <w:t>, N.C.,</w:t>
      </w:r>
      <w:r w:rsidRPr="00586776">
        <w:rPr>
          <w:rFonts w:ascii="Arial" w:hAnsi="Arial" w:cs="Arial"/>
          <w:lang w:val="en-US" w:eastAsia="es-VE"/>
        </w:rPr>
        <w:t xml:space="preserve"> Comstock</w:t>
      </w:r>
      <w:r w:rsidR="00D445BA" w:rsidRPr="00586776">
        <w:rPr>
          <w:rFonts w:ascii="Arial" w:hAnsi="Arial" w:cs="Arial"/>
          <w:lang w:val="en-US" w:eastAsia="es-VE"/>
        </w:rPr>
        <w:t>,</w:t>
      </w:r>
      <w:r w:rsidRPr="00586776">
        <w:rPr>
          <w:rFonts w:ascii="Arial" w:hAnsi="Arial" w:cs="Arial"/>
          <w:lang w:val="en-US" w:eastAsia="es-VE"/>
        </w:rPr>
        <w:t xml:space="preserve"> </w:t>
      </w:r>
      <w:r w:rsidR="00D445BA" w:rsidRPr="00586776">
        <w:rPr>
          <w:rFonts w:ascii="Arial" w:hAnsi="Arial" w:cs="Arial"/>
          <w:lang w:val="en-US" w:eastAsia="es-VE"/>
        </w:rPr>
        <w:t xml:space="preserve">J.C. </w:t>
      </w:r>
      <w:r w:rsidRPr="00586776">
        <w:rPr>
          <w:rFonts w:ascii="Arial" w:hAnsi="Arial" w:cs="Arial"/>
          <w:lang w:val="en-US" w:eastAsia="es-VE"/>
        </w:rPr>
        <w:t>and Castlebury</w:t>
      </w:r>
      <w:r w:rsidR="00D445BA" w:rsidRPr="00586776">
        <w:rPr>
          <w:rFonts w:ascii="Arial" w:hAnsi="Arial" w:cs="Arial"/>
          <w:lang w:val="en-US" w:eastAsia="es-VE"/>
        </w:rPr>
        <w:t>, L.A</w:t>
      </w:r>
      <w:r w:rsidRPr="00586776">
        <w:rPr>
          <w:rFonts w:ascii="Arial" w:hAnsi="Arial" w:cs="Arial"/>
          <w:lang w:val="en-US" w:eastAsia="es-VE"/>
        </w:rPr>
        <w:t xml:space="preserve">. (2009). </w:t>
      </w:r>
      <w:r w:rsidRPr="00BA7958">
        <w:rPr>
          <w:rFonts w:ascii="Arial" w:hAnsi="Arial" w:cs="Arial"/>
          <w:lang w:val="en-US" w:eastAsia="es-VE"/>
        </w:rPr>
        <w:t xml:space="preserve">First report of Orange Rust of sugarcane caused by </w:t>
      </w:r>
      <w:proofErr w:type="spellStart"/>
      <w:r w:rsidRPr="00BA7958">
        <w:rPr>
          <w:rFonts w:ascii="Arial" w:hAnsi="Arial" w:cs="Arial"/>
          <w:i/>
          <w:iCs/>
          <w:lang w:val="en-US" w:eastAsia="es-VE"/>
        </w:rPr>
        <w:t>Puccinia</w:t>
      </w:r>
      <w:proofErr w:type="spellEnd"/>
      <w:r w:rsidRPr="00BA7958">
        <w:rPr>
          <w:rFonts w:ascii="Arial" w:hAnsi="Arial" w:cs="Arial"/>
          <w:i/>
          <w:iCs/>
          <w:lang w:val="en-US" w:eastAsia="es-VE"/>
        </w:rPr>
        <w:t xml:space="preserve"> </w:t>
      </w:r>
      <w:proofErr w:type="spellStart"/>
      <w:r w:rsidRPr="00BA7958">
        <w:rPr>
          <w:rFonts w:ascii="Arial" w:hAnsi="Arial" w:cs="Arial"/>
          <w:i/>
          <w:iCs/>
          <w:lang w:val="en-US" w:eastAsia="es-VE"/>
        </w:rPr>
        <w:t>kuehnii</w:t>
      </w:r>
      <w:proofErr w:type="spellEnd"/>
      <w:r w:rsidRPr="00BA7958">
        <w:rPr>
          <w:rFonts w:ascii="Arial" w:hAnsi="Arial" w:cs="Arial"/>
          <w:i/>
          <w:iCs/>
          <w:lang w:val="en-US" w:eastAsia="es-VE"/>
        </w:rPr>
        <w:t xml:space="preserve"> </w:t>
      </w:r>
      <w:r w:rsidRPr="00BA7958">
        <w:rPr>
          <w:rFonts w:ascii="Arial" w:hAnsi="Arial" w:cs="Arial"/>
          <w:lang w:val="en-US" w:eastAsia="es-VE"/>
        </w:rPr>
        <w:t xml:space="preserve">in Costa Rica and Nicaragua. </w:t>
      </w:r>
      <w:proofErr w:type="spellStart"/>
      <w:r w:rsidRPr="00D445BA">
        <w:rPr>
          <w:rFonts w:ascii="Arial" w:hAnsi="Arial" w:cs="Arial"/>
          <w:i/>
          <w:lang w:eastAsia="es-VE"/>
        </w:rPr>
        <w:t>Plant</w:t>
      </w:r>
      <w:proofErr w:type="spellEnd"/>
      <w:r w:rsidRPr="00D445BA">
        <w:rPr>
          <w:rFonts w:ascii="Arial" w:hAnsi="Arial" w:cs="Arial"/>
          <w:i/>
          <w:lang w:eastAsia="es-VE"/>
        </w:rPr>
        <w:t xml:space="preserve"> </w:t>
      </w:r>
      <w:proofErr w:type="spellStart"/>
      <w:r w:rsidRPr="00D445BA">
        <w:rPr>
          <w:rFonts w:ascii="Arial" w:hAnsi="Arial" w:cs="Arial"/>
          <w:i/>
          <w:lang w:eastAsia="es-VE"/>
        </w:rPr>
        <w:t>Disease</w:t>
      </w:r>
      <w:proofErr w:type="spellEnd"/>
      <w:r w:rsidRPr="00D445BA">
        <w:rPr>
          <w:rFonts w:ascii="Arial" w:hAnsi="Arial" w:cs="Arial"/>
          <w:lang w:eastAsia="es-VE"/>
        </w:rPr>
        <w:t xml:space="preserve"> </w:t>
      </w:r>
      <w:r w:rsidRPr="00D445BA">
        <w:rPr>
          <w:rFonts w:ascii="Arial" w:hAnsi="Arial" w:cs="Arial"/>
          <w:i/>
          <w:lang w:eastAsia="es-VE"/>
        </w:rPr>
        <w:t>93</w:t>
      </w:r>
      <w:r w:rsidRPr="00D445BA">
        <w:rPr>
          <w:rFonts w:ascii="Arial" w:hAnsi="Arial" w:cs="Arial"/>
          <w:lang w:eastAsia="es-VE"/>
        </w:rPr>
        <w:t>(4)</w:t>
      </w:r>
      <w:r w:rsidR="00D445BA">
        <w:rPr>
          <w:rFonts w:ascii="Arial" w:hAnsi="Arial" w:cs="Arial"/>
          <w:lang w:eastAsia="es-VE"/>
        </w:rPr>
        <w:t>,</w:t>
      </w:r>
      <w:r w:rsidRPr="00D445BA">
        <w:rPr>
          <w:rFonts w:ascii="Arial" w:hAnsi="Arial" w:cs="Arial"/>
          <w:lang w:eastAsia="es-VE"/>
        </w:rPr>
        <w:t xml:space="preserve"> 425.</w:t>
      </w:r>
    </w:p>
    <w:p w14:paraId="54599D09" w14:textId="77777777" w:rsidR="00901AFF" w:rsidRPr="00F67231" w:rsidRDefault="00901AFF" w:rsidP="008F6C49">
      <w:pPr>
        <w:pStyle w:val="Prrafodelista"/>
        <w:numPr>
          <w:ilvl w:val="0"/>
          <w:numId w:val="19"/>
        </w:numPr>
        <w:tabs>
          <w:tab w:val="left" w:pos="284"/>
          <w:tab w:val="left" w:pos="426"/>
          <w:tab w:val="left" w:pos="567"/>
          <w:tab w:val="left" w:pos="709"/>
          <w:tab w:val="left" w:pos="851"/>
        </w:tabs>
        <w:autoSpaceDE w:val="0"/>
        <w:autoSpaceDN w:val="0"/>
        <w:adjustRightInd w:val="0"/>
        <w:spacing w:after="0" w:line="360" w:lineRule="auto"/>
        <w:ind w:left="142" w:hanging="142"/>
        <w:jc w:val="both"/>
        <w:rPr>
          <w:rFonts w:ascii="Arial" w:hAnsi="Arial" w:cs="Arial"/>
          <w:lang w:val="en-US" w:bidi="he-IL"/>
        </w:rPr>
      </w:pPr>
      <w:r w:rsidRPr="00A35863">
        <w:rPr>
          <w:rFonts w:ascii="Arial" w:hAnsi="Arial" w:cs="Arial"/>
          <w:lang w:val="en-US" w:eastAsia="es-VE"/>
        </w:rPr>
        <w:t>Comstock, J.C.</w:t>
      </w:r>
      <w:r w:rsidR="00A35863" w:rsidRPr="00A35863">
        <w:rPr>
          <w:rFonts w:ascii="Arial" w:hAnsi="Arial" w:cs="Arial"/>
          <w:lang w:val="en-US" w:eastAsia="es-VE"/>
        </w:rPr>
        <w:t>,</w:t>
      </w:r>
      <w:r w:rsidRPr="00A35863">
        <w:rPr>
          <w:rFonts w:ascii="Arial" w:hAnsi="Arial" w:cs="Arial"/>
          <w:lang w:val="en-US" w:eastAsia="es-VE"/>
        </w:rPr>
        <w:t xml:space="preserve"> Sood</w:t>
      </w:r>
      <w:r w:rsidR="00A35863">
        <w:rPr>
          <w:rFonts w:ascii="Arial" w:hAnsi="Arial" w:cs="Arial"/>
          <w:lang w:val="en-US" w:eastAsia="es-VE"/>
        </w:rPr>
        <w:t>,</w:t>
      </w:r>
      <w:r w:rsidR="00A35863" w:rsidRPr="00A35863">
        <w:rPr>
          <w:rFonts w:ascii="Arial" w:hAnsi="Arial" w:cs="Arial"/>
          <w:lang w:val="en-US" w:eastAsia="es-VE"/>
        </w:rPr>
        <w:t xml:space="preserve"> S.G.</w:t>
      </w:r>
      <w:r w:rsidR="00A35863">
        <w:rPr>
          <w:rFonts w:ascii="Arial" w:hAnsi="Arial" w:cs="Arial"/>
          <w:lang w:val="en-US" w:eastAsia="es-VE"/>
        </w:rPr>
        <w:t>,</w:t>
      </w:r>
      <w:r w:rsidRPr="00A35863">
        <w:rPr>
          <w:rFonts w:ascii="Arial" w:hAnsi="Arial" w:cs="Arial"/>
          <w:lang w:val="en-US" w:eastAsia="es-VE"/>
        </w:rPr>
        <w:t xml:space="preserve"> Glynn</w:t>
      </w:r>
      <w:r w:rsidR="00A35863">
        <w:rPr>
          <w:rFonts w:ascii="Arial" w:hAnsi="Arial" w:cs="Arial"/>
          <w:lang w:val="en-US" w:eastAsia="es-VE"/>
        </w:rPr>
        <w:t>,</w:t>
      </w:r>
      <w:r w:rsidR="00A35863" w:rsidRPr="00A35863">
        <w:rPr>
          <w:rFonts w:ascii="Arial" w:hAnsi="Arial" w:cs="Arial"/>
          <w:lang w:val="en-US" w:eastAsia="es-VE"/>
        </w:rPr>
        <w:t xml:space="preserve"> N.C.</w:t>
      </w:r>
      <w:r w:rsidR="00A35863">
        <w:rPr>
          <w:rFonts w:ascii="Arial" w:hAnsi="Arial" w:cs="Arial"/>
          <w:lang w:val="en-US" w:eastAsia="es-VE"/>
        </w:rPr>
        <w:t>,</w:t>
      </w:r>
      <w:r w:rsidRPr="00A35863">
        <w:rPr>
          <w:rFonts w:ascii="Arial" w:hAnsi="Arial" w:cs="Arial"/>
          <w:lang w:val="en-US" w:eastAsia="es-VE"/>
        </w:rPr>
        <w:t xml:space="preserve"> </w:t>
      </w:r>
      <w:proofErr w:type="spellStart"/>
      <w:r w:rsidRPr="00A35863">
        <w:rPr>
          <w:rFonts w:ascii="Arial" w:hAnsi="Arial" w:cs="Arial"/>
          <w:lang w:val="en-US" w:eastAsia="es-VE"/>
        </w:rPr>
        <w:t>Shineii</w:t>
      </w:r>
      <w:proofErr w:type="spellEnd"/>
      <w:r w:rsidR="00A35863">
        <w:rPr>
          <w:rFonts w:ascii="Arial" w:hAnsi="Arial" w:cs="Arial"/>
          <w:lang w:val="en-US" w:eastAsia="es-VE"/>
        </w:rPr>
        <w:t>,</w:t>
      </w:r>
      <w:r w:rsidR="00A35863" w:rsidRPr="00A35863">
        <w:rPr>
          <w:rFonts w:ascii="Arial" w:hAnsi="Arial" w:cs="Arial"/>
          <w:lang w:val="en-US" w:eastAsia="es-VE"/>
        </w:rPr>
        <w:t xml:space="preserve"> J.</w:t>
      </w:r>
      <w:r w:rsidR="00A35863">
        <w:rPr>
          <w:rFonts w:ascii="Arial" w:hAnsi="Arial" w:cs="Arial"/>
          <w:lang w:val="en-US" w:eastAsia="es-VE"/>
        </w:rPr>
        <w:t>,</w:t>
      </w:r>
      <w:r w:rsidRPr="00A35863">
        <w:rPr>
          <w:rFonts w:ascii="Arial" w:hAnsi="Arial" w:cs="Arial"/>
          <w:lang w:val="en-US" w:eastAsia="es-VE"/>
        </w:rPr>
        <w:t xml:space="preserve"> McKemy </w:t>
      </w:r>
      <w:r w:rsidR="00A35863" w:rsidRPr="00A35863">
        <w:rPr>
          <w:rFonts w:ascii="Arial" w:hAnsi="Arial" w:cs="Arial"/>
          <w:lang w:val="en-US" w:eastAsia="es-VE"/>
        </w:rPr>
        <w:t xml:space="preserve">J.M. </w:t>
      </w:r>
      <w:r w:rsidRPr="00A35863">
        <w:rPr>
          <w:rFonts w:ascii="Arial" w:hAnsi="Arial" w:cs="Arial"/>
          <w:lang w:val="en-US" w:eastAsia="es-VE"/>
        </w:rPr>
        <w:t>and Castlebury</w:t>
      </w:r>
      <w:r w:rsidR="00A35863">
        <w:rPr>
          <w:rFonts w:ascii="Arial" w:hAnsi="Arial" w:cs="Arial"/>
          <w:lang w:val="en-US" w:eastAsia="es-VE"/>
        </w:rPr>
        <w:t>,</w:t>
      </w:r>
      <w:r w:rsidR="00A35863" w:rsidRPr="00A35863">
        <w:rPr>
          <w:rFonts w:ascii="Arial" w:hAnsi="Arial" w:cs="Arial"/>
          <w:lang w:val="en-US" w:eastAsia="es-VE"/>
        </w:rPr>
        <w:t xml:space="preserve"> L.A</w:t>
      </w:r>
      <w:r w:rsidRPr="00A35863">
        <w:rPr>
          <w:rFonts w:ascii="Arial" w:hAnsi="Arial" w:cs="Arial"/>
          <w:lang w:val="en-US" w:eastAsia="es-VE"/>
        </w:rPr>
        <w:t xml:space="preserve">. (2008). First Report of </w:t>
      </w:r>
      <w:proofErr w:type="spellStart"/>
      <w:r w:rsidRPr="00A35863">
        <w:rPr>
          <w:rFonts w:ascii="Arial" w:hAnsi="Arial" w:cs="Arial"/>
          <w:i/>
          <w:iCs/>
          <w:lang w:val="en-US" w:eastAsia="es-VE"/>
        </w:rPr>
        <w:t>Puccinia</w:t>
      </w:r>
      <w:proofErr w:type="spellEnd"/>
      <w:r w:rsidRPr="00A35863">
        <w:rPr>
          <w:rFonts w:ascii="Arial" w:hAnsi="Arial" w:cs="Arial"/>
          <w:i/>
          <w:iCs/>
          <w:lang w:val="en-US" w:eastAsia="es-VE"/>
        </w:rPr>
        <w:t xml:space="preserve"> </w:t>
      </w:r>
      <w:proofErr w:type="spellStart"/>
      <w:r w:rsidRPr="00A35863">
        <w:rPr>
          <w:rFonts w:ascii="Arial" w:hAnsi="Arial" w:cs="Arial"/>
          <w:i/>
          <w:iCs/>
          <w:lang w:val="en-US" w:eastAsia="es-VE"/>
        </w:rPr>
        <w:t>kuehni</w:t>
      </w:r>
      <w:r w:rsidRPr="00F67231">
        <w:rPr>
          <w:rFonts w:ascii="Arial" w:hAnsi="Arial" w:cs="Arial"/>
          <w:i/>
          <w:iCs/>
          <w:lang w:val="en-US" w:eastAsia="es-VE"/>
        </w:rPr>
        <w:t>i</w:t>
      </w:r>
      <w:proofErr w:type="spellEnd"/>
      <w:r w:rsidRPr="00F67231">
        <w:rPr>
          <w:rFonts w:ascii="Arial" w:hAnsi="Arial" w:cs="Arial"/>
          <w:i/>
          <w:iCs/>
          <w:lang w:val="en-US" w:eastAsia="es-VE"/>
        </w:rPr>
        <w:t xml:space="preserve"> </w:t>
      </w:r>
      <w:r w:rsidRPr="00F67231">
        <w:rPr>
          <w:rFonts w:ascii="Arial" w:hAnsi="Arial" w:cs="Arial"/>
          <w:lang w:val="en-US" w:eastAsia="es-VE"/>
        </w:rPr>
        <w:t xml:space="preserve">Butler, causal agent of orange rust of sugarcane in the United States and Western Hemisphere. </w:t>
      </w:r>
      <w:r w:rsidRPr="00F67231">
        <w:rPr>
          <w:rFonts w:ascii="Arial" w:hAnsi="Arial" w:cs="Arial"/>
          <w:i/>
          <w:iCs/>
          <w:lang w:val="en-US" w:eastAsia="es-VE"/>
        </w:rPr>
        <w:t>Plant Disease</w:t>
      </w:r>
      <w:r w:rsidRPr="00F67231">
        <w:rPr>
          <w:rFonts w:ascii="Arial" w:hAnsi="Arial" w:cs="Arial"/>
          <w:iCs/>
          <w:lang w:val="en-US" w:eastAsia="es-VE"/>
        </w:rPr>
        <w:t xml:space="preserve"> </w:t>
      </w:r>
      <w:r w:rsidRPr="00A35863">
        <w:rPr>
          <w:rFonts w:ascii="Arial" w:hAnsi="Arial" w:cs="Arial"/>
          <w:i/>
          <w:lang w:val="en-US" w:eastAsia="es-VE"/>
        </w:rPr>
        <w:t>92</w:t>
      </w:r>
      <w:r w:rsidRPr="00F67231">
        <w:rPr>
          <w:rFonts w:ascii="Arial" w:hAnsi="Arial" w:cs="Arial"/>
          <w:lang w:val="en-US" w:eastAsia="es-VE"/>
        </w:rPr>
        <w:t>(1)</w:t>
      </w:r>
      <w:r w:rsidR="00A35863">
        <w:rPr>
          <w:rFonts w:ascii="Arial" w:hAnsi="Arial" w:cs="Arial"/>
          <w:lang w:val="en-US" w:eastAsia="es-VE"/>
        </w:rPr>
        <w:t>,</w:t>
      </w:r>
      <w:r w:rsidRPr="00F67231">
        <w:rPr>
          <w:rFonts w:ascii="Arial" w:hAnsi="Arial" w:cs="Arial"/>
          <w:lang w:val="en-US" w:eastAsia="es-VE"/>
        </w:rPr>
        <w:t xml:space="preserve"> 175.</w:t>
      </w:r>
    </w:p>
    <w:p w14:paraId="0CEA555D" w14:textId="05A6645D" w:rsidR="00901AFF" w:rsidRPr="00F67231" w:rsidRDefault="00901AFF" w:rsidP="008F6C49">
      <w:pPr>
        <w:pStyle w:val="Prrafodelista"/>
        <w:numPr>
          <w:ilvl w:val="0"/>
          <w:numId w:val="19"/>
        </w:numPr>
        <w:tabs>
          <w:tab w:val="left" w:pos="284"/>
          <w:tab w:val="left" w:pos="426"/>
          <w:tab w:val="left" w:pos="567"/>
          <w:tab w:val="left" w:pos="709"/>
          <w:tab w:val="left" w:pos="851"/>
        </w:tabs>
        <w:autoSpaceDE w:val="0"/>
        <w:autoSpaceDN w:val="0"/>
        <w:adjustRightInd w:val="0"/>
        <w:spacing w:after="0" w:line="360" w:lineRule="auto"/>
        <w:ind w:left="142" w:hanging="142"/>
        <w:jc w:val="both"/>
        <w:rPr>
          <w:rFonts w:ascii="Arial" w:hAnsi="Arial" w:cs="Arial"/>
          <w:lang w:bidi="he-IL"/>
        </w:rPr>
      </w:pPr>
      <w:r w:rsidRPr="00F67231">
        <w:rPr>
          <w:rFonts w:ascii="Arial" w:hAnsi="Arial" w:cs="Arial"/>
          <w:lang w:val="en-US"/>
        </w:rPr>
        <w:t>Comstock, J.C.</w:t>
      </w:r>
      <w:r w:rsidR="00A35863">
        <w:rPr>
          <w:rFonts w:ascii="Arial" w:hAnsi="Arial" w:cs="Arial"/>
          <w:lang w:val="en-US"/>
        </w:rPr>
        <w:t>,</w:t>
      </w:r>
      <w:r w:rsidRPr="00F67231">
        <w:rPr>
          <w:rFonts w:ascii="Arial" w:hAnsi="Arial" w:cs="Arial"/>
          <w:lang w:val="en-US"/>
        </w:rPr>
        <w:t xml:space="preserve"> Ovalle</w:t>
      </w:r>
      <w:r w:rsidR="00A35863">
        <w:rPr>
          <w:rFonts w:ascii="Arial" w:hAnsi="Arial" w:cs="Arial"/>
          <w:lang w:val="en-US"/>
        </w:rPr>
        <w:t>,</w:t>
      </w:r>
      <w:r w:rsidR="00A35863" w:rsidRPr="00A35863">
        <w:rPr>
          <w:rFonts w:ascii="Arial" w:hAnsi="Arial" w:cs="Arial"/>
          <w:lang w:val="en-US"/>
        </w:rPr>
        <w:t xml:space="preserve"> </w:t>
      </w:r>
      <w:r w:rsidR="00A35863" w:rsidRPr="00F67231">
        <w:rPr>
          <w:rFonts w:ascii="Arial" w:hAnsi="Arial" w:cs="Arial"/>
          <w:lang w:val="en-US"/>
        </w:rPr>
        <w:t>W.</w:t>
      </w:r>
      <w:r w:rsidR="00A35863">
        <w:rPr>
          <w:rFonts w:ascii="Arial" w:hAnsi="Arial" w:cs="Arial"/>
          <w:lang w:val="en-US"/>
        </w:rPr>
        <w:t>,</w:t>
      </w:r>
      <w:r w:rsidRPr="00F67231">
        <w:rPr>
          <w:rFonts w:ascii="Arial" w:hAnsi="Arial" w:cs="Arial"/>
          <w:lang w:val="en-US"/>
        </w:rPr>
        <w:t xml:space="preserve"> Chavarria</w:t>
      </w:r>
      <w:r w:rsidR="00A35863">
        <w:rPr>
          <w:rFonts w:ascii="Arial" w:hAnsi="Arial" w:cs="Arial"/>
          <w:lang w:val="en-US"/>
        </w:rPr>
        <w:t>,</w:t>
      </w:r>
      <w:r w:rsidR="00A35863" w:rsidRPr="00A35863">
        <w:rPr>
          <w:rFonts w:ascii="Arial" w:hAnsi="Arial" w:cs="Arial"/>
          <w:lang w:val="en-US"/>
        </w:rPr>
        <w:t xml:space="preserve"> </w:t>
      </w:r>
      <w:r w:rsidR="00A35863" w:rsidRPr="00F67231">
        <w:rPr>
          <w:rFonts w:ascii="Arial" w:hAnsi="Arial" w:cs="Arial"/>
          <w:lang w:val="en-US"/>
        </w:rPr>
        <w:t>E.</w:t>
      </w:r>
      <w:r w:rsidR="00A35863">
        <w:rPr>
          <w:rFonts w:ascii="Arial" w:hAnsi="Arial" w:cs="Arial"/>
          <w:lang w:val="en-US"/>
        </w:rPr>
        <w:t>,</w:t>
      </w:r>
      <w:r w:rsidRPr="00F67231">
        <w:rPr>
          <w:rFonts w:ascii="Arial" w:hAnsi="Arial" w:cs="Arial"/>
          <w:lang w:val="en-US"/>
        </w:rPr>
        <w:t xml:space="preserve"> Glynn</w:t>
      </w:r>
      <w:r w:rsidR="00A35863">
        <w:rPr>
          <w:rFonts w:ascii="Arial" w:hAnsi="Arial" w:cs="Arial"/>
          <w:lang w:val="en-US"/>
        </w:rPr>
        <w:t>,</w:t>
      </w:r>
      <w:r w:rsidR="00A35863" w:rsidRPr="00A35863">
        <w:rPr>
          <w:rFonts w:ascii="Arial" w:hAnsi="Arial" w:cs="Arial"/>
          <w:lang w:val="en-US"/>
        </w:rPr>
        <w:t xml:space="preserve"> </w:t>
      </w:r>
      <w:r w:rsidR="00A35863" w:rsidRPr="00F67231">
        <w:rPr>
          <w:rFonts w:ascii="Arial" w:hAnsi="Arial" w:cs="Arial"/>
          <w:lang w:val="en-US"/>
        </w:rPr>
        <w:t>N.C.</w:t>
      </w:r>
      <w:r w:rsidR="00A35863">
        <w:rPr>
          <w:rFonts w:ascii="Arial" w:hAnsi="Arial" w:cs="Arial"/>
          <w:lang w:val="en-US"/>
        </w:rPr>
        <w:t>,</w:t>
      </w:r>
      <w:r w:rsidRPr="00F67231">
        <w:rPr>
          <w:rFonts w:ascii="Arial" w:hAnsi="Arial" w:cs="Arial"/>
          <w:lang w:val="en-US"/>
        </w:rPr>
        <w:t xml:space="preserve"> Castlebury</w:t>
      </w:r>
      <w:r w:rsidR="00A35863">
        <w:rPr>
          <w:rFonts w:ascii="Arial" w:hAnsi="Arial" w:cs="Arial"/>
          <w:lang w:val="en-US"/>
        </w:rPr>
        <w:t>,</w:t>
      </w:r>
      <w:r w:rsidR="00A35863" w:rsidRPr="00A35863">
        <w:rPr>
          <w:rFonts w:ascii="Arial" w:hAnsi="Arial" w:cs="Arial"/>
          <w:lang w:val="en-US"/>
        </w:rPr>
        <w:t xml:space="preserve"> </w:t>
      </w:r>
      <w:r w:rsidR="00A35863" w:rsidRPr="00F67231">
        <w:rPr>
          <w:rFonts w:ascii="Arial" w:hAnsi="Arial" w:cs="Arial"/>
          <w:lang w:val="en-US"/>
        </w:rPr>
        <w:t>L.S.</w:t>
      </w:r>
      <w:r w:rsidR="00A35863">
        <w:rPr>
          <w:rFonts w:ascii="Arial" w:hAnsi="Arial" w:cs="Arial"/>
          <w:lang w:val="en-US"/>
        </w:rPr>
        <w:t>,</w:t>
      </w:r>
      <w:r w:rsidRPr="00F67231">
        <w:rPr>
          <w:rFonts w:ascii="Arial" w:hAnsi="Arial" w:cs="Arial"/>
          <w:lang w:val="en-US"/>
        </w:rPr>
        <w:t xml:space="preserve"> Raid</w:t>
      </w:r>
      <w:r w:rsidR="00A35863">
        <w:rPr>
          <w:rFonts w:ascii="Arial" w:hAnsi="Arial" w:cs="Arial"/>
          <w:lang w:val="en-US"/>
        </w:rPr>
        <w:t>,</w:t>
      </w:r>
      <w:r w:rsidRPr="00F67231">
        <w:rPr>
          <w:rFonts w:ascii="Arial" w:hAnsi="Arial" w:cs="Arial"/>
          <w:lang w:val="en-US"/>
        </w:rPr>
        <w:t xml:space="preserve"> </w:t>
      </w:r>
      <w:r w:rsidR="00A35863" w:rsidRPr="00F67231">
        <w:rPr>
          <w:rFonts w:ascii="Arial" w:hAnsi="Arial" w:cs="Arial"/>
          <w:lang w:val="en-US"/>
        </w:rPr>
        <w:t>R.N.</w:t>
      </w:r>
      <w:r w:rsidR="00CB513F">
        <w:rPr>
          <w:rFonts w:ascii="Arial" w:hAnsi="Arial" w:cs="Arial"/>
          <w:lang w:val="en-US"/>
        </w:rPr>
        <w:t>,</w:t>
      </w:r>
      <w:r w:rsidRPr="00F67231">
        <w:rPr>
          <w:rFonts w:ascii="Arial" w:hAnsi="Arial" w:cs="Arial"/>
          <w:lang w:val="en-US"/>
        </w:rPr>
        <w:t xml:space="preserve"> Orozco</w:t>
      </w:r>
      <w:r w:rsidR="00A35863" w:rsidRPr="00A35863">
        <w:rPr>
          <w:rFonts w:ascii="Arial" w:hAnsi="Arial" w:cs="Arial"/>
          <w:lang w:val="en-US"/>
        </w:rPr>
        <w:t xml:space="preserve"> </w:t>
      </w:r>
      <w:r w:rsidR="00A35863">
        <w:rPr>
          <w:rFonts w:ascii="Arial" w:hAnsi="Arial" w:cs="Arial"/>
          <w:lang w:val="en-US"/>
        </w:rPr>
        <w:t>H</w:t>
      </w:r>
      <w:r w:rsidRPr="00F67231">
        <w:rPr>
          <w:rFonts w:ascii="Arial" w:hAnsi="Arial" w:cs="Arial"/>
          <w:lang w:val="en-US"/>
        </w:rPr>
        <w:t xml:space="preserve">. </w:t>
      </w:r>
      <w:r w:rsidRPr="00A35863">
        <w:rPr>
          <w:rFonts w:ascii="Arial" w:hAnsi="Arial" w:cs="Arial"/>
          <w:lang w:val="en-US"/>
        </w:rPr>
        <w:t xml:space="preserve">(2015). </w:t>
      </w:r>
      <w:r w:rsidRPr="00F67231">
        <w:rPr>
          <w:rFonts w:ascii="Arial" w:hAnsi="Arial" w:cs="Arial"/>
        </w:rPr>
        <w:t xml:space="preserve">Roya naranja de la caña de </w:t>
      </w:r>
      <w:proofErr w:type="spellStart"/>
      <w:r w:rsidRPr="00F67231">
        <w:rPr>
          <w:rFonts w:ascii="Arial" w:hAnsi="Arial" w:cs="Arial"/>
        </w:rPr>
        <w:t>azúc</w:t>
      </w:r>
      <w:r w:rsidRPr="00F67231">
        <w:rPr>
          <w:rFonts w:ascii="Arial" w:hAnsi="Arial" w:cs="Arial"/>
          <w:lang w:val="es-VE"/>
        </w:rPr>
        <w:t>ar</w:t>
      </w:r>
      <w:proofErr w:type="spellEnd"/>
      <w:r w:rsidRPr="00F67231">
        <w:rPr>
          <w:rFonts w:ascii="Arial" w:hAnsi="Arial" w:cs="Arial"/>
          <w:lang w:val="es-VE"/>
        </w:rPr>
        <w:t xml:space="preserve">, una enfermedad emergente: su impacto y comparación con la roya marrón. </w:t>
      </w:r>
      <w:r w:rsidRPr="00F67231">
        <w:rPr>
          <w:rFonts w:ascii="Arial" w:hAnsi="Arial" w:cs="Arial"/>
          <w:i/>
        </w:rPr>
        <w:t>Ciencia y Tecnología de los Cultivos Industriales</w:t>
      </w:r>
      <w:r w:rsidRPr="00F67231">
        <w:rPr>
          <w:rFonts w:ascii="Arial" w:hAnsi="Arial" w:cs="Arial"/>
        </w:rPr>
        <w:t xml:space="preserve"> </w:t>
      </w:r>
      <w:r w:rsidRPr="00A35863">
        <w:rPr>
          <w:rFonts w:ascii="Arial" w:hAnsi="Arial" w:cs="Arial"/>
          <w:i/>
        </w:rPr>
        <w:t>5</w:t>
      </w:r>
      <w:r w:rsidRPr="00F67231">
        <w:rPr>
          <w:rFonts w:ascii="Arial" w:hAnsi="Arial" w:cs="Arial"/>
        </w:rPr>
        <w:t>(7)</w:t>
      </w:r>
      <w:r w:rsidR="00A35863">
        <w:rPr>
          <w:rFonts w:ascii="Arial" w:hAnsi="Arial" w:cs="Arial"/>
        </w:rPr>
        <w:t>,</w:t>
      </w:r>
      <w:r w:rsidRPr="00F67231">
        <w:rPr>
          <w:rFonts w:ascii="Arial" w:hAnsi="Arial" w:cs="Arial"/>
        </w:rPr>
        <w:t xml:space="preserve"> 12-21.</w:t>
      </w:r>
    </w:p>
    <w:p w14:paraId="14D98444" w14:textId="7BB0C854" w:rsidR="00901AFF" w:rsidRPr="00901AFF" w:rsidRDefault="00901AFF" w:rsidP="008F6C49">
      <w:pPr>
        <w:pStyle w:val="Prrafodelista"/>
        <w:numPr>
          <w:ilvl w:val="0"/>
          <w:numId w:val="19"/>
        </w:numPr>
        <w:tabs>
          <w:tab w:val="left" w:pos="284"/>
          <w:tab w:val="left" w:pos="426"/>
        </w:tabs>
        <w:spacing w:after="0" w:line="360" w:lineRule="auto"/>
        <w:ind w:left="142" w:hanging="142"/>
        <w:jc w:val="both"/>
        <w:rPr>
          <w:rFonts w:ascii="Arial" w:eastAsia="Times New Roman" w:hAnsi="Arial" w:cs="Arial"/>
          <w:lang w:eastAsia="es-ES"/>
        </w:rPr>
      </w:pPr>
      <w:r w:rsidRPr="00901AFF">
        <w:rPr>
          <w:rFonts w:ascii="Arial" w:eastAsia="Times New Roman" w:hAnsi="Arial" w:cs="Arial"/>
          <w:lang w:val="en-US" w:eastAsia="es-ES"/>
        </w:rPr>
        <w:t xml:space="preserve">Dijoux, J., Rio, S., </w:t>
      </w:r>
      <w:proofErr w:type="spellStart"/>
      <w:r w:rsidRPr="00901AFF">
        <w:rPr>
          <w:rFonts w:ascii="Arial" w:eastAsia="Times New Roman" w:hAnsi="Arial" w:cs="Arial"/>
          <w:lang w:val="en-US" w:eastAsia="es-ES"/>
        </w:rPr>
        <w:t>Hervouet</w:t>
      </w:r>
      <w:proofErr w:type="spellEnd"/>
      <w:r w:rsidRPr="00901AFF">
        <w:rPr>
          <w:rFonts w:ascii="Arial" w:eastAsia="Times New Roman" w:hAnsi="Arial" w:cs="Arial"/>
          <w:lang w:val="en-US" w:eastAsia="es-ES"/>
        </w:rPr>
        <w:t xml:space="preserve">, C., </w:t>
      </w:r>
      <w:proofErr w:type="spellStart"/>
      <w:r w:rsidRPr="00901AFF">
        <w:rPr>
          <w:rFonts w:ascii="Arial" w:eastAsia="Times New Roman" w:hAnsi="Arial" w:cs="Arial"/>
          <w:lang w:val="en-US" w:eastAsia="es-ES"/>
        </w:rPr>
        <w:t>Garsmeur</w:t>
      </w:r>
      <w:proofErr w:type="spellEnd"/>
      <w:r w:rsidRPr="00901AFF">
        <w:rPr>
          <w:rFonts w:ascii="Arial" w:eastAsia="Times New Roman" w:hAnsi="Arial" w:cs="Arial"/>
          <w:lang w:val="en-US" w:eastAsia="es-ES"/>
        </w:rPr>
        <w:t xml:space="preserve">, O., Barau, L., Dumont, T., Rott, P., </w:t>
      </w:r>
      <w:proofErr w:type="spellStart"/>
      <w:r w:rsidRPr="00901AFF">
        <w:rPr>
          <w:rFonts w:ascii="Arial" w:eastAsia="Times New Roman" w:hAnsi="Arial" w:cs="Arial"/>
          <w:lang w:val="en-US" w:eastAsia="es-ES"/>
        </w:rPr>
        <w:t>D’Hont</w:t>
      </w:r>
      <w:proofErr w:type="spellEnd"/>
      <w:r w:rsidRPr="00901AFF">
        <w:rPr>
          <w:rFonts w:ascii="Arial" w:eastAsia="Times New Roman" w:hAnsi="Arial" w:cs="Arial"/>
          <w:lang w:val="en-US" w:eastAsia="es-ES"/>
        </w:rPr>
        <w:t>, A.</w:t>
      </w:r>
      <w:proofErr w:type="gramStart"/>
      <w:r w:rsidRPr="00901AFF">
        <w:rPr>
          <w:rFonts w:ascii="Arial" w:eastAsia="Times New Roman" w:hAnsi="Arial" w:cs="Arial"/>
          <w:lang w:val="en-US" w:eastAsia="es-ES"/>
        </w:rPr>
        <w:t>,  Hoarau</w:t>
      </w:r>
      <w:proofErr w:type="gramEnd"/>
      <w:r w:rsidRPr="00901AFF">
        <w:rPr>
          <w:rFonts w:ascii="Arial" w:eastAsia="Times New Roman" w:hAnsi="Arial" w:cs="Arial"/>
          <w:lang w:val="en-US" w:eastAsia="es-ES"/>
        </w:rPr>
        <w:t xml:space="preserve">, J.Y. </w:t>
      </w:r>
      <w:r w:rsidR="00A35863">
        <w:rPr>
          <w:rFonts w:ascii="Arial" w:eastAsia="Times New Roman" w:hAnsi="Arial" w:cs="Arial"/>
          <w:lang w:val="en-US" w:eastAsia="es-ES"/>
        </w:rPr>
        <w:t>(</w:t>
      </w:r>
      <w:r w:rsidRPr="00901AFF">
        <w:rPr>
          <w:rFonts w:ascii="Arial" w:eastAsia="Times New Roman" w:hAnsi="Arial" w:cs="Arial"/>
          <w:lang w:val="en-US" w:eastAsia="es-ES"/>
        </w:rPr>
        <w:t>2024</w:t>
      </w:r>
      <w:r w:rsidR="00A35863">
        <w:rPr>
          <w:rFonts w:ascii="Arial" w:eastAsia="Times New Roman" w:hAnsi="Arial" w:cs="Arial"/>
          <w:lang w:val="en-US" w:eastAsia="es-ES"/>
        </w:rPr>
        <w:t>)</w:t>
      </w:r>
      <w:r w:rsidRPr="00901AFF">
        <w:rPr>
          <w:rFonts w:ascii="Arial" w:eastAsia="Times New Roman" w:hAnsi="Arial" w:cs="Arial"/>
          <w:lang w:val="en-US" w:eastAsia="es-ES"/>
        </w:rPr>
        <w:t xml:space="preserve">. Unveiling the predominance of </w:t>
      </w:r>
      <w:proofErr w:type="spellStart"/>
      <w:r w:rsidRPr="00A35863">
        <w:rPr>
          <w:rFonts w:ascii="Arial" w:eastAsia="Times New Roman" w:hAnsi="Arial" w:cs="Arial"/>
          <w:i/>
          <w:lang w:val="en-US" w:eastAsia="es-ES"/>
        </w:rPr>
        <w:t>Saccharum</w:t>
      </w:r>
      <w:proofErr w:type="spellEnd"/>
      <w:r w:rsidRPr="00A35863">
        <w:rPr>
          <w:rFonts w:ascii="Arial" w:eastAsia="Times New Roman" w:hAnsi="Arial" w:cs="Arial"/>
          <w:i/>
          <w:lang w:val="en-US" w:eastAsia="es-ES"/>
        </w:rPr>
        <w:t xml:space="preserve"> </w:t>
      </w:r>
      <w:proofErr w:type="spellStart"/>
      <w:r w:rsidRPr="00A35863">
        <w:rPr>
          <w:rFonts w:ascii="Arial" w:eastAsia="Times New Roman" w:hAnsi="Arial" w:cs="Arial"/>
          <w:i/>
          <w:lang w:val="en-US" w:eastAsia="es-ES"/>
        </w:rPr>
        <w:t>spontaneum</w:t>
      </w:r>
      <w:proofErr w:type="spellEnd"/>
      <w:r w:rsidRPr="00901AFF">
        <w:rPr>
          <w:rFonts w:ascii="Arial" w:eastAsia="Times New Roman" w:hAnsi="Arial" w:cs="Arial"/>
          <w:lang w:val="en-US" w:eastAsia="es-ES"/>
        </w:rPr>
        <w:t xml:space="preserve"> alleles for resistance to orange rust in sugarcane using genome-wide association. </w:t>
      </w:r>
      <w:r w:rsidRPr="00A35863">
        <w:rPr>
          <w:rFonts w:ascii="Arial" w:eastAsia="Times New Roman" w:hAnsi="Arial" w:cs="Arial"/>
          <w:i/>
          <w:lang w:val="en-US" w:eastAsia="es-ES"/>
        </w:rPr>
        <w:t xml:space="preserve">Theor. Appl. </w:t>
      </w:r>
      <w:r w:rsidRPr="00A35863">
        <w:rPr>
          <w:rFonts w:ascii="Arial" w:eastAsia="Times New Roman" w:hAnsi="Arial" w:cs="Arial"/>
          <w:i/>
          <w:lang w:eastAsia="es-ES"/>
        </w:rPr>
        <w:t>Genet. 137</w:t>
      </w:r>
      <w:r w:rsidR="00A35863">
        <w:rPr>
          <w:rFonts w:ascii="Arial" w:eastAsia="Times New Roman" w:hAnsi="Arial" w:cs="Arial"/>
          <w:lang w:eastAsia="es-ES"/>
        </w:rPr>
        <w:t xml:space="preserve">, </w:t>
      </w:r>
      <w:r w:rsidRPr="00901AFF">
        <w:rPr>
          <w:rFonts w:ascii="Arial" w:eastAsia="Times New Roman" w:hAnsi="Arial" w:cs="Arial"/>
          <w:lang w:eastAsia="es-ES"/>
        </w:rPr>
        <w:t>81.</w:t>
      </w:r>
    </w:p>
    <w:p w14:paraId="77B3D002" w14:textId="77777777" w:rsidR="00A35863" w:rsidRPr="00A35863" w:rsidRDefault="00901AFF" w:rsidP="008F6C49">
      <w:pPr>
        <w:pStyle w:val="Prrafodelista"/>
        <w:numPr>
          <w:ilvl w:val="0"/>
          <w:numId w:val="19"/>
        </w:numPr>
        <w:tabs>
          <w:tab w:val="left" w:pos="284"/>
          <w:tab w:val="left" w:pos="426"/>
        </w:tabs>
        <w:spacing w:after="0" w:line="360" w:lineRule="auto"/>
        <w:ind w:left="142" w:hanging="142"/>
        <w:jc w:val="both"/>
        <w:rPr>
          <w:rFonts w:ascii="Arial" w:hAnsi="Arial" w:cs="Arial"/>
          <w:b/>
          <w:bCs/>
          <w:lang w:val="en-US"/>
        </w:rPr>
      </w:pPr>
      <w:r w:rsidRPr="00901AFF">
        <w:rPr>
          <w:rFonts w:ascii="Arial" w:hAnsi="Arial" w:cs="Arial"/>
          <w:lang w:val="en-US"/>
        </w:rPr>
        <w:t>Dixon, L</w:t>
      </w:r>
      <w:r w:rsidR="00A35863">
        <w:rPr>
          <w:rFonts w:ascii="Arial" w:hAnsi="Arial" w:cs="Arial"/>
          <w:lang w:val="en-US"/>
        </w:rPr>
        <w:t>. and</w:t>
      </w:r>
      <w:r w:rsidRPr="00901AFF">
        <w:rPr>
          <w:rFonts w:ascii="Arial" w:hAnsi="Arial" w:cs="Arial"/>
          <w:lang w:val="en-US"/>
        </w:rPr>
        <w:t xml:space="preserve"> Castlebury, L</w:t>
      </w:r>
      <w:r w:rsidR="00A35863">
        <w:rPr>
          <w:rFonts w:ascii="Arial" w:hAnsi="Arial" w:cs="Arial"/>
          <w:lang w:val="en-US"/>
        </w:rPr>
        <w:t>.</w:t>
      </w:r>
      <w:r w:rsidRPr="00901AFF">
        <w:rPr>
          <w:rFonts w:ascii="Arial" w:hAnsi="Arial" w:cs="Arial"/>
          <w:lang w:val="en-US"/>
        </w:rPr>
        <w:t xml:space="preserve"> (2016)</w:t>
      </w:r>
      <w:r w:rsidR="00A35863">
        <w:rPr>
          <w:rFonts w:ascii="Arial" w:hAnsi="Arial" w:cs="Arial"/>
          <w:lang w:val="en-US"/>
        </w:rPr>
        <w:t>.</w:t>
      </w:r>
      <w:r w:rsidRPr="00901AFF">
        <w:rPr>
          <w:rFonts w:ascii="Arial" w:hAnsi="Arial" w:cs="Arial"/>
          <w:lang w:val="en-US"/>
        </w:rPr>
        <w:t xml:space="preserve"> Systematic Mycology and Microbiology Laboratory, ARS, USDA. Invasive Fungi. Orange rust of sugarcane - </w:t>
      </w:r>
      <w:proofErr w:type="spellStart"/>
      <w:r w:rsidRPr="00901AFF">
        <w:rPr>
          <w:rFonts w:ascii="Arial" w:hAnsi="Arial" w:cs="Arial"/>
          <w:i/>
          <w:iCs/>
          <w:lang w:val="en-US"/>
        </w:rPr>
        <w:t>Puccinia</w:t>
      </w:r>
      <w:proofErr w:type="spellEnd"/>
      <w:r w:rsidRPr="00901AFF">
        <w:rPr>
          <w:rFonts w:ascii="Arial" w:hAnsi="Arial" w:cs="Arial"/>
          <w:i/>
          <w:iCs/>
          <w:lang w:val="en-US"/>
        </w:rPr>
        <w:t xml:space="preserve"> </w:t>
      </w:r>
      <w:proofErr w:type="spellStart"/>
      <w:r w:rsidRPr="00901AFF">
        <w:rPr>
          <w:rFonts w:ascii="Arial" w:hAnsi="Arial" w:cs="Arial"/>
          <w:i/>
          <w:iCs/>
          <w:lang w:val="en-US"/>
        </w:rPr>
        <w:t>kuehnii</w:t>
      </w:r>
      <w:proofErr w:type="spellEnd"/>
      <w:r w:rsidRPr="00901AFF">
        <w:rPr>
          <w:rFonts w:ascii="Arial" w:hAnsi="Arial" w:cs="Arial"/>
          <w:lang w:val="en-US"/>
        </w:rPr>
        <w:t xml:space="preserve">. </w:t>
      </w:r>
      <w:r w:rsidR="00A35863" w:rsidRPr="000571F0">
        <w:rPr>
          <w:rFonts w:ascii="Arial" w:hAnsi="Arial" w:cs="Arial"/>
        </w:rPr>
        <w:t>Recuperado</w:t>
      </w:r>
      <w:r w:rsidR="00A35863" w:rsidRPr="000571F0">
        <w:rPr>
          <w:rFonts w:ascii="Arial" w:hAnsi="Arial" w:cs="Arial"/>
          <w:lang w:val="en-US"/>
        </w:rPr>
        <w:t xml:space="preserve"> de</w:t>
      </w:r>
      <w:r w:rsidR="00A35863" w:rsidRPr="000571F0">
        <w:rPr>
          <w:rFonts w:ascii="Arial" w:eastAsia="Times New Roman" w:hAnsi="Arial" w:cs="Arial"/>
          <w:color w:val="000000" w:themeColor="text1"/>
          <w:lang w:val="en-US" w:eastAsia="es-ES"/>
        </w:rPr>
        <w:t>:</w:t>
      </w:r>
      <w:r w:rsidRPr="00901AFF">
        <w:rPr>
          <w:rFonts w:ascii="Arial" w:hAnsi="Arial" w:cs="Arial"/>
          <w:lang w:val="en-US"/>
        </w:rPr>
        <w:t xml:space="preserve"> </w:t>
      </w:r>
      <w:hyperlink r:id="rId16" w:history="1">
        <w:r w:rsidR="00A35863" w:rsidRPr="00730C70">
          <w:rPr>
            <w:rStyle w:val="Hipervnculo"/>
            <w:rFonts w:ascii="Arial" w:hAnsi="Arial" w:cs="Arial"/>
            <w:i/>
          </w:rPr>
          <w:t>https://</w:t>
        </w:r>
        <w:proofErr w:type="spellStart"/>
        <w:r w:rsidR="00A35863" w:rsidRPr="00730C70">
          <w:rPr>
            <w:rStyle w:val="Hipervnculo"/>
            <w:rFonts w:ascii="Arial" w:hAnsi="Arial" w:cs="Arial"/>
            <w:i/>
            <w:lang w:val="en-US"/>
          </w:rPr>
          <w:t>sbmlweb</w:t>
        </w:r>
        <w:proofErr w:type="spellEnd"/>
        <w:r w:rsidR="00A35863" w:rsidRPr="00730C70">
          <w:rPr>
            <w:rStyle w:val="Hipervnculo"/>
            <w:rFonts w:ascii="Arial" w:hAnsi="Arial" w:cs="Arial"/>
            <w:i/>
            <w:lang w:val="en-US"/>
          </w:rPr>
          <w:t>/fungi/</w:t>
        </w:r>
        <w:proofErr w:type="spellStart"/>
        <w:r w:rsidR="00A35863" w:rsidRPr="00730C70">
          <w:rPr>
            <w:rStyle w:val="Hipervnculo"/>
            <w:rFonts w:ascii="Arial" w:hAnsi="Arial" w:cs="Arial"/>
            <w:i/>
            <w:lang w:val="en-US"/>
          </w:rPr>
          <w:t>index.cfm</w:t>
        </w:r>
        <w:proofErr w:type="spellEnd"/>
      </w:hyperlink>
      <w:r w:rsidRPr="00901AFF">
        <w:rPr>
          <w:rFonts w:ascii="Arial" w:hAnsi="Arial" w:cs="Arial"/>
          <w:lang w:val="en-US"/>
        </w:rPr>
        <w:t>.</w:t>
      </w:r>
    </w:p>
    <w:p w14:paraId="483FDC7B" w14:textId="77777777" w:rsidR="00901AFF" w:rsidRPr="00901AFF" w:rsidRDefault="00901AFF" w:rsidP="008F6C49">
      <w:pPr>
        <w:pStyle w:val="Prrafodelista"/>
        <w:numPr>
          <w:ilvl w:val="0"/>
          <w:numId w:val="19"/>
        </w:numPr>
        <w:tabs>
          <w:tab w:val="left" w:pos="284"/>
          <w:tab w:val="left" w:pos="426"/>
          <w:tab w:val="left" w:pos="567"/>
          <w:tab w:val="left" w:pos="709"/>
          <w:tab w:val="left" w:pos="851"/>
        </w:tabs>
        <w:autoSpaceDE w:val="0"/>
        <w:autoSpaceDN w:val="0"/>
        <w:adjustRightInd w:val="0"/>
        <w:spacing w:after="0" w:line="360" w:lineRule="auto"/>
        <w:ind w:left="142" w:hanging="142"/>
        <w:jc w:val="both"/>
        <w:rPr>
          <w:rFonts w:ascii="Arial" w:hAnsi="Arial" w:cs="Arial"/>
          <w:lang w:eastAsia="es-VE"/>
        </w:rPr>
      </w:pPr>
      <w:r w:rsidRPr="00901AFF">
        <w:rPr>
          <w:rFonts w:ascii="Arial" w:hAnsi="Arial" w:cs="Arial"/>
          <w:lang w:val="en-US"/>
        </w:rPr>
        <w:t xml:space="preserve">EPPO. (2014). European and Mediterranean Plant Protection </w:t>
      </w:r>
      <w:proofErr w:type="spellStart"/>
      <w:r w:rsidRPr="00901AFF">
        <w:rPr>
          <w:rFonts w:ascii="Arial" w:hAnsi="Arial" w:cs="Arial"/>
          <w:lang w:val="en-US"/>
        </w:rPr>
        <w:t>Organization.PQR</w:t>
      </w:r>
      <w:proofErr w:type="spellEnd"/>
      <w:r w:rsidRPr="00901AFF">
        <w:rPr>
          <w:rFonts w:ascii="Arial" w:hAnsi="Arial" w:cs="Arial"/>
          <w:lang w:val="en-US"/>
        </w:rPr>
        <w:t xml:space="preserve"> database. </w:t>
      </w:r>
      <w:r w:rsidRPr="00A35863">
        <w:rPr>
          <w:rFonts w:ascii="Arial" w:hAnsi="Arial" w:cs="Arial"/>
          <w:lang w:val="en-US"/>
        </w:rPr>
        <w:t xml:space="preserve">Paris, France. </w:t>
      </w:r>
      <w:r w:rsidR="00A35863" w:rsidRPr="000571F0">
        <w:rPr>
          <w:rFonts w:ascii="Arial" w:hAnsi="Arial" w:cs="Arial"/>
        </w:rPr>
        <w:t>Recuperado</w:t>
      </w:r>
      <w:r w:rsidR="00A35863" w:rsidRPr="000571F0">
        <w:rPr>
          <w:rFonts w:ascii="Arial" w:hAnsi="Arial" w:cs="Arial"/>
          <w:lang w:val="en-US"/>
        </w:rPr>
        <w:t xml:space="preserve"> de</w:t>
      </w:r>
      <w:r w:rsidR="00A35863" w:rsidRPr="000571F0">
        <w:rPr>
          <w:rFonts w:ascii="Arial" w:eastAsia="Times New Roman" w:hAnsi="Arial" w:cs="Arial"/>
          <w:color w:val="000000" w:themeColor="text1"/>
          <w:lang w:val="en-US" w:eastAsia="es-ES"/>
        </w:rPr>
        <w:t>:</w:t>
      </w:r>
      <w:r w:rsidRPr="00A35863">
        <w:rPr>
          <w:rFonts w:ascii="Arial" w:hAnsi="Arial" w:cs="Arial"/>
          <w:lang w:val="en-US"/>
        </w:rPr>
        <w:t xml:space="preserve"> </w:t>
      </w:r>
      <w:hyperlink r:id="rId17" w:history="1">
        <w:r w:rsidRPr="00901AFF">
          <w:rPr>
            <w:rStyle w:val="Hipervnculo"/>
            <w:rFonts w:ascii="Arial" w:hAnsi="Arial" w:cs="Arial"/>
            <w:i/>
          </w:rPr>
          <w:t>http://www.eppo.int/DATABASES</w:t>
        </w:r>
      </w:hyperlink>
      <w:r w:rsidRPr="00901AFF">
        <w:rPr>
          <w:rFonts w:ascii="Arial" w:hAnsi="Arial" w:cs="Arial"/>
        </w:rPr>
        <w:t xml:space="preserve">. </w:t>
      </w:r>
    </w:p>
    <w:p w14:paraId="54FA28FC" w14:textId="77777777" w:rsidR="00901AFF" w:rsidRPr="00F67231" w:rsidRDefault="00901AFF" w:rsidP="008F6C49">
      <w:pPr>
        <w:pStyle w:val="Prrafodelista"/>
        <w:numPr>
          <w:ilvl w:val="0"/>
          <w:numId w:val="19"/>
        </w:numPr>
        <w:tabs>
          <w:tab w:val="left" w:pos="284"/>
          <w:tab w:val="left" w:pos="426"/>
          <w:tab w:val="left" w:pos="567"/>
          <w:tab w:val="left" w:pos="709"/>
          <w:tab w:val="left" w:pos="851"/>
        </w:tabs>
        <w:autoSpaceDE w:val="0"/>
        <w:autoSpaceDN w:val="0"/>
        <w:adjustRightInd w:val="0"/>
        <w:spacing w:after="0" w:line="360" w:lineRule="auto"/>
        <w:ind w:left="142" w:hanging="142"/>
        <w:jc w:val="both"/>
        <w:rPr>
          <w:rFonts w:ascii="Arial" w:hAnsi="Arial" w:cs="Arial"/>
          <w:lang w:val="en-US" w:eastAsia="es-VE"/>
        </w:rPr>
      </w:pPr>
      <w:r w:rsidRPr="00F67231">
        <w:rPr>
          <w:rFonts w:ascii="Arial" w:hAnsi="Arial" w:cs="Arial"/>
          <w:lang w:val="pt-BR"/>
        </w:rPr>
        <w:t xml:space="preserve">Ferrari, J.T. (2010). Ferrugem alaranjada da cana-de-açúcar. </w:t>
      </w:r>
      <w:r w:rsidRPr="00F67231">
        <w:rPr>
          <w:rFonts w:ascii="Arial" w:hAnsi="Arial" w:cs="Arial"/>
          <w:bCs/>
          <w:lang w:val="pt-BR"/>
        </w:rPr>
        <w:t>Governo do Estado de São Paulo-</w:t>
      </w:r>
      <w:r w:rsidRPr="00F67231">
        <w:rPr>
          <w:rFonts w:ascii="Arial" w:hAnsi="Arial" w:cs="Arial"/>
          <w:lang w:val="pt-BR"/>
        </w:rPr>
        <w:t xml:space="preserve">Secretaria de Agricultura e Abastecimento- Agência Paulista de Tecnologia dos </w:t>
      </w:r>
      <w:r w:rsidRPr="00F67231">
        <w:rPr>
          <w:rFonts w:ascii="Arial" w:hAnsi="Arial" w:cs="Arial"/>
          <w:lang w:val="pt-BR"/>
        </w:rPr>
        <w:lastRenderedPageBreak/>
        <w:t xml:space="preserve">Agronegócios-Instituto Biológico, Brasil. </w:t>
      </w:r>
      <w:r w:rsidRPr="00F67231">
        <w:rPr>
          <w:rFonts w:ascii="Arial" w:hAnsi="Arial" w:cs="Arial"/>
          <w:i/>
        </w:rPr>
        <w:t>Documento Técnico 005</w:t>
      </w:r>
      <w:r w:rsidRPr="00F67231">
        <w:rPr>
          <w:rFonts w:ascii="Arial" w:hAnsi="Arial" w:cs="Arial"/>
        </w:rPr>
        <w:t xml:space="preserve">, </w:t>
      </w:r>
      <w:proofErr w:type="spellStart"/>
      <w:r w:rsidRPr="00F67231">
        <w:rPr>
          <w:rFonts w:ascii="Arial" w:hAnsi="Arial" w:cs="Arial"/>
        </w:rPr>
        <w:t>Maio</w:t>
      </w:r>
      <w:proofErr w:type="spellEnd"/>
      <w:r w:rsidRPr="00F67231">
        <w:rPr>
          <w:rFonts w:ascii="Arial" w:hAnsi="Arial" w:cs="Arial"/>
        </w:rPr>
        <w:t xml:space="preserve"> de 2010. </w:t>
      </w:r>
      <w:r w:rsidRPr="00F67231">
        <w:rPr>
          <w:rFonts w:ascii="Arial" w:hAnsi="Arial" w:cs="Arial"/>
          <w:bCs/>
        </w:rPr>
        <w:t>ISSN 1983-134X</w:t>
      </w:r>
      <w:r w:rsidR="00A35863">
        <w:rPr>
          <w:rFonts w:ascii="Arial" w:hAnsi="Arial" w:cs="Arial"/>
        </w:rPr>
        <w:t>,</w:t>
      </w:r>
      <w:r w:rsidRPr="00F67231">
        <w:rPr>
          <w:rFonts w:ascii="Arial" w:hAnsi="Arial" w:cs="Arial"/>
        </w:rPr>
        <w:t xml:space="preserve"> 8p.</w:t>
      </w:r>
    </w:p>
    <w:p w14:paraId="1C031E45" w14:textId="6CF56A4C" w:rsidR="00901AFF" w:rsidRPr="00901AFF" w:rsidRDefault="00901AFF" w:rsidP="008F6C49">
      <w:pPr>
        <w:pStyle w:val="Prrafodelista"/>
        <w:numPr>
          <w:ilvl w:val="0"/>
          <w:numId w:val="19"/>
        </w:numPr>
        <w:tabs>
          <w:tab w:val="left" w:pos="284"/>
          <w:tab w:val="left" w:pos="426"/>
        </w:tabs>
        <w:spacing w:after="0" w:line="360" w:lineRule="auto"/>
        <w:ind w:left="142" w:hanging="142"/>
        <w:jc w:val="both"/>
        <w:rPr>
          <w:rFonts w:ascii="Arial" w:eastAsia="Times New Roman" w:hAnsi="Arial" w:cs="Arial"/>
          <w:lang w:val="en-US" w:eastAsia="es-ES"/>
        </w:rPr>
      </w:pPr>
      <w:proofErr w:type="spellStart"/>
      <w:r w:rsidRPr="00901AFF">
        <w:rPr>
          <w:rFonts w:ascii="Arial" w:eastAsia="Times New Roman" w:hAnsi="Arial" w:cs="Arial"/>
          <w:lang w:val="en-US" w:eastAsia="es-ES"/>
        </w:rPr>
        <w:t>Fier</w:t>
      </w:r>
      <w:proofErr w:type="spellEnd"/>
      <w:r w:rsidRPr="00901AFF">
        <w:rPr>
          <w:rFonts w:ascii="Arial" w:eastAsia="Times New Roman" w:hAnsi="Arial" w:cs="Arial"/>
          <w:lang w:val="en-US" w:eastAsia="es-ES"/>
        </w:rPr>
        <w:t xml:space="preserve">, </w:t>
      </w:r>
      <w:proofErr w:type="gramStart"/>
      <w:r w:rsidRPr="00901AFF">
        <w:rPr>
          <w:rFonts w:ascii="Arial" w:eastAsia="Times New Roman" w:hAnsi="Arial" w:cs="Arial"/>
          <w:lang w:val="en-US" w:eastAsia="es-ES"/>
        </w:rPr>
        <w:t>Í</w:t>
      </w:r>
      <w:r w:rsidR="00A35863">
        <w:rPr>
          <w:rFonts w:ascii="Arial" w:eastAsia="Times New Roman" w:hAnsi="Arial" w:cs="Arial"/>
          <w:lang w:val="en-US" w:eastAsia="es-ES"/>
        </w:rPr>
        <w:t>.,</w:t>
      </w:r>
      <w:proofErr w:type="gramEnd"/>
      <w:r w:rsidR="00A35863">
        <w:rPr>
          <w:rFonts w:ascii="Arial" w:eastAsia="Times New Roman" w:hAnsi="Arial" w:cs="Arial"/>
          <w:lang w:val="en-US" w:eastAsia="es-ES"/>
        </w:rPr>
        <w:t xml:space="preserve"> </w:t>
      </w:r>
      <w:proofErr w:type="spellStart"/>
      <w:r w:rsidR="00A35863">
        <w:rPr>
          <w:rFonts w:ascii="Arial" w:eastAsia="Times New Roman" w:hAnsi="Arial" w:cs="Arial"/>
          <w:lang w:val="en-US" w:eastAsia="es-ES"/>
        </w:rPr>
        <w:t>Balsalobre</w:t>
      </w:r>
      <w:proofErr w:type="spellEnd"/>
      <w:r w:rsidR="00A35863">
        <w:rPr>
          <w:rFonts w:ascii="Arial" w:eastAsia="Times New Roman" w:hAnsi="Arial" w:cs="Arial"/>
          <w:lang w:val="en-US" w:eastAsia="es-ES"/>
        </w:rPr>
        <w:t>, T.</w:t>
      </w:r>
      <w:r w:rsidRPr="00901AFF">
        <w:rPr>
          <w:rFonts w:ascii="Arial" w:eastAsia="Times New Roman" w:hAnsi="Arial" w:cs="Arial"/>
          <w:lang w:val="en-US" w:eastAsia="es-ES"/>
        </w:rPr>
        <w:t xml:space="preserve">W.A., </w:t>
      </w:r>
      <w:proofErr w:type="spellStart"/>
      <w:r w:rsidRPr="00901AFF">
        <w:rPr>
          <w:rFonts w:ascii="Arial" w:eastAsia="Times New Roman" w:hAnsi="Arial" w:cs="Arial"/>
          <w:lang w:val="en-US" w:eastAsia="es-ES"/>
        </w:rPr>
        <w:t>Chapola</w:t>
      </w:r>
      <w:proofErr w:type="spellEnd"/>
      <w:r w:rsidRPr="00901AFF">
        <w:rPr>
          <w:rFonts w:ascii="Arial" w:eastAsia="Times New Roman" w:hAnsi="Arial" w:cs="Arial"/>
          <w:lang w:val="en-US" w:eastAsia="es-ES"/>
        </w:rPr>
        <w:t xml:space="preserve">, R.G., Hoffmann, H.P.,  Carneiro, M.S. </w:t>
      </w:r>
      <w:r w:rsidR="00A35863">
        <w:rPr>
          <w:rFonts w:ascii="Arial" w:eastAsia="Times New Roman" w:hAnsi="Arial" w:cs="Arial"/>
          <w:lang w:val="en-US" w:eastAsia="es-ES"/>
        </w:rPr>
        <w:t>(</w:t>
      </w:r>
      <w:r w:rsidRPr="00901AFF">
        <w:rPr>
          <w:rFonts w:ascii="Arial" w:eastAsia="Times New Roman" w:hAnsi="Arial" w:cs="Arial"/>
          <w:lang w:val="en-US" w:eastAsia="es-ES"/>
        </w:rPr>
        <w:t>2020</w:t>
      </w:r>
      <w:r w:rsidR="00A35863">
        <w:rPr>
          <w:rFonts w:ascii="Arial" w:eastAsia="Times New Roman" w:hAnsi="Arial" w:cs="Arial"/>
          <w:lang w:val="en-US" w:eastAsia="es-ES"/>
        </w:rPr>
        <w:t>)</w:t>
      </w:r>
      <w:r w:rsidRPr="00901AFF">
        <w:rPr>
          <w:rFonts w:ascii="Arial" w:eastAsia="Times New Roman" w:hAnsi="Arial" w:cs="Arial"/>
          <w:lang w:val="en-US" w:eastAsia="es-ES"/>
        </w:rPr>
        <w:t xml:space="preserve">. Field resistance and molecular detection of the orange rust resistance gene linked to G1 marker in Brazilian cultivars of sugarcane. </w:t>
      </w:r>
      <w:r w:rsidRPr="00A35863">
        <w:rPr>
          <w:rFonts w:ascii="Arial" w:eastAsia="Times New Roman" w:hAnsi="Arial" w:cs="Arial"/>
          <w:i/>
          <w:lang w:val="en-US" w:eastAsia="es-ES"/>
        </w:rPr>
        <w:t xml:space="preserve">Summa </w:t>
      </w:r>
      <w:proofErr w:type="spellStart"/>
      <w:r w:rsidRPr="00A35863">
        <w:rPr>
          <w:rFonts w:ascii="Arial" w:eastAsia="Times New Roman" w:hAnsi="Arial" w:cs="Arial"/>
          <w:i/>
          <w:lang w:val="en-US" w:eastAsia="es-ES"/>
        </w:rPr>
        <w:t>Phytopathol</w:t>
      </w:r>
      <w:proofErr w:type="spellEnd"/>
      <w:r w:rsidRPr="00A35863">
        <w:rPr>
          <w:rFonts w:ascii="Arial" w:eastAsia="Times New Roman" w:hAnsi="Arial" w:cs="Arial"/>
          <w:i/>
          <w:lang w:val="en-US" w:eastAsia="es-ES"/>
        </w:rPr>
        <w:t>. 46</w:t>
      </w:r>
      <w:r w:rsidR="00A35863">
        <w:rPr>
          <w:rFonts w:ascii="Arial" w:eastAsia="Times New Roman" w:hAnsi="Arial" w:cs="Arial"/>
          <w:lang w:val="en-US" w:eastAsia="es-ES"/>
        </w:rPr>
        <w:t xml:space="preserve">, </w:t>
      </w:r>
      <w:r w:rsidRPr="00901AFF">
        <w:rPr>
          <w:rFonts w:ascii="Arial" w:eastAsia="Times New Roman" w:hAnsi="Arial" w:cs="Arial"/>
          <w:lang w:val="en-US" w:eastAsia="es-ES"/>
        </w:rPr>
        <w:t>92-97.</w:t>
      </w:r>
    </w:p>
    <w:p w14:paraId="3EAD04EC" w14:textId="77777777" w:rsidR="00901AFF" w:rsidRPr="00901AFF" w:rsidRDefault="00A64CCF" w:rsidP="00A35863">
      <w:pPr>
        <w:pStyle w:val="Prrafodelista"/>
        <w:numPr>
          <w:ilvl w:val="0"/>
          <w:numId w:val="19"/>
        </w:numPr>
        <w:tabs>
          <w:tab w:val="left" w:pos="142"/>
          <w:tab w:val="left" w:pos="851"/>
          <w:tab w:val="left" w:pos="993"/>
        </w:tabs>
        <w:spacing w:after="0" w:line="360" w:lineRule="auto"/>
        <w:ind w:left="142" w:hanging="142"/>
        <w:jc w:val="both"/>
        <w:rPr>
          <w:rFonts w:ascii="Arial" w:hAnsi="Arial" w:cs="Arial"/>
        </w:rPr>
      </w:pPr>
      <w:hyperlink r:id="rId18" w:tooltip="Jacqueline Hubert" w:history="1">
        <w:r w:rsidR="00901AFF" w:rsidRPr="00ED0E09">
          <w:rPr>
            <w:rStyle w:val="Hipervnculo"/>
            <w:rFonts w:ascii="Arial" w:hAnsi="Arial" w:cs="Arial"/>
            <w:color w:val="auto"/>
            <w:u w:val="none"/>
            <w:lang w:val="en-US"/>
          </w:rPr>
          <w:t>Hubert</w:t>
        </w:r>
      </w:hyperlink>
      <w:r w:rsidR="00901AFF" w:rsidRPr="00ED0E09">
        <w:rPr>
          <w:rFonts w:ascii="Arial" w:hAnsi="Arial" w:cs="Arial"/>
          <w:lang w:val="en-US"/>
        </w:rPr>
        <w:t>, J.</w:t>
      </w:r>
      <w:r w:rsidR="00A35863">
        <w:rPr>
          <w:rFonts w:ascii="Arial" w:hAnsi="Arial" w:cs="Arial"/>
          <w:lang w:val="en-US"/>
        </w:rPr>
        <w:t>,</w:t>
      </w:r>
      <w:r w:rsidR="00901AFF" w:rsidRPr="00ED0E09">
        <w:rPr>
          <w:rFonts w:ascii="Arial" w:hAnsi="Arial" w:cs="Arial"/>
          <w:lang w:val="en-US"/>
        </w:rPr>
        <w:t xml:space="preserve"> </w:t>
      </w:r>
      <w:hyperlink r:id="rId19" w:tooltip="Céline Fourrier-Jeandel" w:history="1">
        <w:r w:rsidR="00901AFF" w:rsidRPr="00ED0E09">
          <w:rPr>
            <w:rStyle w:val="Hipervnculo"/>
            <w:rFonts w:ascii="Arial" w:hAnsi="Arial" w:cs="Arial"/>
            <w:color w:val="auto"/>
            <w:u w:val="none"/>
            <w:lang w:val="en-US"/>
          </w:rPr>
          <w:t xml:space="preserve"> Fourrier-Jeandel</w:t>
        </w:r>
      </w:hyperlink>
      <w:r w:rsidR="00A35863">
        <w:rPr>
          <w:rStyle w:val="Hipervnculo"/>
          <w:rFonts w:ascii="Arial" w:hAnsi="Arial" w:cs="Arial"/>
          <w:color w:val="auto"/>
          <w:u w:val="none"/>
          <w:lang w:val="en-US"/>
        </w:rPr>
        <w:t>,</w:t>
      </w:r>
      <w:r w:rsidR="00A35863" w:rsidRPr="00A35863">
        <w:rPr>
          <w:lang w:val="en-US"/>
        </w:rPr>
        <w:t xml:space="preserve"> </w:t>
      </w:r>
      <w:r w:rsidR="00A35863" w:rsidRPr="00A35863">
        <w:rPr>
          <w:rStyle w:val="Hipervnculo"/>
          <w:rFonts w:ascii="Arial" w:hAnsi="Arial" w:cs="Arial"/>
          <w:color w:val="auto"/>
          <w:u w:val="none"/>
          <w:lang w:val="en-US"/>
        </w:rPr>
        <w:t>C.</w:t>
      </w:r>
      <w:r w:rsidR="00A35863">
        <w:rPr>
          <w:rFonts w:ascii="Arial" w:hAnsi="Arial" w:cs="Arial"/>
          <w:lang w:val="en-US"/>
        </w:rPr>
        <w:t>,</w:t>
      </w:r>
      <w:r w:rsidR="00901AFF" w:rsidRPr="00ED0E09">
        <w:rPr>
          <w:rFonts w:ascii="Arial" w:hAnsi="Arial" w:cs="Arial"/>
          <w:lang w:val="en-US"/>
        </w:rPr>
        <w:t xml:space="preserve"> </w:t>
      </w:r>
      <w:hyperlink r:id="rId20" w:tooltip="Laurent COSTET" w:history="1">
        <w:r w:rsidR="00901AFF" w:rsidRPr="00ED0E09">
          <w:rPr>
            <w:rStyle w:val="Hipervnculo"/>
            <w:rFonts w:ascii="Arial" w:hAnsi="Arial" w:cs="Arial"/>
            <w:color w:val="auto"/>
            <w:u w:val="none"/>
            <w:lang w:val="en-US"/>
          </w:rPr>
          <w:t xml:space="preserve"> Costet</w:t>
        </w:r>
      </w:hyperlink>
      <w:r w:rsidR="00A35863">
        <w:rPr>
          <w:rStyle w:val="Hipervnculo"/>
          <w:rFonts w:ascii="Arial" w:hAnsi="Arial" w:cs="Arial"/>
          <w:color w:val="auto"/>
          <w:u w:val="none"/>
          <w:lang w:val="en-US"/>
        </w:rPr>
        <w:t>,</w:t>
      </w:r>
      <w:r w:rsidR="00A35863" w:rsidRPr="00A35863">
        <w:rPr>
          <w:lang w:val="en-US"/>
        </w:rPr>
        <w:t xml:space="preserve"> </w:t>
      </w:r>
      <w:r w:rsidR="00A35863" w:rsidRPr="00A35863">
        <w:rPr>
          <w:rStyle w:val="Hipervnculo"/>
          <w:rFonts w:ascii="Arial" w:hAnsi="Arial" w:cs="Arial"/>
          <w:color w:val="auto"/>
          <w:u w:val="none"/>
          <w:lang w:val="en-US"/>
        </w:rPr>
        <w:t>L.</w:t>
      </w:r>
      <w:r w:rsidR="00901AFF" w:rsidRPr="00ED0E09">
        <w:rPr>
          <w:rFonts w:ascii="Arial" w:hAnsi="Arial" w:cs="Arial"/>
          <w:lang w:val="en-US"/>
        </w:rPr>
        <w:t>.</w:t>
      </w:r>
      <w:r w:rsidR="00901AFF" w:rsidRPr="00901AFF">
        <w:rPr>
          <w:rFonts w:ascii="Arial" w:hAnsi="Arial" w:cs="Arial"/>
          <w:lang w:val="en-US"/>
        </w:rPr>
        <w:t xml:space="preserve"> </w:t>
      </w:r>
      <w:r w:rsidR="00901AFF" w:rsidRPr="00901AFF">
        <w:rPr>
          <w:rFonts w:ascii="Arial" w:hAnsi="Arial" w:cs="Arial"/>
          <w:i/>
          <w:lang w:val="en-US"/>
        </w:rPr>
        <w:t>et al</w:t>
      </w:r>
      <w:r w:rsidR="00901AFF" w:rsidRPr="00901AFF">
        <w:rPr>
          <w:rFonts w:ascii="Arial" w:hAnsi="Arial" w:cs="Arial"/>
          <w:lang w:val="en-US"/>
        </w:rPr>
        <w:t xml:space="preserve">. (2019). First Report of Orange Rust caused by </w:t>
      </w:r>
      <w:proofErr w:type="spellStart"/>
      <w:r w:rsidR="00901AFF" w:rsidRPr="00901AFF">
        <w:rPr>
          <w:rFonts w:ascii="Arial" w:hAnsi="Arial" w:cs="Arial"/>
          <w:i/>
          <w:lang w:val="en-US"/>
        </w:rPr>
        <w:t>Puccinia</w:t>
      </w:r>
      <w:proofErr w:type="spellEnd"/>
      <w:r w:rsidR="00901AFF" w:rsidRPr="00901AFF">
        <w:rPr>
          <w:rFonts w:ascii="Arial" w:hAnsi="Arial" w:cs="Arial"/>
          <w:i/>
          <w:lang w:val="en-US"/>
        </w:rPr>
        <w:t xml:space="preserve"> </w:t>
      </w:r>
      <w:proofErr w:type="spellStart"/>
      <w:r w:rsidR="00901AFF" w:rsidRPr="00901AFF">
        <w:rPr>
          <w:rFonts w:ascii="Arial" w:hAnsi="Arial" w:cs="Arial"/>
          <w:i/>
          <w:lang w:val="en-US"/>
        </w:rPr>
        <w:t>kuehnii</w:t>
      </w:r>
      <w:proofErr w:type="spellEnd"/>
      <w:r w:rsidR="00901AFF" w:rsidRPr="00901AFF">
        <w:rPr>
          <w:rFonts w:ascii="Arial" w:hAnsi="Arial" w:cs="Arial"/>
          <w:lang w:val="en-US"/>
        </w:rPr>
        <w:t xml:space="preserve"> on sugarcane on the Island of Reunion. </w:t>
      </w:r>
      <w:r w:rsidR="00901AFF" w:rsidRPr="00901AFF">
        <w:rPr>
          <w:rFonts w:ascii="Arial" w:hAnsi="Arial" w:cs="Arial"/>
          <w:i/>
        </w:rPr>
        <w:t xml:space="preserve">Plan </w:t>
      </w:r>
      <w:proofErr w:type="spellStart"/>
      <w:r w:rsidR="00901AFF" w:rsidRPr="00901AFF">
        <w:rPr>
          <w:rFonts w:ascii="Arial" w:hAnsi="Arial" w:cs="Arial"/>
          <w:i/>
        </w:rPr>
        <w:t>Disease</w:t>
      </w:r>
      <w:proofErr w:type="spellEnd"/>
      <w:r w:rsidR="00901AFF" w:rsidRPr="00901AFF">
        <w:rPr>
          <w:rFonts w:ascii="Arial" w:hAnsi="Arial" w:cs="Arial"/>
        </w:rPr>
        <w:t xml:space="preserve">, </w:t>
      </w:r>
      <w:r w:rsidR="00A35863" w:rsidRPr="000571F0">
        <w:rPr>
          <w:rFonts w:ascii="Arial" w:hAnsi="Arial" w:cs="Arial"/>
        </w:rPr>
        <w:t>Recuperado</w:t>
      </w:r>
      <w:r w:rsidR="00A35863" w:rsidRPr="000571F0">
        <w:rPr>
          <w:rFonts w:ascii="Arial" w:hAnsi="Arial" w:cs="Arial"/>
          <w:lang w:val="en-US"/>
        </w:rPr>
        <w:t xml:space="preserve"> de</w:t>
      </w:r>
      <w:r w:rsidR="00A35863" w:rsidRPr="000571F0">
        <w:rPr>
          <w:rFonts w:ascii="Arial" w:eastAsia="Times New Roman" w:hAnsi="Arial" w:cs="Arial"/>
          <w:color w:val="000000" w:themeColor="text1"/>
          <w:lang w:val="en-US" w:eastAsia="es-ES"/>
        </w:rPr>
        <w:t>:</w:t>
      </w:r>
      <w:r w:rsidR="00901AFF" w:rsidRPr="00901AFF">
        <w:rPr>
          <w:rFonts w:ascii="Arial" w:hAnsi="Arial" w:cs="Arial"/>
        </w:rPr>
        <w:t xml:space="preserve"> </w:t>
      </w:r>
      <w:hyperlink r:id="rId21" w:history="1">
        <w:r w:rsidR="00901AFF" w:rsidRPr="00901AFF">
          <w:rPr>
            <w:rStyle w:val="Hipervnculo"/>
            <w:rFonts w:ascii="Arial" w:hAnsi="Arial" w:cs="Arial"/>
          </w:rPr>
          <w:t>https://doi.org/10.1094/PDIS-04-19-0750-PDN</w:t>
        </w:r>
      </w:hyperlink>
      <w:r w:rsidR="00901AFF" w:rsidRPr="00901AFF">
        <w:rPr>
          <w:rFonts w:ascii="Arial" w:hAnsi="Arial" w:cs="Arial"/>
        </w:rPr>
        <w:t xml:space="preserve">. </w:t>
      </w:r>
    </w:p>
    <w:p w14:paraId="0EA2B2FF" w14:textId="77777777" w:rsidR="00901AFF" w:rsidRPr="00901AFF" w:rsidRDefault="00901AFF" w:rsidP="008F6C49">
      <w:pPr>
        <w:pStyle w:val="Prrafodelista"/>
        <w:numPr>
          <w:ilvl w:val="0"/>
          <w:numId w:val="19"/>
        </w:numPr>
        <w:tabs>
          <w:tab w:val="left" w:pos="284"/>
          <w:tab w:val="left" w:pos="426"/>
          <w:tab w:val="left" w:pos="567"/>
          <w:tab w:val="left" w:pos="851"/>
          <w:tab w:val="left" w:pos="993"/>
        </w:tabs>
        <w:autoSpaceDE w:val="0"/>
        <w:autoSpaceDN w:val="0"/>
        <w:adjustRightInd w:val="0"/>
        <w:spacing w:after="0" w:line="360" w:lineRule="auto"/>
        <w:ind w:left="142" w:hanging="142"/>
        <w:jc w:val="both"/>
        <w:rPr>
          <w:rFonts w:ascii="Arial" w:hAnsi="Arial" w:cs="Arial"/>
          <w:lang w:val="en-US"/>
        </w:rPr>
      </w:pPr>
      <w:r w:rsidRPr="00901AFF">
        <w:rPr>
          <w:rFonts w:ascii="Arial" w:hAnsi="Arial" w:cs="Arial"/>
          <w:lang w:val="en-US" w:eastAsia="es-VE"/>
        </w:rPr>
        <w:t>Magarey, R.</w:t>
      </w:r>
      <w:r w:rsidR="00A35863">
        <w:rPr>
          <w:rFonts w:ascii="Arial" w:hAnsi="Arial" w:cs="Arial"/>
          <w:lang w:val="en-US" w:eastAsia="es-VE"/>
        </w:rPr>
        <w:t>,</w:t>
      </w:r>
      <w:r w:rsidRPr="00901AFF">
        <w:rPr>
          <w:rFonts w:ascii="Arial" w:hAnsi="Arial" w:cs="Arial"/>
          <w:lang w:val="en-US" w:eastAsia="es-VE"/>
        </w:rPr>
        <w:t xml:space="preserve"> </w:t>
      </w:r>
      <w:proofErr w:type="spellStart"/>
      <w:r w:rsidRPr="00901AFF">
        <w:rPr>
          <w:rFonts w:ascii="Arial" w:hAnsi="Arial" w:cs="Arial"/>
          <w:lang w:val="en-US" w:eastAsia="es-VE"/>
        </w:rPr>
        <w:t>Staier</w:t>
      </w:r>
      <w:proofErr w:type="spellEnd"/>
      <w:r w:rsidR="00A35863">
        <w:rPr>
          <w:rFonts w:ascii="Arial" w:hAnsi="Arial" w:cs="Arial"/>
          <w:lang w:val="en-US" w:eastAsia="es-VE"/>
        </w:rPr>
        <w:t>,</w:t>
      </w:r>
      <w:r w:rsidR="00A35863" w:rsidRPr="00A35863">
        <w:rPr>
          <w:rFonts w:ascii="Arial" w:hAnsi="Arial" w:cs="Arial"/>
          <w:lang w:val="en-US" w:eastAsia="es-VE"/>
        </w:rPr>
        <w:t xml:space="preserve"> </w:t>
      </w:r>
      <w:r w:rsidR="00A35863" w:rsidRPr="00901AFF">
        <w:rPr>
          <w:rFonts w:ascii="Arial" w:hAnsi="Arial" w:cs="Arial"/>
          <w:lang w:val="en-US" w:eastAsia="es-VE"/>
        </w:rPr>
        <w:t>T.</w:t>
      </w:r>
      <w:r w:rsidR="00A35863">
        <w:rPr>
          <w:rFonts w:ascii="Arial" w:hAnsi="Arial" w:cs="Arial"/>
          <w:lang w:val="en-US" w:eastAsia="es-VE"/>
        </w:rPr>
        <w:t>,</w:t>
      </w:r>
      <w:r w:rsidRPr="00901AFF">
        <w:rPr>
          <w:rFonts w:ascii="Arial" w:hAnsi="Arial" w:cs="Arial"/>
          <w:lang w:val="en-US" w:eastAsia="es-VE"/>
        </w:rPr>
        <w:t xml:space="preserve"> Bull</w:t>
      </w:r>
      <w:r w:rsidR="00A35863">
        <w:rPr>
          <w:rFonts w:ascii="Arial" w:hAnsi="Arial" w:cs="Arial"/>
          <w:lang w:val="en-US" w:eastAsia="es-VE"/>
        </w:rPr>
        <w:t>,</w:t>
      </w:r>
      <w:r w:rsidR="00A35863" w:rsidRPr="00A35863">
        <w:rPr>
          <w:rFonts w:ascii="Arial" w:hAnsi="Arial" w:cs="Arial"/>
          <w:lang w:val="en-US" w:eastAsia="es-VE"/>
        </w:rPr>
        <w:t xml:space="preserve"> </w:t>
      </w:r>
      <w:r w:rsidR="00A35863" w:rsidRPr="00901AFF">
        <w:rPr>
          <w:rFonts w:ascii="Arial" w:hAnsi="Arial" w:cs="Arial"/>
          <w:lang w:val="en-US" w:eastAsia="es-VE"/>
        </w:rPr>
        <w:t>J.</w:t>
      </w:r>
      <w:r w:rsidR="00A35863">
        <w:rPr>
          <w:rFonts w:ascii="Arial" w:hAnsi="Arial" w:cs="Arial"/>
          <w:lang w:val="en-US" w:eastAsia="es-VE"/>
        </w:rPr>
        <w:t>,</w:t>
      </w:r>
      <w:r w:rsidRPr="00901AFF">
        <w:rPr>
          <w:rFonts w:ascii="Arial" w:hAnsi="Arial" w:cs="Arial"/>
          <w:lang w:val="en-US" w:eastAsia="es-VE"/>
        </w:rPr>
        <w:t xml:space="preserve"> Croft</w:t>
      </w:r>
      <w:r w:rsidR="00A35863">
        <w:rPr>
          <w:rFonts w:ascii="Arial" w:hAnsi="Arial" w:cs="Arial"/>
          <w:lang w:val="en-US" w:eastAsia="es-VE"/>
        </w:rPr>
        <w:t>,</w:t>
      </w:r>
      <w:r w:rsidRPr="00901AFF">
        <w:rPr>
          <w:rFonts w:ascii="Arial" w:hAnsi="Arial" w:cs="Arial"/>
          <w:lang w:val="en-US" w:eastAsia="es-VE"/>
        </w:rPr>
        <w:t xml:space="preserve"> </w:t>
      </w:r>
      <w:r w:rsidR="00A35863" w:rsidRPr="00901AFF">
        <w:rPr>
          <w:rFonts w:ascii="Arial" w:hAnsi="Arial" w:cs="Arial"/>
          <w:lang w:val="en-US" w:eastAsia="es-VE"/>
        </w:rPr>
        <w:t>B</w:t>
      </w:r>
      <w:r w:rsidR="00A35863">
        <w:rPr>
          <w:rFonts w:ascii="Arial" w:hAnsi="Arial" w:cs="Arial"/>
          <w:lang w:val="en-US" w:eastAsia="es-VE"/>
        </w:rPr>
        <w:t xml:space="preserve">. </w:t>
      </w:r>
      <w:r w:rsidRPr="00901AFF">
        <w:rPr>
          <w:rFonts w:ascii="Arial" w:hAnsi="Arial" w:cs="Arial"/>
          <w:lang w:val="en-US" w:eastAsia="es-VE"/>
        </w:rPr>
        <w:t>and Willcox</w:t>
      </w:r>
      <w:r w:rsidR="00A35863">
        <w:rPr>
          <w:rFonts w:ascii="Arial" w:hAnsi="Arial" w:cs="Arial"/>
          <w:lang w:val="en-US" w:eastAsia="es-VE"/>
        </w:rPr>
        <w:t>,</w:t>
      </w:r>
      <w:r w:rsidR="00A35863" w:rsidRPr="00A35863">
        <w:rPr>
          <w:rFonts w:ascii="Arial" w:hAnsi="Arial" w:cs="Arial"/>
          <w:lang w:val="en-US" w:eastAsia="es-VE"/>
        </w:rPr>
        <w:t xml:space="preserve"> </w:t>
      </w:r>
      <w:r w:rsidR="00A35863" w:rsidRPr="00901AFF">
        <w:rPr>
          <w:rFonts w:ascii="Arial" w:hAnsi="Arial" w:cs="Arial"/>
          <w:lang w:val="en-US" w:eastAsia="es-VE"/>
        </w:rPr>
        <w:t>T.</w:t>
      </w:r>
      <w:r w:rsidRPr="00901AFF">
        <w:rPr>
          <w:rFonts w:ascii="Arial" w:hAnsi="Arial" w:cs="Arial"/>
          <w:lang w:val="en-US" w:eastAsia="es-VE"/>
        </w:rPr>
        <w:t xml:space="preserve"> (2005). The Australian sugarcane orange rust epiphytotic. </w:t>
      </w:r>
      <w:r w:rsidRPr="00901AFF">
        <w:rPr>
          <w:rFonts w:ascii="Arial" w:hAnsi="Arial" w:cs="Arial"/>
          <w:i/>
          <w:lang w:val="en-US" w:eastAsia="es-VE"/>
        </w:rPr>
        <w:t xml:space="preserve">In: </w:t>
      </w:r>
      <w:hyperlink r:id="rId22" w:history="1">
        <w:r w:rsidRPr="00901AFF">
          <w:rPr>
            <w:rStyle w:val="Hipervnculo"/>
            <w:rFonts w:ascii="Arial" w:hAnsi="Arial" w:cs="Arial"/>
            <w:i/>
            <w:lang w:val="en-US"/>
          </w:rPr>
          <w:t xml:space="preserve">Proceedings of the XXV </w:t>
        </w:r>
        <w:hyperlink r:id="rId23" w:history="1">
          <w:r w:rsidRPr="00901AFF">
            <w:rPr>
              <w:rStyle w:val="Hipervnculo"/>
              <w:rFonts w:ascii="Arial" w:hAnsi="Arial" w:cs="Arial"/>
              <w:i/>
              <w:lang w:val="en-US"/>
            </w:rPr>
            <w:t>International Society of Sugar Cane Technologists Congress</w:t>
          </w:r>
        </w:hyperlink>
        <w:r w:rsidRPr="00901AFF">
          <w:rPr>
            <w:rStyle w:val="Hipervnculo"/>
            <w:rFonts w:ascii="Arial" w:hAnsi="Arial" w:cs="Arial"/>
            <w:lang w:val="en-US"/>
          </w:rPr>
          <w:t>, 30 January-4 February, Guatemala City, Guatemala</w:t>
        </w:r>
      </w:hyperlink>
      <w:r w:rsidRPr="00901AFF">
        <w:rPr>
          <w:rFonts w:ascii="Arial" w:hAnsi="Arial" w:cs="Arial"/>
          <w:lang w:val="en-US"/>
        </w:rPr>
        <w:t xml:space="preserve"> </w:t>
      </w:r>
      <w:r w:rsidRPr="00A35863">
        <w:rPr>
          <w:rFonts w:ascii="Arial" w:hAnsi="Arial" w:cs="Arial"/>
          <w:i/>
          <w:lang w:val="en-US"/>
        </w:rPr>
        <w:t>25</w:t>
      </w:r>
      <w:r w:rsidR="00A35863">
        <w:rPr>
          <w:rFonts w:ascii="Arial" w:hAnsi="Arial" w:cs="Arial"/>
          <w:lang w:val="en-US"/>
        </w:rPr>
        <w:t>,</w:t>
      </w:r>
      <w:r w:rsidRPr="00901AFF">
        <w:rPr>
          <w:rFonts w:ascii="Arial" w:hAnsi="Arial" w:cs="Arial"/>
          <w:lang w:val="en-US"/>
        </w:rPr>
        <w:t> </w:t>
      </w:r>
      <w:r w:rsidRPr="00901AFF">
        <w:rPr>
          <w:rFonts w:ascii="Arial" w:hAnsi="Arial" w:cs="Arial"/>
          <w:lang w:val="en-US" w:eastAsia="es-VE"/>
        </w:rPr>
        <w:t>648–654.</w:t>
      </w:r>
    </w:p>
    <w:p w14:paraId="12B98B46" w14:textId="77777777" w:rsidR="00901AFF" w:rsidRPr="00901AFF" w:rsidRDefault="00901AFF" w:rsidP="008F6C49">
      <w:pPr>
        <w:pStyle w:val="Prrafodelista"/>
        <w:numPr>
          <w:ilvl w:val="0"/>
          <w:numId w:val="19"/>
        </w:numPr>
        <w:tabs>
          <w:tab w:val="left" w:pos="284"/>
          <w:tab w:val="left" w:pos="426"/>
          <w:tab w:val="left" w:pos="567"/>
          <w:tab w:val="left" w:pos="851"/>
        </w:tabs>
        <w:spacing w:after="0" w:line="360" w:lineRule="auto"/>
        <w:ind w:left="142" w:hanging="142"/>
        <w:jc w:val="both"/>
        <w:rPr>
          <w:rFonts w:ascii="Arial" w:hAnsi="Arial" w:cs="Arial"/>
        </w:rPr>
      </w:pPr>
      <w:r w:rsidRPr="00901AFF">
        <w:rPr>
          <w:rFonts w:ascii="Arial" w:hAnsi="Arial" w:cs="Arial"/>
        </w:rPr>
        <w:t>Martínez, E.</w:t>
      </w:r>
      <w:r w:rsidR="00A35863">
        <w:rPr>
          <w:rFonts w:ascii="Arial" w:hAnsi="Arial" w:cs="Arial"/>
        </w:rPr>
        <w:t xml:space="preserve">, </w:t>
      </w:r>
      <w:r w:rsidRPr="00901AFF">
        <w:rPr>
          <w:rFonts w:ascii="Arial" w:hAnsi="Arial" w:cs="Arial"/>
        </w:rPr>
        <w:t>Barrios</w:t>
      </w:r>
      <w:r w:rsidR="00A35863">
        <w:rPr>
          <w:rFonts w:ascii="Arial" w:hAnsi="Arial" w:cs="Arial"/>
        </w:rPr>
        <w:t>,</w:t>
      </w:r>
      <w:r w:rsidR="00A35863" w:rsidRPr="00A35863">
        <w:rPr>
          <w:rFonts w:ascii="Arial" w:hAnsi="Arial" w:cs="Arial"/>
        </w:rPr>
        <w:t xml:space="preserve"> </w:t>
      </w:r>
      <w:r w:rsidR="00A35863">
        <w:rPr>
          <w:rFonts w:ascii="Arial" w:hAnsi="Arial" w:cs="Arial"/>
        </w:rPr>
        <w:t>S.</w:t>
      </w:r>
      <w:r w:rsidR="00A35863" w:rsidRPr="00901AFF">
        <w:rPr>
          <w:rFonts w:ascii="Arial" w:hAnsi="Arial" w:cs="Arial"/>
        </w:rPr>
        <w:t>G.</w:t>
      </w:r>
      <w:r w:rsidR="00A35863">
        <w:rPr>
          <w:rFonts w:ascii="Arial" w:hAnsi="Arial" w:cs="Arial"/>
        </w:rPr>
        <w:t>,</w:t>
      </w:r>
      <w:r w:rsidRPr="00901AFF">
        <w:rPr>
          <w:rFonts w:ascii="Arial" w:hAnsi="Arial" w:cs="Arial"/>
        </w:rPr>
        <w:t xml:space="preserve"> </w:t>
      </w:r>
      <w:proofErr w:type="spellStart"/>
      <w:r w:rsidRPr="00901AFF">
        <w:rPr>
          <w:rFonts w:ascii="Arial" w:hAnsi="Arial" w:cs="Arial"/>
        </w:rPr>
        <w:t>Robesti</w:t>
      </w:r>
      <w:proofErr w:type="spellEnd"/>
      <w:r w:rsidR="00A35863">
        <w:rPr>
          <w:rFonts w:ascii="Arial" w:hAnsi="Arial" w:cs="Arial"/>
        </w:rPr>
        <w:t>,</w:t>
      </w:r>
      <w:r w:rsidRPr="00901AFF">
        <w:rPr>
          <w:rFonts w:ascii="Arial" w:hAnsi="Arial" w:cs="Arial"/>
        </w:rPr>
        <w:t xml:space="preserve"> </w:t>
      </w:r>
      <w:r w:rsidR="00A35863" w:rsidRPr="00901AFF">
        <w:rPr>
          <w:rFonts w:ascii="Arial" w:hAnsi="Arial" w:cs="Arial"/>
        </w:rPr>
        <w:t>L.</w:t>
      </w:r>
      <w:r w:rsidR="00A35863">
        <w:rPr>
          <w:rFonts w:ascii="Arial" w:hAnsi="Arial" w:cs="Arial"/>
        </w:rPr>
        <w:t xml:space="preserve"> </w:t>
      </w:r>
      <w:r w:rsidRPr="00901AFF">
        <w:rPr>
          <w:rFonts w:ascii="Arial" w:hAnsi="Arial" w:cs="Arial"/>
        </w:rPr>
        <w:t>y Santos</w:t>
      </w:r>
      <w:r w:rsidR="00A35863">
        <w:rPr>
          <w:rFonts w:ascii="Arial" w:hAnsi="Arial" w:cs="Arial"/>
        </w:rPr>
        <w:t>,</w:t>
      </w:r>
      <w:r w:rsidR="00A35863" w:rsidRPr="00A35863">
        <w:rPr>
          <w:rFonts w:ascii="Arial" w:hAnsi="Arial" w:cs="Arial"/>
        </w:rPr>
        <w:t xml:space="preserve"> </w:t>
      </w:r>
      <w:r w:rsidR="00A35863" w:rsidRPr="00901AFF">
        <w:rPr>
          <w:rFonts w:ascii="Arial" w:hAnsi="Arial" w:cs="Arial"/>
        </w:rPr>
        <w:t>P.R.</w:t>
      </w:r>
      <w:r w:rsidRPr="00901AFF">
        <w:rPr>
          <w:rFonts w:ascii="Arial" w:hAnsi="Arial" w:cs="Arial"/>
        </w:rPr>
        <w:t xml:space="preserve"> (2007). Manejo Integrado de plagas. Ediciones Centro Nacional de Sanidad Vegetal, La Habana, Cuba; Servicio de Sanidad Vegetal, Departamento de Agricultura, Ganadería y Pesca de Cataluña, Tarragona, España y Proyecto </w:t>
      </w:r>
      <w:proofErr w:type="spellStart"/>
      <w:r w:rsidRPr="00901AFF">
        <w:rPr>
          <w:rFonts w:ascii="Arial" w:hAnsi="Arial" w:cs="Arial"/>
        </w:rPr>
        <w:t>Biopreparados</w:t>
      </w:r>
      <w:proofErr w:type="spellEnd"/>
      <w:r w:rsidRPr="00901AFF">
        <w:rPr>
          <w:rFonts w:ascii="Arial" w:hAnsi="Arial" w:cs="Arial"/>
        </w:rPr>
        <w:t>, La Habana; Cuba</w:t>
      </w:r>
      <w:r w:rsidR="00A35863">
        <w:rPr>
          <w:rFonts w:ascii="Arial" w:hAnsi="Arial" w:cs="Arial"/>
        </w:rPr>
        <w:t>,</w:t>
      </w:r>
      <w:r w:rsidRPr="00901AFF">
        <w:rPr>
          <w:rFonts w:ascii="Arial" w:hAnsi="Arial" w:cs="Arial"/>
        </w:rPr>
        <w:t xml:space="preserve"> 526</w:t>
      </w:r>
      <w:r w:rsidR="00A35863">
        <w:rPr>
          <w:rFonts w:ascii="Arial" w:hAnsi="Arial" w:cs="Arial"/>
        </w:rPr>
        <w:t xml:space="preserve"> p.</w:t>
      </w:r>
    </w:p>
    <w:p w14:paraId="7320BD77" w14:textId="77777777" w:rsidR="00901AFF" w:rsidRPr="00901AFF" w:rsidRDefault="00901AFF" w:rsidP="008F6C49">
      <w:pPr>
        <w:pStyle w:val="NormalWeb"/>
        <w:numPr>
          <w:ilvl w:val="0"/>
          <w:numId w:val="19"/>
        </w:numPr>
        <w:tabs>
          <w:tab w:val="left" w:pos="0"/>
          <w:tab w:val="left" w:pos="284"/>
          <w:tab w:val="left" w:pos="426"/>
        </w:tabs>
        <w:spacing w:before="0" w:beforeAutospacing="0" w:after="0" w:afterAutospacing="0" w:line="360" w:lineRule="auto"/>
        <w:ind w:left="142" w:hanging="142"/>
        <w:jc w:val="both"/>
        <w:rPr>
          <w:rFonts w:ascii="Arial" w:eastAsiaTheme="majorEastAsia" w:hAnsi="Arial" w:cs="Arial"/>
          <w:color w:val="000000"/>
          <w:sz w:val="22"/>
          <w:szCs w:val="22"/>
          <w:lang w:val="en"/>
        </w:rPr>
      </w:pPr>
      <w:proofErr w:type="spellStart"/>
      <w:r w:rsidRPr="00901AFF">
        <w:rPr>
          <w:rFonts w:ascii="Arial" w:hAnsi="Arial" w:cs="Arial"/>
          <w:sz w:val="22"/>
          <w:szCs w:val="22"/>
          <w:lang w:val="es-HN"/>
        </w:rPr>
        <w:t>McFarlane</w:t>
      </w:r>
      <w:proofErr w:type="spellEnd"/>
      <w:r w:rsidRPr="00901AFF">
        <w:rPr>
          <w:rFonts w:ascii="Arial" w:hAnsi="Arial" w:cs="Arial"/>
          <w:sz w:val="22"/>
          <w:szCs w:val="22"/>
          <w:lang w:val="es-HN"/>
        </w:rPr>
        <w:t>, S.A.</w:t>
      </w:r>
      <w:r w:rsidR="00A35863">
        <w:rPr>
          <w:rFonts w:ascii="Arial" w:hAnsi="Arial" w:cs="Arial"/>
          <w:sz w:val="22"/>
          <w:szCs w:val="22"/>
          <w:lang w:val="es-HN"/>
        </w:rPr>
        <w:t>,</w:t>
      </w:r>
      <w:r w:rsidRPr="00901AFF">
        <w:rPr>
          <w:rFonts w:ascii="Arial" w:hAnsi="Arial" w:cs="Arial"/>
          <w:sz w:val="22"/>
          <w:szCs w:val="22"/>
          <w:lang w:val="es-HN"/>
        </w:rPr>
        <w:t xml:space="preserve"> </w:t>
      </w:r>
      <w:proofErr w:type="spellStart"/>
      <w:r w:rsidRPr="00901AFF">
        <w:rPr>
          <w:rFonts w:ascii="Arial" w:hAnsi="Arial" w:cs="Arial"/>
          <w:sz w:val="22"/>
          <w:szCs w:val="22"/>
          <w:lang w:val="es-HN"/>
        </w:rPr>
        <w:t>Kistan</w:t>
      </w:r>
      <w:proofErr w:type="spellEnd"/>
      <w:r w:rsidR="00A35863" w:rsidRPr="00A35863">
        <w:rPr>
          <w:rFonts w:ascii="Arial" w:hAnsi="Arial" w:cs="Arial"/>
          <w:sz w:val="22"/>
          <w:szCs w:val="22"/>
          <w:lang w:val="es-HN"/>
        </w:rPr>
        <w:t xml:space="preserve"> </w:t>
      </w:r>
      <w:r w:rsidR="00A35863" w:rsidRPr="00901AFF">
        <w:rPr>
          <w:rFonts w:ascii="Arial" w:hAnsi="Arial" w:cs="Arial"/>
          <w:sz w:val="22"/>
          <w:szCs w:val="22"/>
          <w:lang w:val="es-HN"/>
        </w:rPr>
        <w:t>C.J.</w:t>
      </w:r>
      <w:r w:rsidR="00A35863">
        <w:rPr>
          <w:rFonts w:ascii="Arial" w:hAnsi="Arial" w:cs="Arial"/>
          <w:sz w:val="22"/>
          <w:szCs w:val="22"/>
          <w:lang w:val="es-HN"/>
        </w:rPr>
        <w:t>,</w:t>
      </w:r>
      <w:r w:rsidRPr="00901AFF">
        <w:rPr>
          <w:rFonts w:ascii="Arial" w:hAnsi="Arial" w:cs="Arial"/>
          <w:sz w:val="22"/>
          <w:szCs w:val="22"/>
          <w:lang w:val="es-HN"/>
        </w:rPr>
        <w:t xml:space="preserve"> </w:t>
      </w:r>
      <w:proofErr w:type="spellStart"/>
      <w:r w:rsidRPr="00901AFF">
        <w:rPr>
          <w:rFonts w:ascii="Arial" w:hAnsi="Arial" w:cs="Arial"/>
          <w:sz w:val="22"/>
          <w:szCs w:val="22"/>
          <w:lang w:val="es-HN"/>
        </w:rPr>
        <w:t>Naude</w:t>
      </w:r>
      <w:proofErr w:type="spellEnd"/>
      <w:r w:rsidR="00A35863">
        <w:rPr>
          <w:rFonts w:ascii="Arial" w:hAnsi="Arial" w:cs="Arial"/>
          <w:sz w:val="22"/>
          <w:szCs w:val="22"/>
          <w:lang w:val="es-HN"/>
        </w:rPr>
        <w:t>,</w:t>
      </w:r>
      <w:r w:rsidR="00A35863" w:rsidRPr="00A35863">
        <w:rPr>
          <w:rFonts w:ascii="Arial" w:hAnsi="Arial" w:cs="Arial"/>
          <w:sz w:val="22"/>
          <w:szCs w:val="22"/>
          <w:lang w:val="es-HN"/>
        </w:rPr>
        <w:t xml:space="preserve"> </w:t>
      </w:r>
      <w:r w:rsidR="00A35863" w:rsidRPr="00901AFF">
        <w:rPr>
          <w:rFonts w:ascii="Arial" w:hAnsi="Arial" w:cs="Arial"/>
          <w:sz w:val="22"/>
          <w:szCs w:val="22"/>
          <w:lang w:val="es-HN"/>
        </w:rPr>
        <w:t>A.</w:t>
      </w:r>
      <w:r w:rsidR="00A35863">
        <w:rPr>
          <w:rFonts w:ascii="Arial" w:hAnsi="Arial" w:cs="Arial"/>
          <w:sz w:val="22"/>
          <w:szCs w:val="22"/>
          <w:lang w:val="es-HN"/>
        </w:rPr>
        <w:t>,</w:t>
      </w:r>
      <w:r w:rsidRPr="00901AFF">
        <w:rPr>
          <w:rFonts w:ascii="Arial" w:hAnsi="Arial" w:cs="Arial"/>
          <w:sz w:val="22"/>
          <w:szCs w:val="22"/>
          <w:lang w:val="es-HN"/>
        </w:rPr>
        <w:t xml:space="preserve"> </w:t>
      </w:r>
      <w:r w:rsidRPr="00901AFF">
        <w:rPr>
          <w:rFonts w:ascii="Arial" w:hAnsi="Arial" w:cs="Arial"/>
          <w:color w:val="000000"/>
          <w:sz w:val="22"/>
          <w:szCs w:val="22"/>
          <w:lang w:val="es-HN"/>
        </w:rPr>
        <w:t>Koch</w:t>
      </w:r>
      <w:r w:rsidR="00A35863">
        <w:rPr>
          <w:rFonts w:ascii="Arial" w:hAnsi="Arial" w:cs="Arial"/>
          <w:color w:val="000000"/>
          <w:sz w:val="22"/>
          <w:szCs w:val="22"/>
          <w:lang w:val="es-HN"/>
        </w:rPr>
        <w:t>,</w:t>
      </w:r>
      <w:r w:rsidR="00A35863" w:rsidRPr="00A35863">
        <w:rPr>
          <w:rFonts w:ascii="Arial" w:hAnsi="Arial" w:cs="Arial"/>
          <w:color w:val="000000"/>
          <w:sz w:val="22"/>
          <w:szCs w:val="22"/>
          <w:lang w:val="es-HN"/>
        </w:rPr>
        <w:t xml:space="preserve"> </w:t>
      </w:r>
      <w:r w:rsidR="00A35863" w:rsidRPr="00901AFF">
        <w:rPr>
          <w:rFonts w:ascii="Arial" w:hAnsi="Arial" w:cs="Arial"/>
          <w:color w:val="000000"/>
          <w:sz w:val="22"/>
          <w:szCs w:val="22"/>
          <w:lang w:val="es-HN"/>
        </w:rPr>
        <w:t>A.C.</w:t>
      </w:r>
      <w:r w:rsidR="00A35863">
        <w:rPr>
          <w:rFonts w:ascii="Arial" w:hAnsi="Arial" w:cs="Arial"/>
          <w:color w:val="000000"/>
          <w:sz w:val="22"/>
          <w:szCs w:val="22"/>
          <w:lang w:val="es-HN"/>
        </w:rPr>
        <w:t>,</w:t>
      </w:r>
      <w:r w:rsidRPr="00901AFF">
        <w:rPr>
          <w:rFonts w:ascii="Arial" w:hAnsi="Arial" w:cs="Arial"/>
          <w:color w:val="000000"/>
          <w:sz w:val="22"/>
          <w:szCs w:val="22"/>
          <w:lang w:val="es-HN"/>
        </w:rPr>
        <w:t xml:space="preserve"> Rutherford</w:t>
      </w:r>
      <w:r w:rsidR="00A35863">
        <w:rPr>
          <w:rFonts w:ascii="Arial" w:hAnsi="Arial" w:cs="Arial"/>
          <w:color w:val="000000"/>
          <w:sz w:val="22"/>
          <w:szCs w:val="22"/>
          <w:lang w:val="es-HN"/>
        </w:rPr>
        <w:t>,</w:t>
      </w:r>
      <w:r w:rsidR="00A35863" w:rsidRPr="00A35863">
        <w:rPr>
          <w:rFonts w:ascii="Arial" w:hAnsi="Arial" w:cs="Arial"/>
          <w:color w:val="000000"/>
          <w:sz w:val="22"/>
          <w:szCs w:val="22"/>
          <w:lang w:val="es-HN"/>
        </w:rPr>
        <w:t xml:space="preserve"> </w:t>
      </w:r>
      <w:r w:rsidR="00A35863" w:rsidRPr="00901AFF">
        <w:rPr>
          <w:rFonts w:ascii="Arial" w:hAnsi="Arial" w:cs="Arial"/>
          <w:color w:val="000000"/>
          <w:sz w:val="22"/>
          <w:szCs w:val="22"/>
          <w:lang w:val="es-HN"/>
        </w:rPr>
        <w:t>R.S.</w:t>
      </w:r>
      <w:r w:rsidRPr="00901AFF">
        <w:rPr>
          <w:rFonts w:ascii="Arial" w:hAnsi="Arial" w:cs="Arial"/>
          <w:color w:val="000000"/>
          <w:sz w:val="22"/>
          <w:szCs w:val="22"/>
          <w:lang w:val="es-HN"/>
        </w:rPr>
        <w:t xml:space="preserve"> </w:t>
      </w:r>
      <w:r w:rsidRPr="003E5CBD">
        <w:rPr>
          <w:rFonts w:ascii="Arial" w:hAnsi="Arial" w:cs="Arial"/>
          <w:color w:val="000000"/>
          <w:sz w:val="22"/>
          <w:szCs w:val="22"/>
          <w:lang w:val="es-HN"/>
        </w:rPr>
        <w:t xml:space="preserve">(2023). </w:t>
      </w:r>
      <w:r w:rsidRPr="00901AFF">
        <w:rPr>
          <w:rFonts w:ascii="Arial" w:hAnsi="Arial" w:cs="Arial"/>
          <w:color w:val="000000"/>
          <w:sz w:val="22"/>
          <w:szCs w:val="22"/>
          <w:lang w:val="en"/>
        </w:rPr>
        <w:t xml:space="preserve">First Report of Orange Rust Caused by </w:t>
      </w:r>
      <w:proofErr w:type="spellStart"/>
      <w:r w:rsidRPr="00901AFF">
        <w:rPr>
          <w:rFonts w:ascii="Arial" w:hAnsi="Arial" w:cs="Arial"/>
          <w:i/>
          <w:iCs/>
          <w:color w:val="000000"/>
          <w:sz w:val="22"/>
          <w:szCs w:val="22"/>
          <w:lang w:val="en"/>
        </w:rPr>
        <w:t>Puccinia</w:t>
      </w:r>
      <w:proofErr w:type="spellEnd"/>
      <w:r w:rsidRPr="00901AFF">
        <w:rPr>
          <w:rFonts w:ascii="Arial" w:hAnsi="Arial" w:cs="Arial"/>
          <w:i/>
          <w:iCs/>
          <w:color w:val="000000"/>
          <w:sz w:val="22"/>
          <w:szCs w:val="22"/>
          <w:lang w:val="en"/>
        </w:rPr>
        <w:t xml:space="preserve"> </w:t>
      </w:r>
      <w:proofErr w:type="spellStart"/>
      <w:r w:rsidRPr="00901AFF">
        <w:rPr>
          <w:rFonts w:ascii="Arial" w:hAnsi="Arial" w:cs="Arial"/>
          <w:i/>
          <w:iCs/>
          <w:color w:val="000000"/>
          <w:sz w:val="22"/>
          <w:szCs w:val="22"/>
          <w:lang w:val="en"/>
        </w:rPr>
        <w:t>kuehnii</w:t>
      </w:r>
      <w:proofErr w:type="spellEnd"/>
      <w:r w:rsidRPr="00901AFF">
        <w:rPr>
          <w:rFonts w:ascii="Arial" w:hAnsi="Arial" w:cs="Arial"/>
          <w:color w:val="000000"/>
          <w:sz w:val="22"/>
          <w:szCs w:val="22"/>
          <w:lang w:val="en"/>
        </w:rPr>
        <w:t xml:space="preserve"> on Sugarcane in South Africa. </w:t>
      </w:r>
      <w:r w:rsidRPr="00901AFF">
        <w:rPr>
          <w:rFonts w:ascii="Arial" w:hAnsi="Arial" w:cs="Arial"/>
          <w:i/>
          <w:color w:val="000000"/>
          <w:sz w:val="22"/>
          <w:szCs w:val="22"/>
          <w:lang w:val="en"/>
        </w:rPr>
        <w:t>Plant Disease</w:t>
      </w:r>
      <w:r w:rsidRPr="00901AFF">
        <w:rPr>
          <w:rFonts w:ascii="Arial" w:hAnsi="Arial" w:cs="Arial"/>
          <w:color w:val="000000"/>
          <w:sz w:val="22"/>
          <w:szCs w:val="22"/>
          <w:lang w:val="en"/>
        </w:rPr>
        <w:t xml:space="preserve">. </w:t>
      </w:r>
      <w:r w:rsidRPr="00901AFF">
        <w:rPr>
          <w:rStyle w:val="epub-sectionstate1"/>
          <w:rFonts w:ascii="Arial" w:hAnsi="Arial" w:cs="Arial"/>
          <w:b w:val="0"/>
          <w:color w:val="000000"/>
          <w:sz w:val="22"/>
          <w:szCs w:val="22"/>
          <w:lang w:val="en"/>
        </w:rPr>
        <w:t xml:space="preserve">Published Online. </w:t>
      </w:r>
      <w:hyperlink r:id="rId24" w:history="1">
        <w:r w:rsidRPr="00901AFF">
          <w:rPr>
            <w:rStyle w:val="Hipervnculo"/>
            <w:rFonts w:ascii="Arial" w:hAnsi="Arial" w:cs="Arial"/>
            <w:sz w:val="22"/>
            <w:szCs w:val="22"/>
            <w:lang w:val="en"/>
          </w:rPr>
          <w:t>https://doi.org/10.1094/PDIS-05-22-1125-PDN</w:t>
        </w:r>
      </w:hyperlink>
      <w:r w:rsidR="003E5CBD">
        <w:rPr>
          <w:rStyle w:val="Hipervnculo"/>
          <w:rFonts w:ascii="Arial" w:hAnsi="Arial" w:cs="Arial"/>
          <w:sz w:val="22"/>
          <w:szCs w:val="22"/>
          <w:lang w:val="en"/>
        </w:rPr>
        <w:t>.</w:t>
      </w:r>
    </w:p>
    <w:p w14:paraId="4A11718B" w14:textId="77777777" w:rsidR="00901AFF" w:rsidRPr="00901AFF" w:rsidRDefault="00901AFF" w:rsidP="008F6C49">
      <w:pPr>
        <w:pStyle w:val="Prrafodelista"/>
        <w:numPr>
          <w:ilvl w:val="0"/>
          <w:numId w:val="19"/>
        </w:numPr>
        <w:tabs>
          <w:tab w:val="left" w:pos="0"/>
          <w:tab w:val="left" w:pos="284"/>
          <w:tab w:val="left" w:pos="426"/>
        </w:tabs>
        <w:spacing w:after="0" w:line="360" w:lineRule="auto"/>
        <w:ind w:left="142" w:hanging="142"/>
        <w:jc w:val="both"/>
        <w:rPr>
          <w:rFonts w:ascii="Arial" w:eastAsia="Times New Roman" w:hAnsi="Arial" w:cs="Arial"/>
          <w:lang w:eastAsia="es-ES"/>
        </w:rPr>
      </w:pPr>
      <w:r w:rsidRPr="00901AFF">
        <w:rPr>
          <w:rFonts w:ascii="Arial" w:eastAsia="Times New Roman" w:hAnsi="Arial" w:cs="Arial"/>
          <w:lang w:eastAsia="es-ES"/>
        </w:rPr>
        <w:t xml:space="preserve">Montalván, J. </w:t>
      </w:r>
      <w:r w:rsidR="003E5CBD">
        <w:rPr>
          <w:rFonts w:ascii="Arial" w:eastAsia="Times New Roman" w:hAnsi="Arial" w:cs="Arial"/>
          <w:lang w:eastAsia="es-ES"/>
        </w:rPr>
        <w:t>(</w:t>
      </w:r>
      <w:r w:rsidRPr="00901AFF">
        <w:rPr>
          <w:rFonts w:ascii="Arial" w:eastAsia="Times New Roman" w:hAnsi="Arial" w:cs="Arial"/>
          <w:lang w:eastAsia="es-ES"/>
        </w:rPr>
        <w:t>2017</w:t>
      </w:r>
      <w:r w:rsidR="003E5CBD">
        <w:rPr>
          <w:rFonts w:ascii="Arial" w:eastAsia="Times New Roman" w:hAnsi="Arial" w:cs="Arial"/>
          <w:lang w:eastAsia="es-ES"/>
        </w:rPr>
        <w:t>)</w:t>
      </w:r>
      <w:r w:rsidRPr="00901AFF">
        <w:rPr>
          <w:rFonts w:ascii="Arial" w:eastAsia="Times New Roman" w:hAnsi="Arial" w:cs="Arial"/>
          <w:lang w:eastAsia="es-ES"/>
        </w:rPr>
        <w:t>. Adecuaciones al sistema evaluativo de la roya parda (</w:t>
      </w:r>
      <w:proofErr w:type="spellStart"/>
      <w:r w:rsidRPr="00901AFF">
        <w:rPr>
          <w:rFonts w:ascii="Arial" w:eastAsia="Times New Roman" w:hAnsi="Arial" w:cs="Arial"/>
          <w:i/>
          <w:lang w:eastAsia="es-ES"/>
        </w:rPr>
        <w:t>Puccinia</w:t>
      </w:r>
      <w:proofErr w:type="spellEnd"/>
      <w:r w:rsidRPr="00901AFF">
        <w:rPr>
          <w:rFonts w:ascii="Arial" w:eastAsia="Times New Roman" w:hAnsi="Arial" w:cs="Arial"/>
          <w:i/>
          <w:lang w:eastAsia="es-ES"/>
        </w:rPr>
        <w:t xml:space="preserve"> </w:t>
      </w:r>
      <w:proofErr w:type="spellStart"/>
      <w:r w:rsidRPr="00901AFF">
        <w:rPr>
          <w:rFonts w:ascii="Arial" w:eastAsia="Times New Roman" w:hAnsi="Arial" w:cs="Arial"/>
          <w:i/>
          <w:lang w:eastAsia="es-ES"/>
        </w:rPr>
        <w:t>melanocephala</w:t>
      </w:r>
      <w:proofErr w:type="spellEnd"/>
      <w:r w:rsidRPr="00901AFF">
        <w:rPr>
          <w:rFonts w:ascii="Arial" w:eastAsia="Times New Roman" w:hAnsi="Arial" w:cs="Arial"/>
          <w:i/>
          <w:lang w:eastAsia="es-ES"/>
        </w:rPr>
        <w:t xml:space="preserve"> </w:t>
      </w:r>
      <w:proofErr w:type="spellStart"/>
      <w:r w:rsidRPr="00901AFF">
        <w:rPr>
          <w:rFonts w:ascii="Arial" w:eastAsia="Times New Roman" w:hAnsi="Arial" w:cs="Arial"/>
          <w:lang w:eastAsia="es-ES"/>
        </w:rPr>
        <w:t>Sydow</w:t>
      </w:r>
      <w:proofErr w:type="spellEnd"/>
      <w:r w:rsidRPr="00901AFF">
        <w:rPr>
          <w:rFonts w:ascii="Arial" w:eastAsia="Times New Roman" w:hAnsi="Arial" w:cs="Arial"/>
          <w:lang w:eastAsia="es-ES"/>
        </w:rPr>
        <w:t xml:space="preserve"> &amp; P. Sydow) en pruebas de resistencia de cultivares de caña de azúcar en Cuba. Tesis presentada en </w:t>
      </w:r>
      <w:r w:rsidRPr="00901AFF">
        <w:rPr>
          <w:rFonts w:ascii="Arial" w:eastAsia="Times New Roman" w:hAnsi="Arial" w:cs="Arial"/>
          <w:lang w:val="es-ES" w:eastAsia="es-ES"/>
        </w:rPr>
        <w:t>opción al grado Cientí</w:t>
      </w:r>
      <w:r w:rsidRPr="00901AFF">
        <w:rPr>
          <w:rFonts w:ascii="Arial" w:eastAsia="Times New Roman" w:hAnsi="Arial" w:cs="Arial"/>
          <w:lang w:eastAsia="es-ES"/>
        </w:rPr>
        <w:t xml:space="preserve">fico de Doctor en Ciencias Agrícolas, Universidad Agraria de La Habana, Cuba, 139 p. </w:t>
      </w:r>
    </w:p>
    <w:p w14:paraId="1A3DD051" w14:textId="77777777" w:rsidR="00901AFF" w:rsidRPr="00F67231" w:rsidRDefault="00901AFF" w:rsidP="008F6C49">
      <w:pPr>
        <w:pStyle w:val="Prrafodelista"/>
        <w:numPr>
          <w:ilvl w:val="0"/>
          <w:numId w:val="19"/>
        </w:numPr>
        <w:tabs>
          <w:tab w:val="left" w:pos="0"/>
          <w:tab w:val="left" w:pos="284"/>
          <w:tab w:val="left" w:pos="426"/>
          <w:tab w:val="left" w:pos="851"/>
          <w:tab w:val="left" w:pos="993"/>
        </w:tabs>
        <w:spacing w:after="0" w:line="360" w:lineRule="auto"/>
        <w:ind w:left="142" w:hanging="142"/>
        <w:jc w:val="both"/>
        <w:rPr>
          <w:rFonts w:ascii="Arial" w:hAnsi="Arial" w:cs="Arial"/>
          <w:lang w:val="en-US"/>
        </w:rPr>
      </w:pPr>
      <w:r w:rsidRPr="00F67231">
        <w:rPr>
          <w:rFonts w:ascii="Arial" w:hAnsi="Arial" w:cs="Arial"/>
          <w:lang w:val="en-US"/>
        </w:rPr>
        <w:t>Ovalle, W.</w:t>
      </w:r>
      <w:r w:rsidR="003E5CBD">
        <w:rPr>
          <w:rFonts w:ascii="Arial" w:hAnsi="Arial" w:cs="Arial"/>
          <w:lang w:val="en-US"/>
        </w:rPr>
        <w:t>,</w:t>
      </w:r>
      <w:r w:rsidRPr="00F67231">
        <w:rPr>
          <w:rFonts w:ascii="Arial" w:hAnsi="Arial" w:cs="Arial"/>
          <w:lang w:val="en-US"/>
        </w:rPr>
        <w:t xml:space="preserve"> Comstock</w:t>
      </w:r>
      <w:r w:rsidR="003E5CBD">
        <w:rPr>
          <w:rFonts w:ascii="Arial" w:hAnsi="Arial" w:cs="Arial"/>
          <w:lang w:val="en-US"/>
        </w:rPr>
        <w:t>,</w:t>
      </w:r>
      <w:r w:rsidR="003E5CBD" w:rsidRPr="003E5CBD">
        <w:rPr>
          <w:rFonts w:ascii="Arial" w:hAnsi="Arial" w:cs="Arial"/>
          <w:lang w:val="en-US"/>
        </w:rPr>
        <w:t xml:space="preserve"> </w:t>
      </w:r>
      <w:r w:rsidR="003E5CBD" w:rsidRPr="00F67231">
        <w:rPr>
          <w:rFonts w:ascii="Arial" w:hAnsi="Arial" w:cs="Arial"/>
          <w:lang w:val="en-US"/>
        </w:rPr>
        <w:t>J.C.</w:t>
      </w:r>
      <w:r w:rsidR="003E5CBD">
        <w:rPr>
          <w:rFonts w:ascii="Arial" w:hAnsi="Arial" w:cs="Arial"/>
          <w:lang w:val="en-US"/>
        </w:rPr>
        <w:t>,</w:t>
      </w:r>
      <w:r w:rsidRPr="00F67231">
        <w:rPr>
          <w:rFonts w:ascii="Arial" w:hAnsi="Arial" w:cs="Arial"/>
          <w:lang w:val="en-US"/>
        </w:rPr>
        <w:t xml:space="preserve"> Glynn</w:t>
      </w:r>
      <w:r w:rsidR="003E5CBD">
        <w:rPr>
          <w:rFonts w:ascii="Arial" w:hAnsi="Arial" w:cs="Arial"/>
          <w:lang w:val="en-US"/>
        </w:rPr>
        <w:t>,</w:t>
      </w:r>
      <w:r w:rsidR="003E5CBD" w:rsidRPr="003E5CBD">
        <w:rPr>
          <w:rFonts w:ascii="Arial" w:hAnsi="Arial" w:cs="Arial"/>
          <w:lang w:val="en-US"/>
        </w:rPr>
        <w:t xml:space="preserve"> </w:t>
      </w:r>
      <w:r w:rsidR="003E5CBD" w:rsidRPr="00F67231">
        <w:rPr>
          <w:rFonts w:ascii="Arial" w:hAnsi="Arial" w:cs="Arial"/>
          <w:lang w:val="en-US"/>
        </w:rPr>
        <w:t>N.C.</w:t>
      </w:r>
      <w:r w:rsidR="003E5CBD">
        <w:rPr>
          <w:rFonts w:ascii="Arial" w:hAnsi="Arial" w:cs="Arial"/>
          <w:lang w:val="en-US"/>
        </w:rPr>
        <w:t xml:space="preserve"> and</w:t>
      </w:r>
      <w:r w:rsidRPr="00F67231">
        <w:rPr>
          <w:rFonts w:ascii="Arial" w:hAnsi="Arial" w:cs="Arial"/>
          <w:lang w:val="en-US"/>
        </w:rPr>
        <w:t xml:space="preserve"> Castlebury</w:t>
      </w:r>
      <w:r w:rsidR="003E5CBD" w:rsidRPr="003E5CBD">
        <w:rPr>
          <w:rFonts w:ascii="Arial" w:hAnsi="Arial" w:cs="Arial"/>
          <w:lang w:val="en-US"/>
        </w:rPr>
        <w:t xml:space="preserve"> </w:t>
      </w:r>
      <w:r w:rsidR="003E5CBD" w:rsidRPr="00F67231">
        <w:rPr>
          <w:rFonts w:ascii="Arial" w:hAnsi="Arial" w:cs="Arial"/>
          <w:lang w:val="en-US"/>
        </w:rPr>
        <w:t>L.A.</w:t>
      </w:r>
      <w:r w:rsidRPr="00F67231">
        <w:rPr>
          <w:rFonts w:ascii="Arial" w:hAnsi="Arial" w:cs="Arial"/>
          <w:lang w:val="en-US"/>
        </w:rPr>
        <w:t xml:space="preserve"> (2008). First report of </w:t>
      </w:r>
      <w:proofErr w:type="spellStart"/>
      <w:r w:rsidRPr="00F67231">
        <w:rPr>
          <w:rFonts w:ascii="Arial" w:hAnsi="Arial" w:cs="Arial"/>
          <w:i/>
          <w:iCs/>
          <w:lang w:val="en-US"/>
        </w:rPr>
        <w:t>Puccinia</w:t>
      </w:r>
      <w:proofErr w:type="spellEnd"/>
      <w:r w:rsidRPr="00F67231">
        <w:rPr>
          <w:rFonts w:ascii="Arial" w:hAnsi="Arial" w:cs="Arial"/>
          <w:i/>
          <w:iCs/>
          <w:lang w:val="en-US"/>
        </w:rPr>
        <w:t xml:space="preserve"> </w:t>
      </w:r>
      <w:proofErr w:type="spellStart"/>
      <w:r w:rsidRPr="00F67231">
        <w:rPr>
          <w:rFonts w:ascii="Arial" w:hAnsi="Arial" w:cs="Arial"/>
          <w:i/>
          <w:iCs/>
          <w:lang w:val="en-US"/>
        </w:rPr>
        <w:t>kuehnii</w:t>
      </w:r>
      <w:proofErr w:type="spellEnd"/>
      <w:r w:rsidRPr="00F67231">
        <w:rPr>
          <w:rFonts w:ascii="Arial" w:hAnsi="Arial" w:cs="Arial"/>
          <w:lang w:val="en-US"/>
        </w:rPr>
        <w:t xml:space="preserve">, causal agent of orange rust of sugarcane, in Guatemala. </w:t>
      </w:r>
      <w:r w:rsidRPr="00F67231">
        <w:rPr>
          <w:rFonts w:ascii="Arial" w:hAnsi="Arial" w:cs="Arial"/>
          <w:bCs/>
          <w:i/>
          <w:lang w:val="en-US"/>
        </w:rPr>
        <w:t>Plant Disease</w:t>
      </w:r>
      <w:r w:rsidRPr="00F67231">
        <w:rPr>
          <w:rFonts w:ascii="Arial" w:hAnsi="Arial" w:cs="Arial"/>
          <w:lang w:val="en-US"/>
        </w:rPr>
        <w:t xml:space="preserve"> </w:t>
      </w:r>
      <w:r w:rsidRPr="003E5CBD">
        <w:rPr>
          <w:rFonts w:ascii="Arial" w:hAnsi="Arial" w:cs="Arial"/>
          <w:i/>
          <w:lang w:val="en-US"/>
        </w:rPr>
        <w:t>92</w:t>
      </w:r>
      <w:r w:rsidRPr="00F67231">
        <w:rPr>
          <w:rFonts w:ascii="Arial" w:hAnsi="Arial" w:cs="Arial"/>
          <w:lang w:val="en-US"/>
        </w:rPr>
        <w:t>(6)</w:t>
      </w:r>
      <w:r w:rsidR="003E5CBD">
        <w:rPr>
          <w:rFonts w:ascii="Arial" w:hAnsi="Arial" w:cs="Arial"/>
          <w:lang w:val="en-US"/>
        </w:rPr>
        <w:t>,</w:t>
      </w:r>
      <w:r w:rsidRPr="00F67231">
        <w:rPr>
          <w:rFonts w:ascii="Arial" w:hAnsi="Arial" w:cs="Arial"/>
          <w:lang w:val="en-US"/>
        </w:rPr>
        <w:t xml:space="preserve"> 973.</w:t>
      </w:r>
    </w:p>
    <w:p w14:paraId="506D7FB4" w14:textId="77777777" w:rsidR="00901AFF" w:rsidRDefault="00901AFF" w:rsidP="008F6C49">
      <w:pPr>
        <w:pStyle w:val="Prrafodelista"/>
        <w:numPr>
          <w:ilvl w:val="0"/>
          <w:numId w:val="19"/>
        </w:numPr>
        <w:tabs>
          <w:tab w:val="left" w:pos="284"/>
          <w:tab w:val="left" w:pos="426"/>
        </w:tabs>
        <w:autoSpaceDE w:val="0"/>
        <w:autoSpaceDN w:val="0"/>
        <w:adjustRightInd w:val="0"/>
        <w:spacing w:after="0" w:line="360" w:lineRule="auto"/>
        <w:ind w:left="142" w:hanging="142"/>
        <w:jc w:val="both"/>
        <w:rPr>
          <w:rFonts w:ascii="Arial" w:hAnsi="Arial" w:cs="Arial"/>
          <w:color w:val="000000"/>
          <w:lang w:val="en-US" w:eastAsia="es-MX"/>
        </w:rPr>
      </w:pPr>
      <w:r w:rsidRPr="00901AFF">
        <w:rPr>
          <w:rFonts w:ascii="Arial" w:hAnsi="Arial" w:cs="Arial"/>
          <w:color w:val="000000"/>
          <w:lang w:val="en-US" w:eastAsia="es-MX"/>
        </w:rPr>
        <w:t>Park, P</w:t>
      </w:r>
      <w:r w:rsidR="003E5CBD">
        <w:rPr>
          <w:rFonts w:ascii="Arial" w:hAnsi="Arial" w:cs="Arial"/>
          <w:color w:val="000000"/>
          <w:lang w:val="en-US" w:eastAsia="es-MX"/>
        </w:rPr>
        <w:t>.</w:t>
      </w:r>
      <w:r w:rsidRPr="00901AFF">
        <w:rPr>
          <w:rFonts w:ascii="Arial" w:hAnsi="Arial" w:cs="Arial"/>
          <w:color w:val="000000"/>
          <w:lang w:val="en-US" w:eastAsia="es-MX"/>
        </w:rPr>
        <w:t>F</w:t>
      </w:r>
      <w:r w:rsidR="003E5CBD">
        <w:rPr>
          <w:rFonts w:ascii="Arial" w:hAnsi="Arial" w:cs="Arial"/>
          <w:color w:val="000000"/>
          <w:lang w:val="en-US" w:eastAsia="es-MX"/>
        </w:rPr>
        <w:t>. and</w:t>
      </w:r>
      <w:r w:rsidRPr="00901AFF">
        <w:rPr>
          <w:rFonts w:ascii="Arial" w:hAnsi="Arial" w:cs="Arial"/>
          <w:color w:val="000000"/>
          <w:lang w:val="en-US" w:eastAsia="es-MX"/>
        </w:rPr>
        <w:t xml:space="preserve"> Wellings</w:t>
      </w:r>
      <w:r w:rsidR="003E5CBD">
        <w:rPr>
          <w:rFonts w:ascii="Arial" w:hAnsi="Arial" w:cs="Arial"/>
          <w:color w:val="000000"/>
          <w:lang w:val="en-US" w:eastAsia="es-MX"/>
        </w:rPr>
        <w:t xml:space="preserve">, </w:t>
      </w:r>
      <w:r w:rsidR="003E5CBD" w:rsidRPr="00901AFF">
        <w:rPr>
          <w:rFonts w:ascii="Arial" w:hAnsi="Arial" w:cs="Arial"/>
          <w:color w:val="000000"/>
          <w:lang w:val="en-US" w:eastAsia="es-MX"/>
        </w:rPr>
        <w:t>C</w:t>
      </w:r>
      <w:r w:rsidR="003E5CBD">
        <w:rPr>
          <w:rFonts w:ascii="Arial" w:hAnsi="Arial" w:cs="Arial"/>
          <w:color w:val="000000"/>
          <w:lang w:val="en-US" w:eastAsia="es-MX"/>
        </w:rPr>
        <w:t>.</w:t>
      </w:r>
      <w:r w:rsidR="003E5CBD" w:rsidRPr="00901AFF">
        <w:rPr>
          <w:rFonts w:ascii="Arial" w:hAnsi="Arial" w:cs="Arial"/>
          <w:color w:val="000000"/>
          <w:lang w:val="en-US" w:eastAsia="es-MX"/>
        </w:rPr>
        <w:t>R</w:t>
      </w:r>
      <w:r w:rsidR="003E5CBD">
        <w:rPr>
          <w:rFonts w:ascii="Arial" w:hAnsi="Arial" w:cs="Arial"/>
          <w:color w:val="000000"/>
          <w:lang w:val="en-US" w:eastAsia="es-MX"/>
        </w:rPr>
        <w:t>.</w:t>
      </w:r>
      <w:r w:rsidR="003E5CBD" w:rsidRPr="00901AFF">
        <w:rPr>
          <w:rFonts w:ascii="Arial" w:hAnsi="Arial" w:cs="Arial"/>
          <w:color w:val="000000"/>
          <w:lang w:val="en-US" w:eastAsia="es-MX"/>
        </w:rPr>
        <w:t xml:space="preserve"> </w:t>
      </w:r>
      <w:r w:rsidRPr="00901AFF">
        <w:rPr>
          <w:rFonts w:ascii="Arial" w:hAnsi="Arial" w:cs="Arial"/>
          <w:color w:val="000000"/>
          <w:lang w:val="en-US" w:eastAsia="es-MX"/>
        </w:rPr>
        <w:t xml:space="preserve">(2012) Somatic hybridization in the </w:t>
      </w:r>
      <w:r w:rsidRPr="00901AFF">
        <w:rPr>
          <w:rFonts w:ascii="Arial" w:hAnsi="Arial" w:cs="Arial"/>
          <w:i/>
          <w:iCs/>
          <w:color w:val="000000"/>
          <w:lang w:val="en-US" w:eastAsia="es-MX"/>
        </w:rPr>
        <w:t>Uredinales</w:t>
      </w:r>
      <w:r w:rsidRPr="00901AFF">
        <w:rPr>
          <w:rFonts w:ascii="Arial" w:hAnsi="Arial" w:cs="Arial"/>
          <w:color w:val="000000"/>
          <w:lang w:val="en-US" w:eastAsia="es-MX"/>
        </w:rPr>
        <w:t xml:space="preserve">. </w:t>
      </w:r>
      <w:r w:rsidRPr="003E5CBD">
        <w:rPr>
          <w:rFonts w:ascii="Arial" w:hAnsi="Arial" w:cs="Arial"/>
          <w:i/>
          <w:color w:val="000000"/>
          <w:lang w:val="en-US" w:eastAsia="es-MX"/>
        </w:rPr>
        <w:t>Phytopathology 50</w:t>
      </w:r>
      <w:r w:rsidR="003E5CBD">
        <w:rPr>
          <w:rFonts w:ascii="Arial" w:hAnsi="Arial" w:cs="Arial"/>
          <w:color w:val="000000"/>
          <w:lang w:val="en-US" w:eastAsia="es-MX"/>
        </w:rPr>
        <w:t>,</w:t>
      </w:r>
      <w:r w:rsidRPr="00901AFF">
        <w:rPr>
          <w:rFonts w:ascii="Arial" w:hAnsi="Arial" w:cs="Arial"/>
          <w:color w:val="000000"/>
          <w:lang w:val="en-US" w:eastAsia="es-MX"/>
        </w:rPr>
        <w:t xml:space="preserve"> 219 – 239. </w:t>
      </w:r>
    </w:p>
    <w:p w14:paraId="13C8F2C9" w14:textId="77777777" w:rsidR="00F67231" w:rsidRPr="00F67231" w:rsidRDefault="00F67231" w:rsidP="00F67231">
      <w:pPr>
        <w:pStyle w:val="Prrafodelista"/>
        <w:numPr>
          <w:ilvl w:val="0"/>
          <w:numId w:val="19"/>
        </w:numPr>
        <w:tabs>
          <w:tab w:val="left" w:pos="5285"/>
        </w:tabs>
        <w:spacing w:after="0" w:line="360" w:lineRule="auto"/>
        <w:ind w:left="142" w:hanging="142"/>
        <w:jc w:val="both"/>
        <w:rPr>
          <w:rFonts w:ascii="Arial" w:hAnsi="Arial" w:cs="Arial"/>
          <w:lang w:val="en-US"/>
        </w:rPr>
      </w:pPr>
      <w:r w:rsidRPr="00F67231">
        <w:rPr>
          <w:rFonts w:ascii="Arial" w:eastAsia="Times New Roman" w:hAnsi="Arial" w:cs="Arial"/>
          <w:lang w:val="en-US" w:eastAsia="es-ES"/>
        </w:rPr>
        <w:t xml:space="preserve">Perera, M.F., Bertani, R.P., Arias, M.E., La O M.L., </w:t>
      </w:r>
      <w:proofErr w:type="spellStart"/>
      <w:r w:rsidRPr="00F67231">
        <w:rPr>
          <w:rFonts w:ascii="Arial" w:eastAsia="Times New Roman" w:hAnsi="Arial" w:cs="Arial"/>
          <w:lang w:val="en-US" w:eastAsia="es-ES"/>
        </w:rPr>
        <w:t>Zardón</w:t>
      </w:r>
      <w:proofErr w:type="spellEnd"/>
      <w:r w:rsidRPr="00F67231">
        <w:rPr>
          <w:rFonts w:ascii="Arial" w:eastAsia="Times New Roman" w:hAnsi="Arial" w:cs="Arial"/>
          <w:lang w:val="en-US" w:eastAsia="es-ES"/>
        </w:rPr>
        <w:t xml:space="preserve">, M.A., </w:t>
      </w:r>
      <w:proofErr w:type="spellStart"/>
      <w:r w:rsidRPr="00F67231">
        <w:rPr>
          <w:rFonts w:ascii="Arial" w:eastAsia="Times New Roman" w:hAnsi="Arial" w:cs="Arial"/>
          <w:lang w:val="en-US" w:eastAsia="es-ES"/>
        </w:rPr>
        <w:t>Debes</w:t>
      </w:r>
      <w:proofErr w:type="spellEnd"/>
      <w:r w:rsidRPr="00F67231">
        <w:rPr>
          <w:rFonts w:ascii="Arial" w:eastAsia="Times New Roman" w:hAnsi="Arial" w:cs="Arial"/>
          <w:lang w:val="en-US" w:eastAsia="es-ES"/>
        </w:rPr>
        <w:t xml:space="preserve">, M.A., </w:t>
      </w:r>
      <w:proofErr w:type="spellStart"/>
      <w:r w:rsidRPr="00F67231">
        <w:rPr>
          <w:rFonts w:ascii="Arial" w:eastAsia="Times New Roman" w:hAnsi="Arial" w:cs="Arial"/>
          <w:lang w:val="en-US" w:eastAsia="es-ES"/>
        </w:rPr>
        <w:t>Luque</w:t>
      </w:r>
      <w:proofErr w:type="spellEnd"/>
      <w:r w:rsidRPr="00F67231">
        <w:rPr>
          <w:rFonts w:ascii="Arial" w:eastAsia="Times New Roman" w:hAnsi="Arial" w:cs="Arial"/>
          <w:lang w:val="en-US" w:eastAsia="es-ES"/>
        </w:rPr>
        <w:t xml:space="preserve">, A.C., </w:t>
      </w:r>
      <w:proofErr w:type="spellStart"/>
      <w:r w:rsidRPr="00F67231">
        <w:rPr>
          <w:rFonts w:ascii="Arial" w:eastAsia="Times New Roman" w:hAnsi="Arial" w:cs="Arial"/>
          <w:lang w:val="en-US" w:eastAsia="es-ES"/>
        </w:rPr>
        <w:t>Cuenya</w:t>
      </w:r>
      <w:proofErr w:type="spellEnd"/>
      <w:r w:rsidRPr="00F67231">
        <w:rPr>
          <w:rFonts w:ascii="Arial" w:eastAsia="Times New Roman" w:hAnsi="Arial" w:cs="Arial"/>
          <w:lang w:val="en-US" w:eastAsia="es-ES"/>
        </w:rPr>
        <w:t xml:space="preserve">, M.I., Acevedo, R. and Castagnaro, A.P. (2020). Morphological and molecular characterization of </w:t>
      </w:r>
      <w:proofErr w:type="spellStart"/>
      <w:r w:rsidRPr="00F67231">
        <w:rPr>
          <w:rFonts w:ascii="Arial" w:eastAsia="Times New Roman" w:hAnsi="Arial" w:cs="Arial"/>
          <w:lang w:val="en-US" w:eastAsia="es-ES"/>
        </w:rPr>
        <w:t>Puccinia</w:t>
      </w:r>
      <w:proofErr w:type="spellEnd"/>
      <w:r w:rsidRPr="00F67231">
        <w:rPr>
          <w:rFonts w:ascii="Arial" w:eastAsia="Times New Roman" w:hAnsi="Arial" w:cs="Arial"/>
          <w:lang w:val="en-US" w:eastAsia="es-ES"/>
        </w:rPr>
        <w:t xml:space="preserve"> </w:t>
      </w:r>
      <w:proofErr w:type="spellStart"/>
      <w:r w:rsidRPr="00F67231">
        <w:rPr>
          <w:rFonts w:ascii="Arial" w:eastAsia="Times New Roman" w:hAnsi="Arial" w:cs="Arial"/>
          <w:lang w:val="en-US" w:eastAsia="es-ES"/>
        </w:rPr>
        <w:t>kuehnii</w:t>
      </w:r>
      <w:proofErr w:type="spellEnd"/>
      <w:r w:rsidRPr="00F67231">
        <w:rPr>
          <w:rFonts w:ascii="Arial" w:eastAsia="Times New Roman" w:hAnsi="Arial" w:cs="Arial"/>
          <w:lang w:val="en-US" w:eastAsia="es-ES"/>
        </w:rPr>
        <w:t xml:space="preserve">, the causal agent of </w:t>
      </w:r>
      <w:r w:rsidRPr="00F67231">
        <w:rPr>
          <w:rFonts w:ascii="Arial" w:hAnsi="Arial" w:cs="Arial"/>
          <w:lang w:val="en-US"/>
        </w:rPr>
        <w:t xml:space="preserve">sugarcane orange rust, in Cuba. </w:t>
      </w:r>
      <w:r w:rsidRPr="003E5CBD">
        <w:rPr>
          <w:rFonts w:ascii="Arial" w:hAnsi="Arial" w:cs="Arial"/>
          <w:i/>
          <w:lang w:val="en-US"/>
        </w:rPr>
        <w:t>Scientia Agricola 77</w:t>
      </w:r>
      <w:r w:rsidRPr="00F67231">
        <w:rPr>
          <w:rFonts w:ascii="Arial" w:hAnsi="Arial" w:cs="Arial"/>
          <w:lang w:val="en-US"/>
        </w:rPr>
        <w:t>(2), e20180038.</w:t>
      </w:r>
    </w:p>
    <w:p w14:paraId="1F16CD0F" w14:textId="77777777" w:rsidR="00901AFF" w:rsidRPr="00901AFF" w:rsidRDefault="00901AFF" w:rsidP="008F6C49">
      <w:pPr>
        <w:pStyle w:val="Prrafodelista"/>
        <w:numPr>
          <w:ilvl w:val="0"/>
          <w:numId w:val="19"/>
        </w:numPr>
        <w:shd w:val="clear" w:color="auto" w:fill="FFFFFF"/>
        <w:tabs>
          <w:tab w:val="left" w:pos="0"/>
          <w:tab w:val="left" w:pos="142"/>
          <w:tab w:val="left" w:pos="284"/>
          <w:tab w:val="left" w:pos="426"/>
          <w:tab w:val="left" w:pos="851"/>
          <w:tab w:val="left" w:pos="993"/>
        </w:tabs>
        <w:autoSpaceDE w:val="0"/>
        <w:autoSpaceDN w:val="0"/>
        <w:adjustRightInd w:val="0"/>
        <w:spacing w:after="0" w:line="360" w:lineRule="auto"/>
        <w:ind w:left="142" w:hanging="142"/>
        <w:jc w:val="both"/>
        <w:rPr>
          <w:rFonts w:ascii="Arial" w:hAnsi="Arial" w:cs="Arial"/>
          <w:lang w:val="en-US"/>
        </w:rPr>
      </w:pPr>
      <w:r w:rsidRPr="00586776">
        <w:rPr>
          <w:rFonts w:ascii="Arial" w:hAnsi="Arial" w:cs="Arial"/>
          <w:lang w:val="es-ES"/>
        </w:rPr>
        <w:t>Pérez</w:t>
      </w:r>
      <w:r w:rsidRPr="00586776">
        <w:rPr>
          <w:rFonts w:ascii="Arial" w:hAnsi="Arial" w:cs="Arial"/>
          <w:lang w:val="es-ES" w:eastAsia="es-ES"/>
        </w:rPr>
        <w:t>-Vicente,</w:t>
      </w:r>
      <w:r w:rsidRPr="00586776">
        <w:rPr>
          <w:rFonts w:ascii="Arial" w:hAnsi="Arial" w:cs="Arial"/>
          <w:lang w:val="es-ES"/>
        </w:rPr>
        <w:t xml:space="preserve"> L.</w:t>
      </w:r>
      <w:r w:rsidR="003E5CBD" w:rsidRPr="00586776">
        <w:rPr>
          <w:rFonts w:ascii="Arial" w:hAnsi="Arial" w:cs="Arial"/>
          <w:lang w:val="es-ES"/>
        </w:rPr>
        <w:t>,</w:t>
      </w:r>
      <w:r w:rsidRPr="00586776">
        <w:rPr>
          <w:rFonts w:ascii="Arial" w:hAnsi="Arial" w:cs="Arial"/>
          <w:lang w:val="es-ES"/>
        </w:rPr>
        <w:t xml:space="preserve"> Martín</w:t>
      </w:r>
      <w:r w:rsidR="003E5CBD" w:rsidRPr="00586776">
        <w:rPr>
          <w:rFonts w:ascii="Arial" w:hAnsi="Arial" w:cs="Arial"/>
          <w:lang w:val="es-ES"/>
        </w:rPr>
        <w:t xml:space="preserve"> E.L.,</w:t>
      </w:r>
      <w:r w:rsidRPr="00586776">
        <w:rPr>
          <w:rFonts w:ascii="Arial" w:hAnsi="Arial" w:cs="Arial"/>
          <w:lang w:val="es-ES"/>
        </w:rPr>
        <w:t xml:space="preserve"> Barroso</w:t>
      </w:r>
      <w:r w:rsidR="003E5CBD" w:rsidRPr="00586776">
        <w:rPr>
          <w:rFonts w:ascii="Arial" w:hAnsi="Arial" w:cs="Arial"/>
          <w:lang w:val="es-ES"/>
        </w:rPr>
        <w:t>, F.,</w:t>
      </w:r>
      <w:r w:rsidRPr="00586776">
        <w:rPr>
          <w:rFonts w:ascii="Arial" w:hAnsi="Arial" w:cs="Arial"/>
          <w:lang w:val="es-ES"/>
        </w:rPr>
        <w:t xml:space="preserve"> Martínez</w:t>
      </w:r>
      <w:r w:rsidR="003E5CBD" w:rsidRPr="00586776">
        <w:rPr>
          <w:rFonts w:ascii="Arial" w:hAnsi="Arial" w:cs="Arial"/>
          <w:lang w:val="es-ES"/>
        </w:rPr>
        <w:t>, E.,</w:t>
      </w:r>
      <w:r w:rsidRPr="00586776">
        <w:rPr>
          <w:rFonts w:ascii="Arial" w:hAnsi="Arial" w:cs="Arial"/>
          <w:lang w:val="es-ES"/>
        </w:rPr>
        <w:t xml:space="preserve"> Borrás </w:t>
      </w:r>
      <w:r w:rsidR="003E5CBD" w:rsidRPr="00586776">
        <w:rPr>
          <w:rFonts w:ascii="Arial" w:hAnsi="Arial" w:cs="Arial"/>
          <w:lang w:val="es-ES"/>
        </w:rPr>
        <w:t xml:space="preserve">O. </w:t>
      </w:r>
      <w:r w:rsidRPr="00586776">
        <w:rPr>
          <w:rFonts w:ascii="Arial" w:hAnsi="Arial" w:cs="Arial"/>
          <w:lang w:val="es-ES"/>
        </w:rPr>
        <w:t>and Hernández</w:t>
      </w:r>
      <w:r w:rsidR="003E5CBD" w:rsidRPr="00586776">
        <w:rPr>
          <w:rFonts w:ascii="Arial" w:hAnsi="Arial" w:cs="Arial"/>
          <w:lang w:val="es-ES"/>
        </w:rPr>
        <w:t xml:space="preserve"> I.</w:t>
      </w:r>
      <w:r w:rsidRPr="00586776">
        <w:rPr>
          <w:rFonts w:ascii="Arial" w:hAnsi="Arial" w:cs="Arial"/>
          <w:lang w:val="es-ES"/>
        </w:rPr>
        <w:t xml:space="preserve"> (2010). </w:t>
      </w:r>
      <w:r w:rsidRPr="00901AFF">
        <w:rPr>
          <w:rFonts w:ascii="Arial" w:hAnsi="Arial" w:cs="Arial"/>
          <w:lang w:val="en-US"/>
        </w:rPr>
        <w:t xml:space="preserve">Definitive identification of </w:t>
      </w:r>
      <w:proofErr w:type="spellStart"/>
      <w:r w:rsidRPr="00901AFF">
        <w:rPr>
          <w:rFonts w:ascii="Arial" w:hAnsi="Arial" w:cs="Arial"/>
          <w:lang w:val="en-US"/>
        </w:rPr>
        <w:t>orage</w:t>
      </w:r>
      <w:proofErr w:type="spellEnd"/>
      <w:r w:rsidRPr="00901AFF">
        <w:rPr>
          <w:rFonts w:ascii="Arial" w:hAnsi="Arial" w:cs="Arial"/>
          <w:lang w:val="en-US"/>
        </w:rPr>
        <w:t xml:space="preserve"> rust of sugarcane caused by </w:t>
      </w:r>
      <w:proofErr w:type="spellStart"/>
      <w:r w:rsidRPr="00901AFF">
        <w:rPr>
          <w:rFonts w:ascii="Arial" w:eastAsia="Times New Roman" w:hAnsi="Arial" w:cs="Arial"/>
          <w:i/>
          <w:iCs/>
          <w:kern w:val="36"/>
          <w:lang w:val="en-US" w:eastAsia="es-VE"/>
        </w:rPr>
        <w:t>Puccinia</w:t>
      </w:r>
      <w:proofErr w:type="spellEnd"/>
      <w:r w:rsidRPr="00901AFF">
        <w:rPr>
          <w:rFonts w:ascii="Arial" w:eastAsia="Times New Roman" w:hAnsi="Arial" w:cs="Arial"/>
          <w:i/>
          <w:iCs/>
          <w:kern w:val="36"/>
          <w:lang w:val="en-US" w:eastAsia="es-VE"/>
        </w:rPr>
        <w:t xml:space="preserve"> </w:t>
      </w:r>
      <w:proofErr w:type="spellStart"/>
      <w:r w:rsidRPr="00901AFF">
        <w:rPr>
          <w:rFonts w:ascii="Arial" w:eastAsia="Times New Roman" w:hAnsi="Arial" w:cs="Arial"/>
          <w:i/>
          <w:iCs/>
          <w:kern w:val="36"/>
          <w:lang w:val="en-US" w:eastAsia="es-VE"/>
        </w:rPr>
        <w:t>kuehnii</w:t>
      </w:r>
      <w:proofErr w:type="spellEnd"/>
      <w:r w:rsidRPr="00901AFF">
        <w:rPr>
          <w:rFonts w:ascii="Arial" w:eastAsia="Times New Roman" w:hAnsi="Arial" w:cs="Arial"/>
          <w:iCs/>
          <w:kern w:val="36"/>
          <w:lang w:val="en-US" w:eastAsia="es-VE"/>
        </w:rPr>
        <w:t xml:space="preserve"> in Cuba. </w:t>
      </w:r>
      <w:r w:rsidRPr="00901AFF">
        <w:rPr>
          <w:rFonts w:ascii="Arial" w:eastAsia="Times New Roman" w:hAnsi="Arial" w:cs="Arial"/>
          <w:i/>
          <w:iCs/>
          <w:kern w:val="36"/>
          <w:lang w:val="en-US" w:eastAsia="es-VE"/>
        </w:rPr>
        <w:t>Plant Pathology</w:t>
      </w:r>
      <w:r w:rsidRPr="00901AFF">
        <w:rPr>
          <w:rFonts w:ascii="Arial" w:eastAsia="Times New Roman" w:hAnsi="Arial" w:cs="Arial"/>
          <w:iCs/>
          <w:kern w:val="36"/>
          <w:lang w:val="en-US" w:eastAsia="es-VE"/>
        </w:rPr>
        <w:t xml:space="preserve"> </w:t>
      </w:r>
      <w:r w:rsidRPr="003E5CBD">
        <w:rPr>
          <w:rFonts w:ascii="Arial" w:eastAsia="Times New Roman" w:hAnsi="Arial" w:cs="Arial"/>
          <w:i/>
          <w:iCs/>
          <w:kern w:val="36"/>
          <w:lang w:val="en-US" w:eastAsia="es-VE"/>
        </w:rPr>
        <w:t>59</w:t>
      </w:r>
      <w:r w:rsidR="003E5CBD">
        <w:rPr>
          <w:rFonts w:ascii="Arial" w:eastAsia="Times New Roman" w:hAnsi="Arial" w:cs="Arial"/>
          <w:iCs/>
          <w:kern w:val="36"/>
          <w:lang w:val="en-US" w:eastAsia="es-VE"/>
        </w:rPr>
        <w:t>,</w:t>
      </w:r>
      <w:r w:rsidRPr="00901AFF">
        <w:rPr>
          <w:rFonts w:ascii="Arial" w:eastAsia="Times New Roman" w:hAnsi="Arial" w:cs="Arial"/>
          <w:iCs/>
          <w:kern w:val="36"/>
          <w:lang w:val="en-US" w:eastAsia="es-VE"/>
        </w:rPr>
        <w:t xml:space="preserve"> 804</w:t>
      </w:r>
      <w:r w:rsidRPr="00901AFF">
        <w:rPr>
          <w:rFonts w:ascii="Arial" w:hAnsi="Arial" w:cs="Arial"/>
          <w:lang w:val="en-US"/>
        </w:rPr>
        <w:t>.</w:t>
      </w:r>
    </w:p>
    <w:p w14:paraId="48C5693A" w14:textId="77777777" w:rsidR="00901AFF" w:rsidRPr="00901AFF" w:rsidRDefault="00901AFF" w:rsidP="008F6C49">
      <w:pPr>
        <w:pStyle w:val="Prrafodelista"/>
        <w:numPr>
          <w:ilvl w:val="0"/>
          <w:numId w:val="19"/>
        </w:numPr>
        <w:tabs>
          <w:tab w:val="left" w:pos="0"/>
          <w:tab w:val="left" w:pos="142"/>
          <w:tab w:val="left" w:pos="284"/>
          <w:tab w:val="left" w:pos="426"/>
          <w:tab w:val="left" w:pos="851"/>
          <w:tab w:val="left" w:pos="993"/>
          <w:tab w:val="left" w:pos="2552"/>
          <w:tab w:val="left" w:pos="2694"/>
        </w:tabs>
        <w:autoSpaceDE w:val="0"/>
        <w:autoSpaceDN w:val="0"/>
        <w:spacing w:after="0" w:line="360" w:lineRule="auto"/>
        <w:ind w:left="142" w:hanging="142"/>
        <w:jc w:val="both"/>
        <w:rPr>
          <w:rFonts w:ascii="Arial" w:hAnsi="Arial" w:cs="Arial"/>
          <w:lang w:val="en-US"/>
        </w:rPr>
      </w:pPr>
      <w:proofErr w:type="spellStart"/>
      <w:r w:rsidRPr="00901AFF">
        <w:rPr>
          <w:rFonts w:ascii="Arial" w:hAnsi="Arial" w:cs="Arial"/>
          <w:lang w:val="en-US"/>
        </w:rPr>
        <w:t>ProMED</w:t>
      </w:r>
      <w:proofErr w:type="spellEnd"/>
      <w:r w:rsidRPr="00901AFF">
        <w:rPr>
          <w:rFonts w:ascii="Arial" w:hAnsi="Arial" w:cs="Arial"/>
          <w:lang w:val="en-US"/>
        </w:rPr>
        <w:t>. (2018). Orange rust, sugar cane – Mauritius. Program of the</w:t>
      </w:r>
      <w:r w:rsidRPr="00901AFF">
        <w:rPr>
          <w:rFonts w:ascii="Arial" w:hAnsi="Arial" w:cs="Arial"/>
          <w:lang w:val="en-US"/>
        </w:rPr>
        <w:br/>
        <w:t xml:space="preserve">International Society for Infectious Diseases. </w:t>
      </w:r>
      <w:r w:rsidRPr="00901AFF">
        <w:rPr>
          <w:rStyle w:val="blue"/>
          <w:rFonts w:ascii="Arial" w:hAnsi="Arial" w:cs="Arial"/>
          <w:lang w:val="en-US"/>
        </w:rPr>
        <w:t>Archive Number:</w:t>
      </w:r>
      <w:r w:rsidRPr="00901AFF">
        <w:rPr>
          <w:rFonts w:ascii="Arial" w:hAnsi="Arial" w:cs="Arial"/>
          <w:lang w:val="en-US"/>
        </w:rPr>
        <w:t xml:space="preserve"> 20180613.5853746. </w:t>
      </w:r>
      <w:r w:rsidR="003E5CBD" w:rsidRPr="000571F0">
        <w:rPr>
          <w:rFonts w:ascii="Arial" w:hAnsi="Arial" w:cs="Arial"/>
        </w:rPr>
        <w:t>Recuperado</w:t>
      </w:r>
      <w:r w:rsidR="003E5CBD" w:rsidRPr="000571F0">
        <w:rPr>
          <w:rFonts w:ascii="Arial" w:hAnsi="Arial" w:cs="Arial"/>
          <w:lang w:val="en-US"/>
        </w:rPr>
        <w:t xml:space="preserve"> de</w:t>
      </w:r>
      <w:r w:rsidR="003E5CBD" w:rsidRPr="000571F0">
        <w:rPr>
          <w:rFonts w:ascii="Arial" w:eastAsia="Times New Roman" w:hAnsi="Arial" w:cs="Arial"/>
          <w:color w:val="000000" w:themeColor="text1"/>
          <w:lang w:val="en-US" w:eastAsia="es-ES"/>
        </w:rPr>
        <w:t>:</w:t>
      </w:r>
      <w:r w:rsidR="003E5CBD" w:rsidRPr="00901AFF">
        <w:rPr>
          <w:rFonts w:ascii="Arial" w:hAnsi="Arial" w:cs="Arial"/>
        </w:rPr>
        <w:t xml:space="preserve"> </w:t>
      </w:r>
      <w:r w:rsidRPr="00901AFF">
        <w:rPr>
          <w:rFonts w:ascii="Arial" w:hAnsi="Arial" w:cs="Arial"/>
          <w:lang w:val="en-US"/>
        </w:rPr>
        <w:t xml:space="preserve"> </w:t>
      </w:r>
      <w:hyperlink r:id="rId25" w:tgtFrame="_blank" w:history="1">
        <w:r w:rsidRPr="00901AFF">
          <w:rPr>
            <w:rStyle w:val="Hipervnculo"/>
            <w:rFonts w:ascii="Arial" w:hAnsi="Arial" w:cs="Arial"/>
            <w:lang w:val="en-US"/>
          </w:rPr>
          <w:t>http://www.promedmail.org</w:t>
        </w:r>
      </w:hyperlink>
      <w:r w:rsidRPr="00901AFF">
        <w:rPr>
          <w:rFonts w:ascii="Arial" w:hAnsi="Arial" w:cs="Arial"/>
          <w:lang w:val="en-US"/>
        </w:rPr>
        <w:t xml:space="preserve">. </w:t>
      </w:r>
    </w:p>
    <w:p w14:paraId="5862B96D" w14:textId="77777777" w:rsidR="00901AFF" w:rsidRPr="00901AFF" w:rsidRDefault="00901AFF" w:rsidP="008F6C49">
      <w:pPr>
        <w:pStyle w:val="Prrafodelista"/>
        <w:numPr>
          <w:ilvl w:val="0"/>
          <w:numId w:val="19"/>
        </w:numPr>
        <w:tabs>
          <w:tab w:val="left" w:pos="0"/>
          <w:tab w:val="left" w:pos="142"/>
          <w:tab w:val="left" w:pos="284"/>
          <w:tab w:val="left" w:pos="426"/>
        </w:tabs>
        <w:spacing w:after="0" w:line="360" w:lineRule="auto"/>
        <w:ind w:left="142" w:hanging="142"/>
        <w:jc w:val="both"/>
        <w:rPr>
          <w:rFonts w:ascii="Arial" w:eastAsia="Times New Roman" w:hAnsi="Arial" w:cs="Arial"/>
          <w:lang w:val="en-US" w:eastAsia="es-ES"/>
        </w:rPr>
      </w:pPr>
      <w:proofErr w:type="spellStart"/>
      <w:r w:rsidRPr="003E5CBD">
        <w:rPr>
          <w:rFonts w:ascii="Arial" w:eastAsia="Times New Roman" w:hAnsi="Arial" w:cs="Arial"/>
          <w:lang w:val="pt-BR" w:eastAsia="es-ES"/>
        </w:rPr>
        <w:lastRenderedPageBreak/>
        <w:t>Racedo</w:t>
      </w:r>
      <w:proofErr w:type="spellEnd"/>
      <w:r w:rsidRPr="003E5CBD">
        <w:rPr>
          <w:rFonts w:ascii="Arial" w:eastAsia="Times New Roman" w:hAnsi="Arial" w:cs="Arial"/>
          <w:lang w:val="pt-BR" w:eastAsia="es-ES"/>
        </w:rPr>
        <w:t>, J.</w:t>
      </w:r>
      <w:r w:rsidR="003E5CBD" w:rsidRPr="003E5CBD">
        <w:rPr>
          <w:rFonts w:ascii="Arial" w:eastAsia="Times New Roman" w:hAnsi="Arial" w:cs="Arial"/>
          <w:lang w:val="pt-BR" w:eastAsia="es-ES"/>
        </w:rPr>
        <w:t>,</w:t>
      </w:r>
      <w:r w:rsidRPr="003E5CBD">
        <w:rPr>
          <w:rFonts w:ascii="Arial" w:eastAsia="Times New Roman" w:hAnsi="Arial" w:cs="Arial"/>
          <w:lang w:val="pt-BR" w:eastAsia="es-ES"/>
        </w:rPr>
        <w:t xml:space="preserve"> </w:t>
      </w:r>
      <w:proofErr w:type="spellStart"/>
      <w:r w:rsidRPr="003E5CBD">
        <w:rPr>
          <w:rFonts w:ascii="Arial" w:eastAsia="Times New Roman" w:hAnsi="Arial" w:cs="Arial"/>
          <w:lang w:val="pt-BR" w:eastAsia="es-ES"/>
        </w:rPr>
        <w:t>Noguera</w:t>
      </w:r>
      <w:proofErr w:type="spellEnd"/>
      <w:r w:rsidRPr="003E5CBD">
        <w:rPr>
          <w:rFonts w:ascii="Arial" w:eastAsia="Times New Roman" w:hAnsi="Arial" w:cs="Arial"/>
          <w:lang w:val="pt-BR" w:eastAsia="es-ES"/>
        </w:rPr>
        <w:t>, A.S.</w:t>
      </w:r>
      <w:r w:rsidR="003E5CBD" w:rsidRPr="003E5CBD">
        <w:rPr>
          <w:rFonts w:ascii="Arial" w:eastAsia="Times New Roman" w:hAnsi="Arial" w:cs="Arial"/>
          <w:lang w:val="pt-BR" w:eastAsia="es-ES"/>
        </w:rPr>
        <w:t>,</w:t>
      </w:r>
      <w:r w:rsidRPr="003E5CBD">
        <w:rPr>
          <w:rFonts w:ascii="Arial" w:eastAsia="Times New Roman" w:hAnsi="Arial" w:cs="Arial"/>
          <w:lang w:val="pt-BR" w:eastAsia="es-ES"/>
        </w:rPr>
        <w:t xml:space="preserve"> </w:t>
      </w:r>
      <w:proofErr w:type="spellStart"/>
      <w:r w:rsidRPr="003E5CBD">
        <w:rPr>
          <w:rFonts w:ascii="Arial" w:eastAsia="Times New Roman" w:hAnsi="Arial" w:cs="Arial"/>
          <w:lang w:val="pt-BR" w:eastAsia="es-ES"/>
        </w:rPr>
        <w:t>Castagnaro</w:t>
      </w:r>
      <w:proofErr w:type="spellEnd"/>
      <w:r w:rsidRPr="003E5CBD">
        <w:rPr>
          <w:rFonts w:ascii="Arial" w:eastAsia="Times New Roman" w:hAnsi="Arial" w:cs="Arial"/>
          <w:lang w:val="pt-BR" w:eastAsia="es-ES"/>
        </w:rPr>
        <w:t>, A.P.</w:t>
      </w:r>
      <w:r w:rsidR="003E5CBD" w:rsidRPr="003E5CBD">
        <w:rPr>
          <w:rFonts w:ascii="Arial" w:eastAsia="Times New Roman" w:hAnsi="Arial" w:cs="Arial"/>
          <w:lang w:val="pt-BR" w:eastAsia="es-ES"/>
        </w:rPr>
        <w:t>,</w:t>
      </w:r>
      <w:r w:rsidRPr="003E5CBD">
        <w:rPr>
          <w:rFonts w:ascii="Arial" w:eastAsia="Times New Roman" w:hAnsi="Arial" w:cs="Arial"/>
          <w:lang w:val="pt-BR" w:eastAsia="es-ES"/>
        </w:rPr>
        <w:t xml:space="preserve"> </w:t>
      </w:r>
      <w:proofErr w:type="spellStart"/>
      <w:r w:rsidR="003E5CBD" w:rsidRPr="003E5CBD">
        <w:rPr>
          <w:rFonts w:ascii="Arial" w:eastAsia="Times New Roman" w:hAnsi="Arial" w:cs="Arial"/>
          <w:lang w:val="pt-BR" w:eastAsia="es-ES"/>
        </w:rPr>
        <w:t>and</w:t>
      </w:r>
      <w:proofErr w:type="spellEnd"/>
      <w:r w:rsidR="003E5CBD" w:rsidRPr="003E5CBD">
        <w:rPr>
          <w:rFonts w:ascii="Arial" w:eastAsia="Times New Roman" w:hAnsi="Arial" w:cs="Arial"/>
          <w:lang w:val="pt-BR" w:eastAsia="es-ES"/>
        </w:rPr>
        <w:t xml:space="preserve"> </w:t>
      </w:r>
      <w:proofErr w:type="spellStart"/>
      <w:r w:rsidR="003E5CBD" w:rsidRPr="003E5CBD">
        <w:rPr>
          <w:rFonts w:ascii="Arial" w:eastAsia="Times New Roman" w:hAnsi="Arial" w:cs="Arial"/>
          <w:lang w:val="pt-BR" w:eastAsia="es-ES"/>
        </w:rPr>
        <w:t>Perera</w:t>
      </w:r>
      <w:proofErr w:type="spellEnd"/>
      <w:r w:rsidR="003E5CBD" w:rsidRPr="003E5CBD">
        <w:rPr>
          <w:rFonts w:ascii="Arial" w:eastAsia="Times New Roman" w:hAnsi="Arial" w:cs="Arial"/>
          <w:lang w:val="pt-BR" w:eastAsia="es-ES"/>
        </w:rPr>
        <w:t>, M.</w:t>
      </w:r>
      <w:r w:rsidRPr="003E5CBD">
        <w:rPr>
          <w:rFonts w:ascii="Arial" w:eastAsia="Times New Roman" w:hAnsi="Arial" w:cs="Arial"/>
          <w:lang w:val="pt-BR" w:eastAsia="es-ES"/>
        </w:rPr>
        <w:t>F.</w:t>
      </w:r>
      <w:r w:rsidR="003E5CBD" w:rsidRPr="003E5CBD">
        <w:rPr>
          <w:rFonts w:ascii="Arial" w:eastAsia="Times New Roman" w:hAnsi="Arial" w:cs="Arial"/>
          <w:lang w:val="pt-BR" w:eastAsia="es-ES"/>
        </w:rPr>
        <w:t xml:space="preserve"> (2023).</w:t>
      </w:r>
      <w:r w:rsidRPr="003E5CBD">
        <w:rPr>
          <w:rFonts w:ascii="Arial" w:eastAsia="Times New Roman" w:hAnsi="Arial" w:cs="Arial"/>
          <w:lang w:val="pt-BR" w:eastAsia="es-ES"/>
        </w:rPr>
        <w:t xml:space="preserve"> </w:t>
      </w:r>
      <w:r w:rsidRPr="00901AFF">
        <w:rPr>
          <w:rFonts w:ascii="Arial" w:eastAsia="Times New Roman" w:hAnsi="Arial" w:cs="Arial"/>
          <w:lang w:val="en-US" w:eastAsia="es-ES"/>
        </w:rPr>
        <w:t xml:space="preserve">Biotechnological Strategies Adopted for Sugarcane Disease Management in Tucumán, </w:t>
      </w:r>
      <w:r w:rsidRPr="003E5CBD">
        <w:rPr>
          <w:rFonts w:ascii="Arial" w:eastAsia="Times New Roman" w:hAnsi="Arial" w:cs="Arial"/>
          <w:i/>
          <w:lang w:val="en-US" w:eastAsia="es-ES"/>
        </w:rPr>
        <w:t>Argentina. Plants</w:t>
      </w:r>
      <w:r w:rsidRPr="00901AFF">
        <w:rPr>
          <w:rFonts w:ascii="Arial" w:eastAsia="Times New Roman" w:hAnsi="Arial" w:cs="Arial"/>
          <w:lang w:val="en-US" w:eastAsia="es-ES"/>
        </w:rPr>
        <w:t xml:space="preserve"> </w:t>
      </w:r>
      <w:r w:rsidRPr="003E5CBD">
        <w:rPr>
          <w:rFonts w:ascii="Arial" w:eastAsia="Times New Roman" w:hAnsi="Arial" w:cs="Arial"/>
          <w:i/>
          <w:lang w:val="en-US" w:eastAsia="es-ES"/>
        </w:rPr>
        <w:t>12</w:t>
      </w:r>
      <w:r w:rsidR="003E5CBD">
        <w:rPr>
          <w:rFonts w:ascii="Arial" w:eastAsia="Times New Roman" w:hAnsi="Arial" w:cs="Arial"/>
          <w:lang w:val="en-US" w:eastAsia="es-ES"/>
        </w:rPr>
        <w:t>(</w:t>
      </w:r>
      <w:r w:rsidRPr="00901AFF">
        <w:rPr>
          <w:rFonts w:ascii="Arial" w:eastAsia="Times New Roman" w:hAnsi="Arial" w:cs="Arial"/>
          <w:lang w:val="en-US" w:eastAsia="es-ES"/>
        </w:rPr>
        <w:t>23</w:t>
      </w:r>
      <w:r w:rsidR="003E5CBD">
        <w:rPr>
          <w:rFonts w:ascii="Arial" w:eastAsia="Times New Roman" w:hAnsi="Arial" w:cs="Arial"/>
          <w:lang w:val="en-US" w:eastAsia="es-ES"/>
        </w:rPr>
        <w:t>)</w:t>
      </w:r>
      <w:r w:rsidRPr="00901AFF">
        <w:rPr>
          <w:rFonts w:ascii="Arial" w:eastAsia="Times New Roman" w:hAnsi="Arial" w:cs="Arial"/>
          <w:lang w:val="en-US" w:eastAsia="es-ES"/>
        </w:rPr>
        <w:t>, 3994.</w:t>
      </w:r>
    </w:p>
    <w:p w14:paraId="5E705EE4" w14:textId="77777777" w:rsidR="00901AFF" w:rsidRPr="00901AFF" w:rsidRDefault="00901AFF" w:rsidP="008F6C49">
      <w:pPr>
        <w:pStyle w:val="Prrafodelista"/>
        <w:numPr>
          <w:ilvl w:val="0"/>
          <w:numId w:val="19"/>
        </w:numPr>
        <w:tabs>
          <w:tab w:val="left" w:pos="284"/>
          <w:tab w:val="left" w:pos="426"/>
          <w:tab w:val="left" w:pos="567"/>
        </w:tabs>
        <w:autoSpaceDE w:val="0"/>
        <w:autoSpaceDN w:val="0"/>
        <w:spacing w:after="0" w:line="360" w:lineRule="auto"/>
        <w:ind w:left="142" w:hanging="142"/>
        <w:jc w:val="both"/>
        <w:rPr>
          <w:rFonts w:ascii="Arial" w:hAnsi="Arial" w:cs="Arial"/>
          <w:lang w:val="en-US"/>
        </w:rPr>
      </w:pPr>
      <w:r w:rsidRPr="00901AFF">
        <w:rPr>
          <w:rFonts w:ascii="Arial" w:hAnsi="Arial" w:cs="Arial"/>
          <w:lang w:val="en-US"/>
        </w:rPr>
        <w:t>Raid, R.N. and Comstock</w:t>
      </w:r>
      <w:r w:rsidR="003E5CBD" w:rsidRPr="003E5CBD">
        <w:rPr>
          <w:rFonts w:ascii="Arial" w:hAnsi="Arial" w:cs="Arial"/>
          <w:lang w:val="en-US"/>
        </w:rPr>
        <w:t xml:space="preserve"> </w:t>
      </w:r>
      <w:r w:rsidR="003E5CBD" w:rsidRPr="00901AFF">
        <w:rPr>
          <w:rFonts w:ascii="Arial" w:hAnsi="Arial" w:cs="Arial"/>
          <w:lang w:val="en-US"/>
        </w:rPr>
        <w:t>J.C.</w:t>
      </w:r>
      <w:r w:rsidRPr="00901AFF">
        <w:rPr>
          <w:rFonts w:ascii="Arial" w:hAnsi="Arial" w:cs="Arial"/>
          <w:lang w:val="en-US"/>
        </w:rPr>
        <w:t xml:space="preserve"> (2000). Common rust. </w:t>
      </w:r>
      <w:r w:rsidRPr="00901AFF">
        <w:rPr>
          <w:rFonts w:ascii="Arial" w:hAnsi="Arial" w:cs="Arial"/>
          <w:i/>
          <w:iCs/>
          <w:lang w:val="en-US"/>
        </w:rPr>
        <w:t>In:</w:t>
      </w:r>
      <w:r w:rsidRPr="00901AFF">
        <w:rPr>
          <w:rFonts w:ascii="Arial" w:hAnsi="Arial" w:cs="Arial"/>
          <w:lang w:val="en-US"/>
        </w:rPr>
        <w:t xml:space="preserve"> A guide to sugarcane diseases. P. Rott, R. Bailey, J.C. Comstock, B. Croft and S. Saumtally (Eds.). Montpellier, France, CIRAD/ISSCT</w:t>
      </w:r>
      <w:r w:rsidR="003E5CBD">
        <w:rPr>
          <w:rFonts w:ascii="Arial" w:hAnsi="Arial" w:cs="Arial"/>
          <w:lang w:val="en-US"/>
        </w:rPr>
        <w:t>,</w:t>
      </w:r>
      <w:r w:rsidRPr="00901AFF">
        <w:rPr>
          <w:rFonts w:ascii="Arial" w:hAnsi="Arial" w:cs="Arial"/>
          <w:lang w:val="en-US"/>
        </w:rPr>
        <w:t xml:space="preserve"> 85-89. </w:t>
      </w:r>
    </w:p>
    <w:p w14:paraId="17F537EF" w14:textId="77777777" w:rsidR="00901AFF" w:rsidRPr="00901AFF" w:rsidRDefault="003E5CBD" w:rsidP="008F6C49">
      <w:pPr>
        <w:pStyle w:val="Prrafodelista"/>
        <w:numPr>
          <w:ilvl w:val="0"/>
          <w:numId w:val="19"/>
        </w:numPr>
        <w:tabs>
          <w:tab w:val="left" w:pos="284"/>
          <w:tab w:val="left" w:pos="426"/>
        </w:tabs>
        <w:spacing w:after="0" w:line="360" w:lineRule="auto"/>
        <w:ind w:left="142" w:hanging="142"/>
        <w:jc w:val="both"/>
        <w:rPr>
          <w:rFonts w:ascii="Arial" w:eastAsia="Times New Roman" w:hAnsi="Arial" w:cs="Arial"/>
          <w:lang w:val="en-US" w:eastAsia="es-ES"/>
        </w:rPr>
      </w:pPr>
      <w:r>
        <w:rPr>
          <w:rFonts w:ascii="Arial" w:eastAsia="Times New Roman" w:hAnsi="Arial" w:cs="Arial"/>
          <w:lang w:val="en-US" w:eastAsia="es-ES"/>
        </w:rPr>
        <w:t>Rutherford, R.</w:t>
      </w:r>
      <w:r w:rsidR="00901AFF" w:rsidRPr="00901AFF">
        <w:rPr>
          <w:rFonts w:ascii="Arial" w:eastAsia="Times New Roman" w:hAnsi="Arial" w:cs="Arial"/>
          <w:lang w:val="en-US" w:eastAsia="es-ES"/>
        </w:rPr>
        <w:t xml:space="preserve">S. </w:t>
      </w:r>
      <w:r>
        <w:rPr>
          <w:rFonts w:ascii="Arial" w:eastAsia="Times New Roman" w:hAnsi="Arial" w:cs="Arial"/>
          <w:lang w:val="en-US" w:eastAsia="es-ES"/>
        </w:rPr>
        <w:t>(</w:t>
      </w:r>
      <w:r w:rsidR="00901AFF" w:rsidRPr="00901AFF">
        <w:rPr>
          <w:rFonts w:ascii="Arial" w:eastAsia="Times New Roman" w:hAnsi="Arial" w:cs="Arial"/>
          <w:lang w:val="en-US" w:eastAsia="es-ES"/>
        </w:rPr>
        <w:t>2018</w:t>
      </w:r>
      <w:r>
        <w:rPr>
          <w:rFonts w:ascii="Arial" w:eastAsia="Times New Roman" w:hAnsi="Arial" w:cs="Arial"/>
          <w:lang w:val="en-US" w:eastAsia="es-ES"/>
        </w:rPr>
        <w:t>)</w:t>
      </w:r>
      <w:r w:rsidR="00901AFF" w:rsidRPr="00901AFF">
        <w:rPr>
          <w:rFonts w:ascii="Arial" w:eastAsia="Times New Roman" w:hAnsi="Arial" w:cs="Arial"/>
          <w:lang w:val="en-US" w:eastAsia="es-ES"/>
        </w:rPr>
        <w:t>. Progress in understanding fungal diseases affecting sugarcane: Rusts. Pages 245-284 in: Achieving Sustainable Cultivation of Sugarcane: Breeding, Pests and Diseases. Vol. 2. P. Rott, ed. Burleigh Dodds Science Publishing, Cambridge, U.K.</w:t>
      </w:r>
    </w:p>
    <w:p w14:paraId="356F7CE7" w14:textId="77777777" w:rsidR="00901AFF" w:rsidRPr="00901AFF" w:rsidRDefault="00901AFF" w:rsidP="008F6C49">
      <w:pPr>
        <w:pStyle w:val="Prrafodelista"/>
        <w:numPr>
          <w:ilvl w:val="0"/>
          <w:numId w:val="19"/>
        </w:numPr>
        <w:tabs>
          <w:tab w:val="left" w:pos="284"/>
          <w:tab w:val="left" w:pos="426"/>
        </w:tabs>
        <w:spacing w:after="0" w:line="360" w:lineRule="auto"/>
        <w:ind w:left="142" w:hanging="142"/>
        <w:jc w:val="both"/>
        <w:rPr>
          <w:rFonts w:ascii="Arial" w:hAnsi="Arial" w:cs="Arial"/>
          <w:lang w:val="en-US"/>
        </w:rPr>
      </w:pPr>
      <w:r w:rsidRPr="00901AFF">
        <w:rPr>
          <w:rFonts w:ascii="Arial" w:hAnsi="Arial" w:cs="Arial"/>
          <w:lang w:val="en-US"/>
        </w:rPr>
        <w:t>Saba, M</w:t>
      </w:r>
      <w:r w:rsidR="003E5CBD">
        <w:rPr>
          <w:rFonts w:ascii="Arial" w:hAnsi="Arial" w:cs="Arial"/>
          <w:lang w:val="en-US"/>
        </w:rPr>
        <w:t>. and</w:t>
      </w:r>
      <w:r w:rsidRPr="00901AFF">
        <w:rPr>
          <w:rFonts w:ascii="Arial" w:hAnsi="Arial" w:cs="Arial"/>
          <w:lang w:val="en-US"/>
        </w:rPr>
        <w:t xml:space="preserve"> Khalid</w:t>
      </w:r>
      <w:r w:rsidR="003E5CBD">
        <w:rPr>
          <w:rFonts w:ascii="Arial" w:hAnsi="Arial" w:cs="Arial"/>
          <w:lang w:val="en-US"/>
        </w:rPr>
        <w:t>,</w:t>
      </w:r>
      <w:r w:rsidR="003E5CBD" w:rsidRPr="003E5CBD">
        <w:rPr>
          <w:rFonts w:ascii="Arial" w:hAnsi="Arial" w:cs="Arial"/>
          <w:lang w:val="en-US"/>
        </w:rPr>
        <w:t xml:space="preserve"> </w:t>
      </w:r>
      <w:r w:rsidR="003E5CBD" w:rsidRPr="00901AFF">
        <w:rPr>
          <w:rFonts w:ascii="Arial" w:hAnsi="Arial" w:cs="Arial"/>
          <w:lang w:val="en-US"/>
        </w:rPr>
        <w:t>A</w:t>
      </w:r>
      <w:r w:rsidR="003E5CBD">
        <w:rPr>
          <w:rFonts w:ascii="Arial" w:hAnsi="Arial" w:cs="Arial"/>
          <w:lang w:val="en-US"/>
        </w:rPr>
        <w:t>.</w:t>
      </w:r>
      <w:r w:rsidR="003E5CBD" w:rsidRPr="00901AFF">
        <w:rPr>
          <w:rFonts w:ascii="Arial" w:hAnsi="Arial" w:cs="Arial"/>
          <w:lang w:val="en-US"/>
        </w:rPr>
        <w:t>N</w:t>
      </w:r>
      <w:r w:rsidR="003E5CBD">
        <w:rPr>
          <w:rFonts w:ascii="Arial" w:hAnsi="Arial" w:cs="Arial"/>
          <w:lang w:val="en-US"/>
        </w:rPr>
        <w:t>.</w:t>
      </w:r>
      <w:r w:rsidRPr="00901AFF">
        <w:rPr>
          <w:rFonts w:ascii="Arial" w:hAnsi="Arial" w:cs="Arial"/>
          <w:lang w:val="en-US"/>
        </w:rPr>
        <w:t xml:space="preserve"> (2013)</w:t>
      </w:r>
      <w:r w:rsidR="003E5CBD">
        <w:rPr>
          <w:rFonts w:ascii="Arial" w:hAnsi="Arial" w:cs="Arial"/>
          <w:lang w:val="en-US"/>
        </w:rPr>
        <w:t>.</w:t>
      </w:r>
      <w:r w:rsidRPr="00901AFF">
        <w:rPr>
          <w:rFonts w:ascii="Arial" w:hAnsi="Arial" w:cs="Arial"/>
          <w:lang w:val="en-US"/>
        </w:rPr>
        <w:t xml:space="preserve"> Species Diversity of genus </w:t>
      </w:r>
      <w:proofErr w:type="spellStart"/>
      <w:r w:rsidRPr="00901AFF">
        <w:rPr>
          <w:rFonts w:ascii="Arial" w:hAnsi="Arial" w:cs="Arial"/>
          <w:i/>
          <w:iCs/>
          <w:lang w:val="en-US"/>
        </w:rPr>
        <w:t>Pucccnia</w:t>
      </w:r>
      <w:proofErr w:type="spellEnd"/>
      <w:r w:rsidRPr="00901AFF">
        <w:rPr>
          <w:rFonts w:ascii="Arial" w:hAnsi="Arial" w:cs="Arial"/>
          <w:lang w:val="en-US"/>
        </w:rPr>
        <w:t xml:space="preserve"> (</w:t>
      </w:r>
      <w:r w:rsidRPr="00901AFF">
        <w:rPr>
          <w:rFonts w:ascii="Arial" w:hAnsi="Arial" w:cs="Arial"/>
          <w:i/>
          <w:iCs/>
          <w:lang w:val="en-US"/>
        </w:rPr>
        <w:t xml:space="preserve">Basidiomycota, </w:t>
      </w:r>
      <w:proofErr w:type="spellStart"/>
      <w:r w:rsidRPr="00901AFF">
        <w:rPr>
          <w:rFonts w:ascii="Arial" w:hAnsi="Arial" w:cs="Arial"/>
          <w:lang w:val="en-US"/>
        </w:rPr>
        <w:t>Uredinales</w:t>
      </w:r>
      <w:proofErr w:type="spellEnd"/>
      <w:r w:rsidRPr="00901AFF">
        <w:rPr>
          <w:rFonts w:ascii="Arial" w:hAnsi="Arial" w:cs="Arial"/>
          <w:lang w:val="en-US"/>
        </w:rPr>
        <w:t xml:space="preserve">) parasitizing </w:t>
      </w:r>
      <w:r w:rsidRPr="00901AFF">
        <w:rPr>
          <w:rFonts w:ascii="Arial" w:hAnsi="Arial" w:cs="Arial"/>
          <w:i/>
          <w:iCs/>
          <w:lang w:val="en-US"/>
        </w:rPr>
        <w:t>Poaceous</w:t>
      </w:r>
      <w:r w:rsidRPr="00901AFF">
        <w:rPr>
          <w:rFonts w:ascii="Arial" w:hAnsi="Arial" w:cs="Arial"/>
          <w:lang w:val="en-US"/>
        </w:rPr>
        <w:t xml:space="preserve"> hosts in Pakistan. </w:t>
      </w:r>
      <w:proofErr w:type="spellStart"/>
      <w:r w:rsidRPr="003E5CBD">
        <w:rPr>
          <w:rFonts w:ascii="Arial" w:hAnsi="Arial" w:cs="Arial"/>
          <w:i/>
          <w:lang w:val="en-US"/>
        </w:rPr>
        <w:t>Intenatinal</w:t>
      </w:r>
      <w:proofErr w:type="spellEnd"/>
      <w:r w:rsidRPr="003E5CBD">
        <w:rPr>
          <w:rFonts w:ascii="Arial" w:hAnsi="Arial" w:cs="Arial"/>
          <w:i/>
          <w:lang w:val="en-US"/>
        </w:rPr>
        <w:t xml:space="preserve"> Journal of Agriculture &amp; Biology 15</w:t>
      </w:r>
      <w:r w:rsidR="003E5CBD">
        <w:rPr>
          <w:rFonts w:ascii="Arial" w:hAnsi="Arial" w:cs="Arial"/>
          <w:lang w:val="en-US"/>
        </w:rPr>
        <w:t>,</w:t>
      </w:r>
      <w:r w:rsidRPr="00901AFF">
        <w:rPr>
          <w:rFonts w:ascii="Arial" w:hAnsi="Arial" w:cs="Arial"/>
          <w:lang w:val="en-US"/>
        </w:rPr>
        <w:t xml:space="preserve"> 580-584.</w:t>
      </w:r>
    </w:p>
    <w:p w14:paraId="111782C9" w14:textId="67F5A3EF" w:rsidR="00901AFF" w:rsidRPr="00901AFF" w:rsidRDefault="00901AFF" w:rsidP="008F6C49">
      <w:pPr>
        <w:pStyle w:val="NormalWeb"/>
        <w:numPr>
          <w:ilvl w:val="0"/>
          <w:numId w:val="19"/>
        </w:numPr>
        <w:tabs>
          <w:tab w:val="left" w:pos="0"/>
          <w:tab w:val="left" w:pos="284"/>
          <w:tab w:val="left" w:pos="426"/>
          <w:tab w:val="left" w:pos="567"/>
          <w:tab w:val="left" w:pos="851"/>
          <w:tab w:val="left" w:pos="993"/>
        </w:tabs>
        <w:spacing w:before="0" w:beforeAutospacing="0" w:after="0" w:afterAutospacing="0" w:line="360" w:lineRule="auto"/>
        <w:ind w:left="142" w:hanging="142"/>
        <w:jc w:val="both"/>
        <w:rPr>
          <w:rFonts w:ascii="Arial" w:hAnsi="Arial" w:cs="Arial"/>
          <w:b/>
          <w:sz w:val="22"/>
          <w:szCs w:val="22"/>
          <w:u w:val="single"/>
          <w:lang w:val="en-US"/>
        </w:rPr>
      </w:pPr>
      <w:proofErr w:type="spellStart"/>
      <w:r w:rsidRPr="00901AFF">
        <w:rPr>
          <w:rFonts w:ascii="Arial" w:hAnsi="Arial" w:cs="Arial"/>
          <w:sz w:val="22"/>
          <w:szCs w:val="22"/>
          <w:lang w:val="en-US" w:eastAsia="es-VE"/>
        </w:rPr>
        <w:t>Saumtally</w:t>
      </w:r>
      <w:proofErr w:type="spellEnd"/>
      <w:r w:rsidRPr="00901AFF">
        <w:rPr>
          <w:rFonts w:ascii="Arial" w:hAnsi="Arial" w:cs="Arial"/>
          <w:sz w:val="22"/>
          <w:szCs w:val="22"/>
          <w:lang w:val="en-US" w:eastAsia="es-VE"/>
        </w:rPr>
        <w:t>, A.S.</w:t>
      </w:r>
      <w:r w:rsidR="003E5CBD">
        <w:rPr>
          <w:rFonts w:ascii="Arial" w:hAnsi="Arial" w:cs="Arial"/>
          <w:sz w:val="22"/>
          <w:szCs w:val="22"/>
          <w:lang w:val="en-US" w:eastAsia="es-VE"/>
        </w:rPr>
        <w:t>,</w:t>
      </w:r>
      <w:r w:rsidRPr="00901AFF">
        <w:rPr>
          <w:rFonts w:ascii="Arial" w:hAnsi="Arial" w:cs="Arial"/>
          <w:sz w:val="22"/>
          <w:szCs w:val="22"/>
          <w:lang w:val="en-US" w:eastAsia="es-VE"/>
        </w:rPr>
        <w:t xml:space="preserve"> </w:t>
      </w:r>
      <w:proofErr w:type="spellStart"/>
      <w:r w:rsidRPr="00901AFF">
        <w:rPr>
          <w:rFonts w:ascii="Arial" w:hAnsi="Arial" w:cs="Arial"/>
          <w:sz w:val="22"/>
          <w:szCs w:val="22"/>
          <w:lang w:val="en-US" w:eastAsia="es-VE"/>
        </w:rPr>
        <w:t>Viremouneix</w:t>
      </w:r>
      <w:proofErr w:type="spellEnd"/>
      <w:r w:rsidR="003E5CBD">
        <w:rPr>
          <w:rFonts w:ascii="Arial" w:hAnsi="Arial" w:cs="Arial"/>
          <w:sz w:val="22"/>
          <w:szCs w:val="22"/>
          <w:lang w:val="en-US" w:eastAsia="es-VE"/>
        </w:rPr>
        <w:t>,</w:t>
      </w:r>
      <w:r w:rsidR="003E5CBD" w:rsidRPr="003E5CBD">
        <w:rPr>
          <w:rFonts w:ascii="Arial" w:hAnsi="Arial" w:cs="Arial"/>
          <w:sz w:val="22"/>
          <w:szCs w:val="22"/>
          <w:lang w:val="en-US" w:eastAsia="es-VE"/>
        </w:rPr>
        <w:t xml:space="preserve"> </w:t>
      </w:r>
      <w:r w:rsidR="003E5CBD" w:rsidRPr="00901AFF">
        <w:rPr>
          <w:rFonts w:ascii="Arial" w:hAnsi="Arial" w:cs="Arial"/>
          <w:sz w:val="22"/>
          <w:szCs w:val="22"/>
          <w:lang w:val="en-US" w:eastAsia="es-VE"/>
        </w:rPr>
        <w:t>T.R.</w:t>
      </w:r>
      <w:r w:rsidR="003E5CBD">
        <w:rPr>
          <w:rFonts w:ascii="Arial" w:hAnsi="Arial" w:cs="Arial"/>
          <w:sz w:val="22"/>
          <w:szCs w:val="22"/>
          <w:lang w:val="en-US" w:eastAsia="es-VE"/>
        </w:rPr>
        <w:t>,</w:t>
      </w:r>
      <w:r w:rsidRPr="00901AFF">
        <w:rPr>
          <w:rFonts w:ascii="Arial" w:hAnsi="Arial" w:cs="Arial"/>
          <w:sz w:val="22"/>
          <w:szCs w:val="22"/>
          <w:lang w:val="en-US" w:eastAsia="es-VE"/>
        </w:rPr>
        <w:t xml:space="preserve"> </w:t>
      </w:r>
      <w:proofErr w:type="spellStart"/>
      <w:r w:rsidRPr="00901AFF">
        <w:rPr>
          <w:rFonts w:ascii="Arial" w:hAnsi="Arial" w:cs="Arial"/>
          <w:sz w:val="22"/>
          <w:szCs w:val="22"/>
          <w:lang w:val="en-US"/>
        </w:rPr>
        <w:t>Ahondokpê</w:t>
      </w:r>
      <w:proofErr w:type="spellEnd"/>
      <w:r w:rsidR="003E5CBD">
        <w:rPr>
          <w:rFonts w:ascii="Arial" w:hAnsi="Arial" w:cs="Arial"/>
          <w:sz w:val="22"/>
          <w:szCs w:val="22"/>
          <w:lang w:val="en-US"/>
        </w:rPr>
        <w:t>,</w:t>
      </w:r>
      <w:r w:rsidR="003E5CBD" w:rsidRPr="003E5CBD">
        <w:rPr>
          <w:rFonts w:ascii="Arial" w:hAnsi="Arial" w:cs="Arial"/>
          <w:sz w:val="22"/>
          <w:szCs w:val="22"/>
          <w:lang w:val="en-US"/>
        </w:rPr>
        <w:t xml:space="preserve"> </w:t>
      </w:r>
      <w:r w:rsidR="003E5CBD" w:rsidRPr="00901AFF">
        <w:rPr>
          <w:rFonts w:ascii="Arial" w:hAnsi="Arial" w:cs="Arial"/>
          <w:sz w:val="22"/>
          <w:szCs w:val="22"/>
          <w:lang w:val="en-US"/>
        </w:rPr>
        <w:t>B.</w:t>
      </w:r>
      <w:r w:rsidR="003E5CBD">
        <w:rPr>
          <w:rFonts w:ascii="Arial" w:hAnsi="Arial" w:cs="Arial"/>
          <w:sz w:val="22"/>
          <w:szCs w:val="22"/>
          <w:lang w:val="en-US"/>
        </w:rPr>
        <w:t>,</w:t>
      </w:r>
      <w:r w:rsidRPr="00901AFF">
        <w:rPr>
          <w:rFonts w:ascii="Arial" w:hAnsi="Arial" w:cs="Arial"/>
          <w:sz w:val="22"/>
          <w:szCs w:val="22"/>
          <w:lang w:val="en-US"/>
        </w:rPr>
        <w:t xml:space="preserve"> </w:t>
      </w:r>
      <w:r w:rsidRPr="00901AFF">
        <w:rPr>
          <w:rFonts w:ascii="Arial" w:hAnsi="Arial" w:cs="Arial"/>
          <w:sz w:val="22"/>
          <w:szCs w:val="22"/>
          <w:lang w:val="en-US" w:eastAsia="es-VE"/>
        </w:rPr>
        <w:t>Girard</w:t>
      </w:r>
      <w:r w:rsidR="003E5CBD">
        <w:rPr>
          <w:rFonts w:ascii="Arial" w:hAnsi="Arial" w:cs="Arial"/>
          <w:sz w:val="22"/>
          <w:szCs w:val="22"/>
          <w:lang w:val="en-US" w:eastAsia="es-VE"/>
        </w:rPr>
        <w:t>,</w:t>
      </w:r>
      <w:r w:rsidR="003E5CBD" w:rsidRPr="003E5CBD">
        <w:rPr>
          <w:rFonts w:ascii="Arial" w:hAnsi="Arial" w:cs="Arial"/>
          <w:sz w:val="22"/>
          <w:szCs w:val="22"/>
          <w:lang w:val="en-US"/>
        </w:rPr>
        <w:t xml:space="preserve"> </w:t>
      </w:r>
      <w:r w:rsidR="003E5CBD" w:rsidRPr="00901AFF">
        <w:rPr>
          <w:rFonts w:ascii="Arial" w:hAnsi="Arial" w:cs="Arial"/>
          <w:sz w:val="22"/>
          <w:szCs w:val="22"/>
          <w:lang w:val="en-US"/>
        </w:rPr>
        <w:t>J-C.R.</w:t>
      </w:r>
      <w:r w:rsidR="003E5CBD">
        <w:rPr>
          <w:rFonts w:ascii="Arial" w:hAnsi="Arial" w:cs="Arial"/>
          <w:sz w:val="22"/>
          <w:szCs w:val="22"/>
          <w:lang w:val="en-US" w:eastAsia="es-VE"/>
        </w:rPr>
        <w:t>,</w:t>
      </w:r>
      <w:r w:rsidRPr="00901AFF">
        <w:rPr>
          <w:rFonts w:ascii="Arial" w:hAnsi="Arial" w:cs="Arial"/>
          <w:sz w:val="22"/>
          <w:szCs w:val="22"/>
          <w:lang w:val="en-US" w:eastAsia="es-VE"/>
        </w:rPr>
        <w:t xml:space="preserve"> Castlebury</w:t>
      </w:r>
      <w:r w:rsidR="003E5CBD">
        <w:rPr>
          <w:rFonts w:ascii="Arial" w:hAnsi="Arial" w:cs="Arial"/>
          <w:sz w:val="22"/>
          <w:szCs w:val="22"/>
          <w:lang w:val="en-US" w:eastAsia="es-VE"/>
        </w:rPr>
        <w:t>,</w:t>
      </w:r>
      <w:r w:rsidR="003E5CBD" w:rsidRPr="003E5CBD">
        <w:rPr>
          <w:rFonts w:ascii="Arial" w:hAnsi="Arial" w:cs="Arial"/>
          <w:sz w:val="22"/>
          <w:szCs w:val="22"/>
          <w:lang w:val="en-US" w:eastAsia="es-VE"/>
        </w:rPr>
        <w:t xml:space="preserve"> </w:t>
      </w:r>
      <w:r w:rsidR="003E5CBD" w:rsidRPr="00901AFF">
        <w:rPr>
          <w:rFonts w:ascii="Arial" w:hAnsi="Arial" w:cs="Arial"/>
          <w:sz w:val="22"/>
          <w:szCs w:val="22"/>
          <w:lang w:val="en-US" w:eastAsia="es-VE"/>
        </w:rPr>
        <w:t>L.A.</w:t>
      </w:r>
      <w:r w:rsidR="003E5CBD">
        <w:rPr>
          <w:rFonts w:ascii="Arial" w:hAnsi="Arial" w:cs="Arial"/>
          <w:sz w:val="22"/>
          <w:szCs w:val="22"/>
          <w:lang w:val="en-US" w:eastAsia="es-VE"/>
        </w:rPr>
        <w:t>,</w:t>
      </w:r>
      <w:r w:rsidRPr="00901AFF">
        <w:rPr>
          <w:rFonts w:ascii="Arial" w:hAnsi="Arial" w:cs="Arial"/>
          <w:sz w:val="22"/>
          <w:szCs w:val="22"/>
          <w:lang w:val="en-US" w:eastAsia="es-VE"/>
        </w:rPr>
        <w:t xml:space="preserve"> </w:t>
      </w:r>
      <w:r w:rsidRPr="00901AFF">
        <w:rPr>
          <w:rFonts w:ascii="Arial" w:hAnsi="Arial" w:cs="Arial"/>
          <w:sz w:val="22"/>
          <w:szCs w:val="22"/>
          <w:lang w:val="en-US"/>
        </w:rPr>
        <w:t>Dixon</w:t>
      </w:r>
      <w:r w:rsidR="003E5CBD">
        <w:rPr>
          <w:rFonts w:ascii="Arial" w:hAnsi="Arial" w:cs="Arial"/>
          <w:sz w:val="22"/>
          <w:szCs w:val="22"/>
          <w:lang w:val="en-US"/>
        </w:rPr>
        <w:t>,</w:t>
      </w:r>
      <w:r w:rsidR="003E5CBD" w:rsidRPr="003E5CBD">
        <w:rPr>
          <w:rFonts w:ascii="Arial" w:hAnsi="Arial" w:cs="Arial"/>
          <w:sz w:val="22"/>
          <w:szCs w:val="22"/>
          <w:lang w:val="en-US"/>
        </w:rPr>
        <w:t xml:space="preserve"> </w:t>
      </w:r>
      <w:r w:rsidR="003E5CBD" w:rsidRPr="00901AFF">
        <w:rPr>
          <w:rFonts w:ascii="Arial" w:hAnsi="Arial" w:cs="Arial"/>
          <w:sz w:val="22"/>
          <w:szCs w:val="22"/>
          <w:lang w:val="en-US"/>
        </w:rPr>
        <w:t>L.</w:t>
      </w:r>
      <w:r w:rsidR="003E5CBD">
        <w:rPr>
          <w:rFonts w:ascii="Arial" w:hAnsi="Arial" w:cs="Arial"/>
          <w:sz w:val="22"/>
          <w:szCs w:val="22"/>
          <w:lang w:val="en-US"/>
        </w:rPr>
        <w:t>,</w:t>
      </w:r>
      <w:r w:rsidRPr="00901AFF">
        <w:rPr>
          <w:rFonts w:ascii="Arial" w:hAnsi="Arial" w:cs="Arial"/>
          <w:sz w:val="22"/>
          <w:szCs w:val="22"/>
          <w:lang w:val="en-US"/>
        </w:rPr>
        <w:t xml:space="preserve"> Glynn</w:t>
      </w:r>
      <w:r w:rsidR="003E5CBD">
        <w:rPr>
          <w:rFonts w:ascii="Arial" w:hAnsi="Arial" w:cs="Arial"/>
          <w:sz w:val="22"/>
          <w:szCs w:val="22"/>
          <w:lang w:val="en-US"/>
        </w:rPr>
        <w:t>,</w:t>
      </w:r>
      <w:r w:rsidRPr="00901AFF">
        <w:rPr>
          <w:rFonts w:ascii="Arial" w:hAnsi="Arial" w:cs="Arial"/>
          <w:sz w:val="22"/>
          <w:szCs w:val="22"/>
          <w:lang w:val="en-US"/>
        </w:rPr>
        <w:t xml:space="preserve"> </w:t>
      </w:r>
      <w:r w:rsidR="003E5CBD" w:rsidRPr="00901AFF">
        <w:rPr>
          <w:rFonts w:ascii="Arial" w:hAnsi="Arial" w:cs="Arial"/>
          <w:sz w:val="22"/>
          <w:szCs w:val="22"/>
          <w:lang w:val="en-US"/>
        </w:rPr>
        <w:t>N.C.</w:t>
      </w:r>
      <w:r w:rsidR="00CB513F">
        <w:rPr>
          <w:rFonts w:ascii="Arial" w:hAnsi="Arial" w:cs="Arial"/>
          <w:sz w:val="22"/>
          <w:szCs w:val="22"/>
          <w:lang w:val="en-US"/>
        </w:rPr>
        <w:t>,</w:t>
      </w:r>
      <w:r w:rsidRPr="00901AFF">
        <w:rPr>
          <w:rFonts w:ascii="Arial" w:hAnsi="Arial" w:cs="Arial"/>
          <w:sz w:val="22"/>
          <w:szCs w:val="22"/>
          <w:lang w:val="en-US"/>
        </w:rPr>
        <w:t xml:space="preserve"> Comstock</w:t>
      </w:r>
      <w:r w:rsidR="003E5CBD">
        <w:rPr>
          <w:rFonts w:ascii="Arial" w:hAnsi="Arial" w:cs="Arial"/>
          <w:sz w:val="22"/>
          <w:szCs w:val="22"/>
          <w:lang w:val="en-US"/>
        </w:rPr>
        <w:t>,</w:t>
      </w:r>
      <w:r w:rsidR="003E5CBD" w:rsidRPr="003E5CBD">
        <w:rPr>
          <w:rFonts w:ascii="Arial" w:hAnsi="Arial" w:cs="Arial"/>
          <w:sz w:val="22"/>
          <w:szCs w:val="22"/>
          <w:lang w:val="en-US"/>
        </w:rPr>
        <w:t xml:space="preserve"> </w:t>
      </w:r>
      <w:r w:rsidR="003E5CBD" w:rsidRPr="00901AFF">
        <w:rPr>
          <w:rFonts w:ascii="Arial" w:hAnsi="Arial" w:cs="Arial"/>
          <w:sz w:val="22"/>
          <w:szCs w:val="22"/>
          <w:lang w:val="en-US"/>
        </w:rPr>
        <w:t>J.C</w:t>
      </w:r>
      <w:r w:rsidRPr="00901AFF">
        <w:rPr>
          <w:rFonts w:ascii="Arial" w:hAnsi="Arial" w:cs="Arial"/>
          <w:sz w:val="22"/>
          <w:szCs w:val="22"/>
          <w:lang w:val="en-US"/>
        </w:rPr>
        <w:t xml:space="preserve">. </w:t>
      </w:r>
      <w:r w:rsidRPr="00901AFF">
        <w:rPr>
          <w:rFonts w:ascii="Arial" w:hAnsi="Arial" w:cs="Arial"/>
          <w:sz w:val="22"/>
          <w:szCs w:val="22"/>
          <w:lang w:val="en-US" w:eastAsia="es-VE"/>
        </w:rPr>
        <w:t xml:space="preserve">(2011). First report of orange rust of sugarcane caused by </w:t>
      </w:r>
      <w:proofErr w:type="spellStart"/>
      <w:r w:rsidRPr="00901AFF">
        <w:rPr>
          <w:rFonts w:ascii="Arial" w:hAnsi="Arial" w:cs="Arial"/>
          <w:i/>
          <w:sz w:val="22"/>
          <w:szCs w:val="22"/>
          <w:lang w:val="en-US" w:eastAsia="es-VE"/>
        </w:rPr>
        <w:t>Puccinia</w:t>
      </w:r>
      <w:proofErr w:type="spellEnd"/>
      <w:r w:rsidRPr="00901AFF">
        <w:rPr>
          <w:rFonts w:ascii="Arial" w:hAnsi="Arial" w:cs="Arial"/>
          <w:i/>
          <w:sz w:val="22"/>
          <w:szCs w:val="22"/>
          <w:lang w:val="en-US" w:eastAsia="es-VE"/>
        </w:rPr>
        <w:t xml:space="preserve"> </w:t>
      </w:r>
      <w:proofErr w:type="spellStart"/>
      <w:r w:rsidRPr="00901AFF">
        <w:rPr>
          <w:rFonts w:ascii="Arial" w:hAnsi="Arial" w:cs="Arial"/>
          <w:i/>
          <w:sz w:val="22"/>
          <w:szCs w:val="22"/>
          <w:lang w:val="en-US" w:eastAsia="es-VE"/>
        </w:rPr>
        <w:t>kuehnii</w:t>
      </w:r>
      <w:proofErr w:type="spellEnd"/>
      <w:r w:rsidRPr="00901AFF">
        <w:rPr>
          <w:rFonts w:ascii="Arial" w:hAnsi="Arial" w:cs="Arial"/>
          <w:sz w:val="22"/>
          <w:szCs w:val="22"/>
          <w:lang w:val="en-US" w:eastAsia="es-VE"/>
        </w:rPr>
        <w:t xml:space="preserve"> in Ivory Coast and Cameroon. </w:t>
      </w:r>
      <w:r w:rsidRPr="00901AFF">
        <w:rPr>
          <w:rFonts w:ascii="Arial" w:hAnsi="Arial" w:cs="Arial"/>
          <w:i/>
          <w:sz w:val="22"/>
          <w:szCs w:val="22"/>
          <w:lang w:val="en-US" w:eastAsia="es-VE"/>
        </w:rPr>
        <w:t>Plan Disease</w:t>
      </w:r>
      <w:r w:rsidRPr="00901AFF">
        <w:rPr>
          <w:rFonts w:ascii="Arial" w:hAnsi="Arial" w:cs="Arial"/>
          <w:sz w:val="22"/>
          <w:szCs w:val="22"/>
          <w:lang w:val="en-US" w:eastAsia="es-VE"/>
        </w:rPr>
        <w:t xml:space="preserve"> </w:t>
      </w:r>
      <w:r w:rsidRPr="003E5CBD">
        <w:rPr>
          <w:rFonts w:ascii="Arial" w:hAnsi="Arial" w:cs="Arial"/>
          <w:i/>
          <w:sz w:val="22"/>
          <w:szCs w:val="22"/>
          <w:lang w:val="en-US" w:eastAsia="es-VE"/>
        </w:rPr>
        <w:t>95</w:t>
      </w:r>
      <w:r w:rsidR="003E5CBD">
        <w:rPr>
          <w:rFonts w:ascii="Arial" w:hAnsi="Arial" w:cs="Arial"/>
          <w:sz w:val="22"/>
          <w:szCs w:val="22"/>
          <w:lang w:val="en-US" w:eastAsia="es-VE"/>
        </w:rPr>
        <w:t>,</w:t>
      </w:r>
      <w:r w:rsidRPr="00901AFF">
        <w:rPr>
          <w:rFonts w:ascii="Arial" w:hAnsi="Arial" w:cs="Arial"/>
          <w:sz w:val="22"/>
          <w:szCs w:val="22"/>
          <w:lang w:val="en-US" w:eastAsia="es-VE"/>
        </w:rPr>
        <w:t xml:space="preserve"> 357.</w:t>
      </w:r>
    </w:p>
    <w:p w14:paraId="4E011CD4" w14:textId="3EAE8A15" w:rsidR="00901AFF" w:rsidRPr="00901AFF" w:rsidRDefault="00901AFF" w:rsidP="008F6C49">
      <w:pPr>
        <w:pStyle w:val="Prrafodelista"/>
        <w:numPr>
          <w:ilvl w:val="0"/>
          <w:numId w:val="19"/>
        </w:numPr>
        <w:tabs>
          <w:tab w:val="left" w:pos="0"/>
          <w:tab w:val="left" w:pos="284"/>
          <w:tab w:val="left" w:pos="426"/>
        </w:tabs>
        <w:spacing w:after="0" w:line="360" w:lineRule="auto"/>
        <w:ind w:left="142" w:hanging="142"/>
        <w:jc w:val="both"/>
        <w:rPr>
          <w:rFonts w:ascii="Arial" w:hAnsi="Arial" w:cs="Arial"/>
        </w:rPr>
      </w:pPr>
      <w:r w:rsidRPr="00BA7958">
        <w:rPr>
          <w:rFonts w:ascii="Arial" w:eastAsia="Times New Roman" w:hAnsi="Arial" w:cs="Arial"/>
          <w:lang w:val="es-US" w:eastAsia="es-ES"/>
        </w:rPr>
        <w:t xml:space="preserve">Tamayo-Isaac, M., </w:t>
      </w:r>
      <w:proofErr w:type="spellStart"/>
      <w:r w:rsidRPr="00BA7958">
        <w:rPr>
          <w:rFonts w:ascii="Arial" w:eastAsia="Times New Roman" w:hAnsi="Arial" w:cs="Arial"/>
          <w:lang w:val="es-US" w:eastAsia="es-ES"/>
        </w:rPr>
        <w:t>Gerrero-Barriel</w:t>
      </w:r>
      <w:proofErr w:type="spellEnd"/>
      <w:r w:rsidRPr="00BA7958">
        <w:rPr>
          <w:rFonts w:ascii="Arial" w:eastAsia="Times New Roman" w:hAnsi="Arial" w:cs="Arial"/>
          <w:lang w:val="es-US" w:eastAsia="es-ES"/>
        </w:rPr>
        <w:t>, D., Aday-Díaz, O.</w:t>
      </w:r>
      <w:proofErr w:type="gramStart"/>
      <w:r w:rsidRPr="00BA7958">
        <w:rPr>
          <w:rFonts w:ascii="Arial" w:eastAsia="Times New Roman" w:hAnsi="Arial" w:cs="Arial"/>
          <w:lang w:val="es-US" w:eastAsia="es-ES"/>
        </w:rPr>
        <w:t>,  Barbosa</w:t>
      </w:r>
      <w:proofErr w:type="gramEnd"/>
      <w:r w:rsidRPr="00BA7958">
        <w:rPr>
          <w:rFonts w:ascii="Arial" w:eastAsia="Times New Roman" w:hAnsi="Arial" w:cs="Arial"/>
          <w:lang w:val="es-US" w:eastAsia="es-ES"/>
        </w:rPr>
        <w:t>-García, R.</w:t>
      </w:r>
      <w:r w:rsidR="00CB513F">
        <w:rPr>
          <w:rFonts w:ascii="Arial" w:eastAsia="Times New Roman" w:hAnsi="Arial" w:cs="Arial"/>
          <w:lang w:val="es-US" w:eastAsia="es-ES"/>
        </w:rPr>
        <w:t>,</w:t>
      </w:r>
      <w:r w:rsidRPr="00BA7958">
        <w:rPr>
          <w:rFonts w:ascii="Arial" w:eastAsia="Times New Roman" w:hAnsi="Arial" w:cs="Arial"/>
          <w:lang w:val="es-US" w:eastAsia="es-ES"/>
        </w:rPr>
        <w:t xml:space="preserve"> Pablos-Reyes P. (2020). Primer informe de los </w:t>
      </w:r>
      <w:proofErr w:type="spellStart"/>
      <w:r w:rsidRPr="00BA7958">
        <w:rPr>
          <w:rFonts w:ascii="Arial" w:eastAsia="Times New Roman" w:hAnsi="Arial" w:cs="Arial"/>
          <w:lang w:val="es-US" w:eastAsia="es-ES"/>
        </w:rPr>
        <w:t>géner</w:t>
      </w:r>
      <w:proofErr w:type="spellEnd"/>
      <w:r w:rsidRPr="00901AFF">
        <w:rPr>
          <w:rFonts w:ascii="Arial" w:eastAsia="Times New Roman" w:hAnsi="Arial" w:cs="Arial"/>
          <w:lang w:eastAsia="es-ES"/>
        </w:rPr>
        <w:t xml:space="preserve">os fúngicos </w:t>
      </w:r>
      <w:proofErr w:type="spellStart"/>
      <w:r w:rsidRPr="00901AFF">
        <w:rPr>
          <w:rFonts w:ascii="Arial" w:eastAsia="Times New Roman" w:hAnsi="Arial" w:cs="Arial"/>
          <w:i/>
          <w:lang w:eastAsia="es-ES"/>
        </w:rPr>
        <w:t>Cladosporium</w:t>
      </w:r>
      <w:proofErr w:type="spellEnd"/>
      <w:r w:rsidRPr="00901AFF">
        <w:rPr>
          <w:rFonts w:ascii="Arial" w:eastAsia="Times New Roman" w:hAnsi="Arial" w:cs="Arial"/>
          <w:lang w:eastAsia="es-ES"/>
        </w:rPr>
        <w:t xml:space="preserve">, </w:t>
      </w:r>
      <w:proofErr w:type="spellStart"/>
      <w:r w:rsidRPr="00901AFF">
        <w:rPr>
          <w:rFonts w:ascii="Arial" w:eastAsia="Times New Roman" w:hAnsi="Arial" w:cs="Arial"/>
          <w:i/>
          <w:lang w:eastAsia="es-ES"/>
        </w:rPr>
        <w:t>Curvularia</w:t>
      </w:r>
      <w:proofErr w:type="spellEnd"/>
      <w:r w:rsidRPr="00901AFF">
        <w:rPr>
          <w:rFonts w:ascii="Arial" w:eastAsia="Times New Roman" w:hAnsi="Arial" w:cs="Arial"/>
          <w:lang w:eastAsia="es-ES"/>
        </w:rPr>
        <w:t xml:space="preserve"> y </w:t>
      </w:r>
      <w:r w:rsidRPr="00901AFF">
        <w:rPr>
          <w:rFonts w:ascii="Arial" w:eastAsia="Times New Roman" w:hAnsi="Arial" w:cs="Arial"/>
          <w:i/>
          <w:lang w:eastAsia="es-ES"/>
        </w:rPr>
        <w:t>Fusarium</w:t>
      </w:r>
      <w:r w:rsidRPr="00901AFF">
        <w:rPr>
          <w:rFonts w:ascii="Arial" w:eastAsia="Times New Roman" w:hAnsi="Arial" w:cs="Arial"/>
          <w:lang w:eastAsia="es-ES"/>
        </w:rPr>
        <w:t xml:space="preserve"> aislados de </w:t>
      </w:r>
      <w:proofErr w:type="spellStart"/>
      <w:r w:rsidRPr="00901AFF">
        <w:rPr>
          <w:rFonts w:ascii="Arial" w:eastAsia="Times New Roman" w:hAnsi="Arial" w:cs="Arial"/>
          <w:lang w:eastAsia="es-ES"/>
        </w:rPr>
        <w:t>uredosporas</w:t>
      </w:r>
      <w:proofErr w:type="spellEnd"/>
      <w:r w:rsidRPr="00901AFF">
        <w:rPr>
          <w:rFonts w:ascii="Arial" w:eastAsia="Times New Roman" w:hAnsi="Arial" w:cs="Arial"/>
          <w:lang w:eastAsia="es-ES"/>
        </w:rPr>
        <w:t xml:space="preserve"> de </w:t>
      </w:r>
      <w:proofErr w:type="spellStart"/>
      <w:r w:rsidRPr="00901AFF">
        <w:rPr>
          <w:rFonts w:ascii="Arial" w:eastAsia="Times New Roman" w:hAnsi="Arial" w:cs="Arial"/>
          <w:i/>
          <w:lang w:eastAsia="es-ES"/>
        </w:rPr>
        <w:t>Puccinia</w:t>
      </w:r>
      <w:proofErr w:type="spellEnd"/>
      <w:r w:rsidRPr="00901AFF">
        <w:rPr>
          <w:rFonts w:ascii="Arial" w:eastAsia="Times New Roman" w:hAnsi="Arial" w:cs="Arial"/>
          <w:i/>
          <w:lang w:eastAsia="es-ES"/>
        </w:rPr>
        <w:t xml:space="preserve"> </w:t>
      </w:r>
      <w:proofErr w:type="spellStart"/>
      <w:r w:rsidRPr="00901AFF">
        <w:rPr>
          <w:rFonts w:ascii="Arial" w:eastAsia="Times New Roman" w:hAnsi="Arial" w:cs="Arial"/>
          <w:i/>
          <w:lang w:eastAsia="es-ES"/>
        </w:rPr>
        <w:t>kuehnii</w:t>
      </w:r>
      <w:proofErr w:type="spellEnd"/>
      <w:r w:rsidRPr="00901AFF">
        <w:rPr>
          <w:rFonts w:ascii="Arial" w:eastAsia="Times New Roman" w:hAnsi="Arial" w:cs="Arial"/>
          <w:lang w:eastAsia="es-ES"/>
        </w:rPr>
        <w:t xml:space="preserve"> en Cuba. </w:t>
      </w:r>
      <w:r w:rsidRPr="003E5CBD">
        <w:rPr>
          <w:rFonts w:ascii="Arial" w:eastAsia="Times New Roman" w:hAnsi="Arial" w:cs="Arial"/>
          <w:i/>
          <w:lang w:eastAsia="es-ES"/>
        </w:rPr>
        <w:t xml:space="preserve">Centro Agrícola </w:t>
      </w:r>
      <w:r w:rsidRPr="003E5CBD">
        <w:rPr>
          <w:rFonts w:ascii="Arial" w:hAnsi="Arial" w:cs="Arial"/>
          <w:i/>
        </w:rPr>
        <w:t>47</w:t>
      </w:r>
      <w:r w:rsidRPr="00901AFF">
        <w:rPr>
          <w:rFonts w:ascii="Arial" w:hAnsi="Arial" w:cs="Arial"/>
        </w:rPr>
        <w:t>(1), 50-54.</w:t>
      </w:r>
    </w:p>
    <w:p w14:paraId="1BBBD99E" w14:textId="5631DE05" w:rsidR="00901AFF" w:rsidRPr="00901AFF" w:rsidRDefault="00901AFF" w:rsidP="008F6C49">
      <w:pPr>
        <w:pStyle w:val="Prrafodelista"/>
        <w:numPr>
          <w:ilvl w:val="0"/>
          <w:numId w:val="19"/>
        </w:numPr>
        <w:tabs>
          <w:tab w:val="left" w:pos="0"/>
          <w:tab w:val="left" w:pos="284"/>
          <w:tab w:val="left" w:pos="426"/>
        </w:tabs>
        <w:spacing w:after="0" w:line="360" w:lineRule="auto"/>
        <w:ind w:left="142" w:hanging="142"/>
        <w:jc w:val="both"/>
        <w:rPr>
          <w:rFonts w:ascii="Arial" w:eastAsia="Times New Roman" w:hAnsi="Arial" w:cs="Arial"/>
          <w:lang w:val="en-US" w:eastAsia="es-ES"/>
        </w:rPr>
      </w:pPr>
      <w:r w:rsidRPr="00901AFF">
        <w:rPr>
          <w:rFonts w:ascii="Arial" w:eastAsia="Times New Roman" w:hAnsi="Arial" w:cs="Arial"/>
          <w:lang w:val="en-US" w:eastAsia="es-ES"/>
        </w:rPr>
        <w:t xml:space="preserve">Yang, X., Kandel, R., Song, J., You, Q., Wang, M., Wang, J. </w:t>
      </w:r>
      <w:r w:rsidR="003E5CBD">
        <w:rPr>
          <w:rFonts w:ascii="Arial" w:eastAsia="Times New Roman" w:hAnsi="Arial" w:cs="Arial"/>
          <w:lang w:val="en-US" w:eastAsia="es-ES"/>
        </w:rPr>
        <w:t>(</w:t>
      </w:r>
      <w:r w:rsidRPr="00901AFF">
        <w:rPr>
          <w:rFonts w:ascii="Arial" w:eastAsia="Times New Roman" w:hAnsi="Arial" w:cs="Arial"/>
          <w:lang w:val="en-US" w:eastAsia="es-ES"/>
        </w:rPr>
        <w:t>2018</w:t>
      </w:r>
      <w:r w:rsidR="003E5CBD">
        <w:rPr>
          <w:rFonts w:ascii="Arial" w:eastAsia="Times New Roman" w:hAnsi="Arial" w:cs="Arial"/>
          <w:lang w:val="en-US" w:eastAsia="es-ES"/>
        </w:rPr>
        <w:t>)</w:t>
      </w:r>
      <w:r w:rsidRPr="00901AFF">
        <w:rPr>
          <w:rFonts w:ascii="Arial" w:eastAsia="Times New Roman" w:hAnsi="Arial" w:cs="Arial"/>
          <w:lang w:val="en-US" w:eastAsia="es-ES"/>
        </w:rPr>
        <w:t>. Sugarcane genome sequencing and genetic mapping. Pages 3-34 in: Achieving Sustainable Cultivation of Sugarcane: Breeding, Pests and Diseases. Vol. 2. P. Rott, ed. Burleigh Dodds Science Publishing, Cambridge, U.K.</w:t>
      </w:r>
    </w:p>
    <w:p w14:paraId="10984BC2" w14:textId="77777777" w:rsidR="00901AFF" w:rsidRDefault="00901AFF" w:rsidP="008F6C49">
      <w:pPr>
        <w:pStyle w:val="Prrafodelista"/>
        <w:numPr>
          <w:ilvl w:val="0"/>
          <w:numId w:val="19"/>
        </w:numPr>
        <w:tabs>
          <w:tab w:val="left" w:pos="0"/>
          <w:tab w:val="left" w:pos="284"/>
          <w:tab w:val="left" w:pos="426"/>
        </w:tabs>
        <w:spacing w:after="0" w:line="360" w:lineRule="auto"/>
        <w:ind w:left="142" w:hanging="142"/>
        <w:jc w:val="both"/>
        <w:rPr>
          <w:rFonts w:ascii="Arial" w:eastAsia="Times New Roman" w:hAnsi="Arial" w:cs="Arial"/>
          <w:lang w:val="en-US" w:eastAsia="es-ES"/>
        </w:rPr>
      </w:pPr>
      <w:r w:rsidRPr="00901AFF">
        <w:rPr>
          <w:rFonts w:ascii="Arial" w:eastAsia="Times New Roman" w:hAnsi="Arial" w:cs="Arial"/>
          <w:lang w:val="en-US" w:eastAsia="es-ES"/>
        </w:rPr>
        <w:t xml:space="preserve">Yang, X., Sood, S., Luo, Z., Todd, J., and Wang, J. </w:t>
      </w:r>
      <w:r w:rsidR="003E5CBD">
        <w:rPr>
          <w:rFonts w:ascii="Arial" w:eastAsia="Times New Roman" w:hAnsi="Arial" w:cs="Arial"/>
          <w:lang w:val="en-US" w:eastAsia="es-ES"/>
        </w:rPr>
        <w:t>(</w:t>
      </w:r>
      <w:r w:rsidRPr="00901AFF">
        <w:rPr>
          <w:rFonts w:ascii="Arial" w:eastAsia="Times New Roman" w:hAnsi="Arial" w:cs="Arial"/>
          <w:lang w:val="en-US" w:eastAsia="es-ES"/>
        </w:rPr>
        <w:t>2019</w:t>
      </w:r>
      <w:r w:rsidR="003E5CBD">
        <w:rPr>
          <w:rFonts w:ascii="Arial" w:eastAsia="Times New Roman" w:hAnsi="Arial" w:cs="Arial"/>
          <w:lang w:val="en-US" w:eastAsia="es-ES"/>
        </w:rPr>
        <w:t>)</w:t>
      </w:r>
      <w:r w:rsidRPr="00901AFF">
        <w:rPr>
          <w:rFonts w:ascii="Arial" w:eastAsia="Times New Roman" w:hAnsi="Arial" w:cs="Arial"/>
          <w:lang w:val="en-US" w:eastAsia="es-ES"/>
        </w:rPr>
        <w:t>. Genome-wide association studies identified resistance loci to orange rust and yellow leaf virus diseases in sugarcane (</w:t>
      </w:r>
      <w:r w:rsidRPr="003E5CBD">
        <w:rPr>
          <w:rFonts w:ascii="Arial" w:eastAsia="Times New Roman" w:hAnsi="Arial" w:cs="Arial"/>
          <w:i/>
          <w:lang w:val="en-US" w:eastAsia="es-ES"/>
        </w:rPr>
        <w:t>Saccharum</w:t>
      </w:r>
      <w:r w:rsidRPr="00901AFF">
        <w:rPr>
          <w:rFonts w:ascii="Arial" w:eastAsia="Times New Roman" w:hAnsi="Arial" w:cs="Arial"/>
          <w:lang w:val="en-US" w:eastAsia="es-ES"/>
        </w:rPr>
        <w:t xml:space="preserve"> spp.). </w:t>
      </w:r>
      <w:r w:rsidRPr="003E5CBD">
        <w:rPr>
          <w:rFonts w:ascii="Arial" w:eastAsia="Times New Roman" w:hAnsi="Arial" w:cs="Arial"/>
          <w:i/>
          <w:lang w:val="en-US" w:eastAsia="es-ES"/>
        </w:rPr>
        <w:t>Phytopathology</w:t>
      </w:r>
      <w:r w:rsidRPr="00901AFF">
        <w:rPr>
          <w:rFonts w:ascii="Arial" w:eastAsia="Times New Roman" w:hAnsi="Arial" w:cs="Arial"/>
          <w:lang w:val="en-US" w:eastAsia="es-ES"/>
        </w:rPr>
        <w:t xml:space="preserve"> 109: 623-631.</w:t>
      </w:r>
    </w:p>
    <w:p w14:paraId="50BBEB2C" w14:textId="77777777" w:rsidR="00586776" w:rsidRDefault="00586776" w:rsidP="00586776">
      <w:pPr>
        <w:tabs>
          <w:tab w:val="left" w:pos="0"/>
          <w:tab w:val="left" w:pos="284"/>
          <w:tab w:val="left" w:pos="426"/>
        </w:tabs>
        <w:spacing w:after="0" w:line="360" w:lineRule="auto"/>
        <w:jc w:val="both"/>
        <w:rPr>
          <w:rFonts w:ascii="Arial" w:eastAsia="Times New Roman" w:hAnsi="Arial" w:cs="Arial"/>
          <w:lang w:val="en-US" w:eastAsia="es-ES"/>
        </w:rPr>
      </w:pPr>
    </w:p>
    <w:p w14:paraId="1740DA85"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194FA753"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7442742F"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4EB2E9E3"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288B2DC2"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58CCFDC3"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0E9168F3"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2A1F1952"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587E8207"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60DEC726"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3402B679"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2FB1B2D5"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10CA85EA"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0320AC90"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7744519A"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55544373" w14:textId="77777777" w:rsidR="00CB513F" w:rsidRDefault="00CB513F" w:rsidP="00586776">
      <w:pPr>
        <w:tabs>
          <w:tab w:val="left" w:pos="0"/>
          <w:tab w:val="left" w:pos="284"/>
          <w:tab w:val="left" w:pos="426"/>
        </w:tabs>
        <w:spacing w:after="0" w:line="360" w:lineRule="auto"/>
        <w:jc w:val="both"/>
        <w:rPr>
          <w:rFonts w:ascii="Arial" w:eastAsia="Times New Roman" w:hAnsi="Arial" w:cs="Arial"/>
          <w:lang w:val="en-US" w:eastAsia="es-ES"/>
        </w:rPr>
      </w:pPr>
    </w:p>
    <w:p w14:paraId="73A51B1A" w14:textId="77777777" w:rsidR="00586776" w:rsidRDefault="00586776" w:rsidP="00586776">
      <w:pPr>
        <w:tabs>
          <w:tab w:val="left" w:pos="0"/>
          <w:tab w:val="left" w:pos="284"/>
          <w:tab w:val="left" w:pos="426"/>
        </w:tabs>
        <w:spacing w:after="0" w:line="360" w:lineRule="auto"/>
        <w:jc w:val="both"/>
        <w:rPr>
          <w:rFonts w:ascii="Arial" w:eastAsia="Times New Roman" w:hAnsi="Arial" w:cs="Arial"/>
          <w:lang w:val="en-US" w:eastAsia="es-ES"/>
        </w:rPr>
      </w:pPr>
    </w:p>
    <w:p w14:paraId="2CC8D8CA" w14:textId="77777777" w:rsidR="00586776" w:rsidRDefault="00586776" w:rsidP="00586776">
      <w:pPr>
        <w:spacing w:after="0" w:line="360" w:lineRule="auto"/>
        <w:ind w:right="107"/>
        <w:jc w:val="both"/>
        <w:rPr>
          <w:rFonts w:ascii="Arial" w:hAnsi="Arial" w:cs="Arial"/>
        </w:rPr>
      </w:pPr>
      <w:r>
        <w:rPr>
          <w:rFonts w:ascii="Arial" w:hAnsi="Arial" w:cs="Arial"/>
        </w:rPr>
        <w:t>Osmany de la Caridad Aday-Díaz</w:t>
      </w:r>
      <w:r>
        <w:rPr>
          <w:rFonts w:ascii="Arial" w:hAnsi="Arial" w:cs="Arial"/>
          <w:vertAlign w:val="superscript"/>
        </w:rPr>
        <w:t>1</w:t>
      </w:r>
      <w:r>
        <w:rPr>
          <w:rFonts w:ascii="Arial" w:hAnsi="Arial" w:cs="Arial"/>
        </w:rPr>
        <w:t xml:space="preserve">, </w:t>
      </w:r>
      <w:hyperlink r:id="rId26" w:history="1">
        <w:r>
          <w:rPr>
            <w:rStyle w:val="Hipervnculo"/>
            <w:rFonts w:ascii="Arial" w:hAnsi="Arial" w:cs="Arial"/>
          </w:rPr>
          <w:t>https://orcid.org/0000-0002-9128-8120</w:t>
        </w:r>
      </w:hyperlink>
      <w:r>
        <w:rPr>
          <w:rFonts w:ascii="Arial" w:hAnsi="Arial" w:cs="Arial"/>
        </w:rPr>
        <w:t xml:space="preserve">, </w:t>
      </w:r>
    </w:p>
    <w:p w14:paraId="30317881" w14:textId="77777777" w:rsidR="00586776" w:rsidRDefault="00586776" w:rsidP="00586776">
      <w:pPr>
        <w:spacing w:after="0" w:line="360" w:lineRule="auto"/>
        <w:rPr>
          <w:rFonts w:ascii="Arial" w:eastAsia="Times New Roman" w:hAnsi="Arial" w:cs="Arial"/>
          <w:lang w:eastAsia="es-ES"/>
        </w:rPr>
      </w:pPr>
      <w:proofErr w:type="spellStart"/>
      <w:r>
        <w:rPr>
          <w:rFonts w:ascii="Arial" w:eastAsia="Times New Roman" w:hAnsi="Arial" w:cs="Arial"/>
          <w:lang w:eastAsia="es-ES"/>
        </w:rPr>
        <w:t>Yaquelin</w:t>
      </w:r>
      <w:proofErr w:type="spellEnd"/>
      <w:r>
        <w:rPr>
          <w:rFonts w:ascii="Arial" w:eastAsia="Times New Roman" w:hAnsi="Arial" w:cs="Arial"/>
          <w:lang w:eastAsia="es-ES"/>
        </w:rPr>
        <w:t xml:space="preserve"> Puchades</w:t>
      </w:r>
      <w:r>
        <w:rPr>
          <w:rFonts w:ascii="Arial" w:eastAsia="Times New Roman" w:hAnsi="Arial" w:cs="Arial"/>
          <w:vertAlign w:val="superscript"/>
          <w:lang w:eastAsia="es-ES"/>
        </w:rPr>
        <w:t>2</w:t>
      </w:r>
      <w:r>
        <w:rPr>
          <w:rFonts w:ascii="Arial" w:eastAsia="Times New Roman" w:hAnsi="Arial" w:cs="Arial"/>
          <w:lang w:eastAsia="es-ES"/>
        </w:rPr>
        <w:t xml:space="preserve">, </w:t>
      </w:r>
      <w:hyperlink r:id="rId27" w:history="1">
        <w:r>
          <w:rPr>
            <w:rStyle w:val="Hipervnculo"/>
            <w:rFonts w:ascii="Arial" w:eastAsia="Times New Roman" w:hAnsi="Arial" w:cs="Arial"/>
            <w:lang w:eastAsia="es-ES"/>
          </w:rPr>
          <w:t>https://orcid.org/0000-0002-6608-4997</w:t>
        </w:r>
      </w:hyperlink>
    </w:p>
    <w:p w14:paraId="48457C92" w14:textId="77777777" w:rsidR="00586776" w:rsidRPr="00586776" w:rsidRDefault="00586776" w:rsidP="00586776">
      <w:pPr>
        <w:tabs>
          <w:tab w:val="left" w:pos="0"/>
          <w:tab w:val="left" w:pos="284"/>
          <w:tab w:val="left" w:pos="426"/>
        </w:tabs>
        <w:spacing w:after="0" w:line="360" w:lineRule="auto"/>
        <w:jc w:val="both"/>
        <w:rPr>
          <w:rFonts w:ascii="Arial" w:eastAsia="Times New Roman" w:hAnsi="Arial" w:cs="Arial"/>
          <w:lang w:eastAsia="es-ES"/>
        </w:rPr>
      </w:pPr>
    </w:p>
    <w:p w14:paraId="3D9EFE49" w14:textId="77777777" w:rsidR="00F67231" w:rsidRPr="00586776" w:rsidRDefault="00F67231" w:rsidP="00F67231">
      <w:pPr>
        <w:spacing w:after="0" w:line="240" w:lineRule="auto"/>
        <w:jc w:val="both"/>
        <w:rPr>
          <w:rFonts w:ascii="Arial" w:eastAsia="Times New Roman" w:hAnsi="Arial" w:cs="Arial"/>
          <w:lang w:eastAsia="es-ES"/>
        </w:rPr>
      </w:pPr>
    </w:p>
    <w:p w14:paraId="3DE8C42F" w14:textId="77777777" w:rsidR="00F67231" w:rsidRPr="00586776" w:rsidRDefault="00F67231" w:rsidP="00F67231">
      <w:pPr>
        <w:spacing w:after="0" w:line="240" w:lineRule="auto"/>
        <w:jc w:val="both"/>
        <w:rPr>
          <w:rFonts w:ascii="Arial" w:eastAsia="Times New Roman" w:hAnsi="Arial" w:cs="Arial"/>
          <w:lang w:eastAsia="es-ES"/>
        </w:rPr>
      </w:pPr>
    </w:p>
    <w:sectPr w:rsidR="00F67231" w:rsidRPr="00586776" w:rsidSect="004C535C">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3D773" w14:textId="77777777" w:rsidR="00A64CCF" w:rsidRDefault="00A64CCF" w:rsidP="005F4AE6">
      <w:pPr>
        <w:spacing w:after="0" w:line="240" w:lineRule="auto"/>
      </w:pPr>
      <w:r>
        <w:separator/>
      </w:r>
    </w:p>
  </w:endnote>
  <w:endnote w:type="continuationSeparator" w:id="0">
    <w:p w14:paraId="27738A8C" w14:textId="77777777" w:rsidR="00A64CCF" w:rsidRDefault="00A64CCF" w:rsidP="005F4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0AF29" w14:textId="77777777" w:rsidR="00C053EE" w:rsidRDefault="00C053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713540"/>
      <w:docPartObj>
        <w:docPartGallery w:val="Page Numbers (Bottom of Page)"/>
        <w:docPartUnique/>
      </w:docPartObj>
    </w:sdtPr>
    <w:sdtEndPr/>
    <w:sdtContent>
      <w:p w14:paraId="0D780037" w14:textId="3A02784E" w:rsidR="004C535C" w:rsidRDefault="004C535C">
        <w:pPr>
          <w:pStyle w:val="Piedepgina"/>
          <w:jc w:val="center"/>
        </w:pPr>
        <w:r>
          <w:fldChar w:fldCharType="begin"/>
        </w:r>
        <w:r>
          <w:instrText>PAGE   \* MERGEFORMAT</w:instrText>
        </w:r>
        <w:r>
          <w:fldChar w:fldCharType="separate"/>
        </w:r>
        <w:r w:rsidR="00C053EE">
          <w:rPr>
            <w:noProof/>
          </w:rPr>
          <w:t>1</w:t>
        </w:r>
        <w:r>
          <w:fldChar w:fldCharType="end"/>
        </w:r>
      </w:p>
    </w:sdtContent>
  </w:sdt>
  <w:p w14:paraId="10037FA2" w14:textId="77777777" w:rsidR="004C535C" w:rsidRDefault="004C535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3820A" w14:textId="77777777" w:rsidR="00C053EE" w:rsidRDefault="00C053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D59A3" w14:textId="77777777" w:rsidR="00A64CCF" w:rsidRDefault="00A64CCF" w:rsidP="005F4AE6">
      <w:pPr>
        <w:spacing w:after="0" w:line="240" w:lineRule="auto"/>
      </w:pPr>
      <w:r>
        <w:separator/>
      </w:r>
    </w:p>
  </w:footnote>
  <w:footnote w:type="continuationSeparator" w:id="0">
    <w:p w14:paraId="4A0AC13C" w14:textId="77777777" w:rsidR="00A64CCF" w:rsidRDefault="00A64CCF" w:rsidP="005F4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3FC3E" w14:textId="77777777" w:rsidR="00C053EE" w:rsidRDefault="00C053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11302" w14:textId="107A4F40" w:rsidR="00C053EE" w:rsidRPr="00C053EE" w:rsidRDefault="00C053EE" w:rsidP="00C053EE">
    <w:pPr>
      <w:pStyle w:val="Encabezado"/>
      <w:jc w:val="center"/>
      <w:rPr>
        <w:b/>
      </w:rPr>
    </w:pPr>
    <w:bookmarkStart w:id="7" w:name="_GoBack"/>
    <w:r w:rsidRPr="00C053EE">
      <w:rPr>
        <w:b/>
      </w:rPr>
      <w:t xml:space="preserve">Revista </w:t>
    </w:r>
    <w:proofErr w:type="spellStart"/>
    <w:r w:rsidRPr="00C053EE">
      <w:rPr>
        <w:b/>
      </w:rPr>
      <w:t>Cuba&amp;Caña</w:t>
    </w:r>
    <w:proofErr w:type="spellEnd"/>
    <w:r w:rsidRPr="00C053EE">
      <w:rPr>
        <w:b/>
      </w:rPr>
      <w:t xml:space="preserve"> </w:t>
    </w:r>
    <w:r w:rsidRPr="00C053EE">
      <w:rPr>
        <w:b/>
      </w:rPr>
      <w:t>Vol. 26 Núm. 2 (2025): Julio- Diciembre</w:t>
    </w:r>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0C65" w14:textId="77777777" w:rsidR="00C053EE" w:rsidRDefault="00C053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55FEA"/>
    <w:multiLevelType w:val="hybridMultilevel"/>
    <w:tmpl w:val="6434B790"/>
    <w:lvl w:ilvl="0" w:tplc="0C0A0001">
      <w:start w:val="1"/>
      <w:numFmt w:val="bullet"/>
      <w:lvlText w:val=""/>
      <w:lvlJc w:val="left"/>
      <w:pPr>
        <w:ind w:left="720" w:hanging="360"/>
      </w:pPr>
      <w:rPr>
        <w:rFonts w:ascii="Symbol" w:hAnsi="Symbo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0C3822"/>
    <w:multiLevelType w:val="hybridMultilevel"/>
    <w:tmpl w:val="47D4ED7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FD7303"/>
    <w:multiLevelType w:val="hybridMultilevel"/>
    <w:tmpl w:val="15A85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7F300F"/>
    <w:multiLevelType w:val="hybridMultilevel"/>
    <w:tmpl w:val="472485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1F7642"/>
    <w:multiLevelType w:val="multilevel"/>
    <w:tmpl w:val="17B60364"/>
    <w:lvl w:ilvl="0">
      <w:start w:val="1"/>
      <w:numFmt w:val="upperRoman"/>
      <w:pStyle w:val="Ttulo1"/>
      <w:lvlText w:val="%1."/>
      <w:lvlJc w:val="left"/>
      <w:pPr>
        <w:ind w:left="1080" w:hanging="720"/>
      </w:pPr>
      <w:rPr>
        <w:rFonts w:hint="default"/>
        <w:color w:val="auto"/>
      </w:rPr>
    </w:lvl>
    <w:lvl w:ilvl="1">
      <w:start w:val="1"/>
      <w:numFmt w:val="decimal"/>
      <w:pStyle w:val="Ttulo2"/>
      <w:isLgl/>
      <w:lvlText w:val="%1.%2."/>
      <w:lvlJc w:val="left"/>
      <w:pPr>
        <w:ind w:left="644" w:hanging="360"/>
      </w:pPr>
      <w:rPr>
        <w:rFonts w:hint="default"/>
        <w:b/>
        <w:sz w:val="24"/>
      </w:rPr>
    </w:lvl>
    <w:lvl w:ilvl="2">
      <w:start w:val="1"/>
      <w:numFmt w:val="decimal"/>
      <w:pStyle w:val="Ttulo3"/>
      <w:isLgl/>
      <w:lvlText w:val="%1.%2.%3."/>
      <w:lvlJc w:val="left"/>
      <w:pPr>
        <w:ind w:left="1004" w:hanging="720"/>
      </w:pPr>
      <w:rPr>
        <w:rFonts w:ascii="Times New Roman" w:hAnsi="Times New Roman" w:cs="Times New Roman" w:hint="default"/>
        <w:b/>
        <w:i w:val="0"/>
        <w:color w:val="auto"/>
      </w:rPr>
    </w:lvl>
    <w:lvl w:ilvl="3">
      <w:start w:val="1"/>
      <w:numFmt w:val="decimal"/>
      <w:isLgl/>
      <w:lvlText w:val="%1.%2.%3.%4."/>
      <w:lvlJc w:val="left"/>
      <w:pPr>
        <w:ind w:left="1080" w:hanging="720"/>
      </w:pPr>
      <w:rPr>
        <w:rFonts w:ascii="Times New Roman" w:hAnsi="Times New Roman" w:cs="Times New Roman" w:hint="default"/>
        <w:b/>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7C37D3"/>
    <w:multiLevelType w:val="hybridMultilevel"/>
    <w:tmpl w:val="8B105C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8B717B"/>
    <w:multiLevelType w:val="hybridMultilevel"/>
    <w:tmpl w:val="BAD89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2052B4"/>
    <w:multiLevelType w:val="hybridMultilevel"/>
    <w:tmpl w:val="99806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0027E4"/>
    <w:multiLevelType w:val="hybridMultilevel"/>
    <w:tmpl w:val="410CC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E231448"/>
    <w:multiLevelType w:val="hybridMultilevel"/>
    <w:tmpl w:val="91B69B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E37EA1"/>
    <w:multiLevelType w:val="hybridMultilevel"/>
    <w:tmpl w:val="72242CA0"/>
    <w:lvl w:ilvl="0" w:tplc="4D4A9C72">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4AF27788"/>
    <w:multiLevelType w:val="multilevel"/>
    <w:tmpl w:val="E71A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2E1543"/>
    <w:multiLevelType w:val="hybridMultilevel"/>
    <w:tmpl w:val="C55E4E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D1F4B0F"/>
    <w:multiLevelType w:val="hybridMultilevel"/>
    <w:tmpl w:val="9C5279D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D4D0DBF"/>
    <w:multiLevelType w:val="hybridMultilevel"/>
    <w:tmpl w:val="27DC9948"/>
    <w:lvl w:ilvl="0" w:tplc="0772E85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AED482E"/>
    <w:multiLevelType w:val="hybridMultilevel"/>
    <w:tmpl w:val="73DC1A7E"/>
    <w:lvl w:ilvl="0" w:tplc="A7505726">
      <w:start w:val="1"/>
      <w:numFmt w:val="bullet"/>
      <w:lvlText w:val=""/>
      <w:lvlJc w:val="left"/>
      <w:pPr>
        <w:ind w:left="720" w:hanging="360"/>
      </w:pPr>
      <w:rPr>
        <w:rFonts w:ascii="Wingdings" w:hAnsi="Wingdings" w:hint="default"/>
        <w:color w:val="0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6F601298"/>
    <w:multiLevelType w:val="hybridMultilevel"/>
    <w:tmpl w:val="B6C2CE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1"/>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num>
  <w:num w:numId="8">
    <w:abstractNumId w:val="2"/>
  </w:num>
  <w:num w:numId="9">
    <w:abstractNumId w:val="16"/>
  </w:num>
  <w:num w:numId="10">
    <w:abstractNumId w:val="8"/>
  </w:num>
  <w:num w:numId="11">
    <w:abstractNumId w:val="12"/>
  </w:num>
  <w:num w:numId="12">
    <w:abstractNumId w:val="15"/>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5"/>
  </w:num>
  <w:num w:numId="17">
    <w:abstractNumId w:val="3"/>
  </w:num>
  <w:num w:numId="18">
    <w:abstractNumId w:val="14"/>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EE"/>
    <w:rsid w:val="00033D34"/>
    <w:rsid w:val="00043144"/>
    <w:rsid w:val="00055131"/>
    <w:rsid w:val="000551DC"/>
    <w:rsid w:val="0007195D"/>
    <w:rsid w:val="00072DD1"/>
    <w:rsid w:val="00074C2D"/>
    <w:rsid w:val="00082690"/>
    <w:rsid w:val="00097E1A"/>
    <w:rsid w:val="000A34CE"/>
    <w:rsid w:val="000B0140"/>
    <w:rsid w:val="000B2280"/>
    <w:rsid w:val="000C537A"/>
    <w:rsid w:val="00162302"/>
    <w:rsid w:val="00191CB7"/>
    <w:rsid w:val="001A4A58"/>
    <w:rsid w:val="001D3527"/>
    <w:rsid w:val="001E2793"/>
    <w:rsid w:val="001F21ED"/>
    <w:rsid w:val="00204F52"/>
    <w:rsid w:val="00206CF1"/>
    <w:rsid w:val="00207ED7"/>
    <w:rsid w:val="0025057B"/>
    <w:rsid w:val="002664DB"/>
    <w:rsid w:val="00284CEE"/>
    <w:rsid w:val="00291E46"/>
    <w:rsid w:val="00293EB5"/>
    <w:rsid w:val="002D2D0E"/>
    <w:rsid w:val="003473A0"/>
    <w:rsid w:val="00365F96"/>
    <w:rsid w:val="00366716"/>
    <w:rsid w:val="00375DBB"/>
    <w:rsid w:val="00376CB7"/>
    <w:rsid w:val="003A275B"/>
    <w:rsid w:val="003A5E78"/>
    <w:rsid w:val="003C4859"/>
    <w:rsid w:val="003C7D24"/>
    <w:rsid w:val="003D06AE"/>
    <w:rsid w:val="003E5CBD"/>
    <w:rsid w:val="003E7951"/>
    <w:rsid w:val="003F42EE"/>
    <w:rsid w:val="00436CBA"/>
    <w:rsid w:val="004B4385"/>
    <w:rsid w:val="004B7CDE"/>
    <w:rsid w:val="004C535C"/>
    <w:rsid w:val="004D1FE6"/>
    <w:rsid w:val="004D2300"/>
    <w:rsid w:val="004E3A6B"/>
    <w:rsid w:val="004E6BE6"/>
    <w:rsid w:val="004E6E38"/>
    <w:rsid w:val="004F6DDA"/>
    <w:rsid w:val="004F7A02"/>
    <w:rsid w:val="00540500"/>
    <w:rsid w:val="005424CA"/>
    <w:rsid w:val="0055156E"/>
    <w:rsid w:val="00552B4D"/>
    <w:rsid w:val="00555E85"/>
    <w:rsid w:val="00560337"/>
    <w:rsid w:val="00573790"/>
    <w:rsid w:val="00581F4E"/>
    <w:rsid w:val="005855C3"/>
    <w:rsid w:val="00586776"/>
    <w:rsid w:val="00595A4A"/>
    <w:rsid w:val="005A5808"/>
    <w:rsid w:val="005C38BE"/>
    <w:rsid w:val="005E72C0"/>
    <w:rsid w:val="005F4AE6"/>
    <w:rsid w:val="005F4D8B"/>
    <w:rsid w:val="00607BFF"/>
    <w:rsid w:val="00611C57"/>
    <w:rsid w:val="00621ECE"/>
    <w:rsid w:val="00637AFB"/>
    <w:rsid w:val="0067355E"/>
    <w:rsid w:val="00681A80"/>
    <w:rsid w:val="00692D77"/>
    <w:rsid w:val="006B428A"/>
    <w:rsid w:val="006E4799"/>
    <w:rsid w:val="00700870"/>
    <w:rsid w:val="00704AD0"/>
    <w:rsid w:val="0072674F"/>
    <w:rsid w:val="007449D6"/>
    <w:rsid w:val="0075207F"/>
    <w:rsid w:val="007637ED"/>
    <w:rsid w:val="0079222B"/>
    <w:rsid w:val="007F2F3B"/>
    <w:rsid w:val="00825822"/>
    <w:rsid w:val="00846346"/>
    <w:rsid w:val="008466B1"/>
    <w:rsid w:val="00854CB8"/>
    <w:rsid w:val="008642D4"/>
    <w:rsid w:val="0086703C"/>
    <w:rsid w:val="00882CFC"/>
    <w:rsid w:val="008A51CE"/>
    <w:rsid w:val="008B0CA0"/>
    <w:rsid w:val="008B5E34"/>
    <w:rsid w:val="008B6A56"/>
    <w:rsid w:val="008D7A0B"/>
    <w:rsid w:val="008E1781"/>
    <w:rsid w:val="008E4E3E"/>
    <w:rsid w:val="008E5733"/>
    <w:rsid w:val="008F6C49"/>
    <w:rsid w:val="00901AFF"/>
    <w:rsid w:val="00907797"/>
    <w:rsid w:val="00917DA9"/>
    <w:rsid w:val="00922E53"/>
    <w:rsid w:val="009448BB"/>
    <w:rsid w:val="00945801"/>
    <w:rsid w:val="009962EA"/>
    <w:rsid w:val="009C3CC2"/>
    <w:rsid w:val="009E41D6"/>
    <w:rsid w:val="009F11B2"/>
    <w:rsid w:val="00A1625C"/>
    <w:rsid w:val="00A35863"/>
    <w:rsid w:val="00A64CCF"/>
    <w:rsid w:val="00A70DBB"/>
    <w:rsid w:val="00A80ABF"/>
    <w:rsid w:val="00A90558"/>
    <w:rsid w:val="00A9759D"/>
    <w:rsid w:val="00AB1C63"/>
    <w:rsid w:val="00AE4E04"/>
    <w:rsid w:val="00AF4CB4"/>
    <w:rsid w:val="00B06F19"/>
    <w:rsid w:val="00B1302A"/>
    <w:rsid w:val="00B66643"/>
    <w:rsid w:val="00B82068"/>
    <w:rsid w:val="00B86260"/>
    <w:rsid w:val="00BA7958"/>
    <w:rsid w:val="00BC0723"/>
    <w:rsid w:val="00BD0428"/>
    <w:rsid w:val="00BF0E33"/>
    <w:rsid w:val="00BF4B90"/>
    <w:rsid w:val="00C053EE"/>
    <w:rsid w:val="00C32D03"/>
    <w:rsid w:val="00C36787"/>
    <w:rsid w:val="00C535CF"/>
    <w:rsid w:val="00CB513F"/>
    <w:rsid w:val="00CF5683"/>
    <w:rsid w:val="00D010DE"/>
    <w:rsid w:val="00D144FF"/>
    <w:rsid w:val="00D326F8"/>
    <w:rsid w:val="00D42A3C"/>
    <w:rsid w:val="00D432ED"/>
    <w:rsid w:val="00D445BA"/>
    <w:rsid w:val="00D53904"/>
    <w:rsid w:val="00D6087D"/>
    <w:rsid w:val="00D9654D"/>
    <w:rsid w:val="00DB0BB0"/>
    <w:rsid w:val="00DC5CC8"/>
    <w:rsid w:val="00DF273D"/>
    <w:rsid w:val="00E04E9D"/>
    <w:rsid w:val="00E10255"/>
    <w:rsid w:val="00E300A7"/>
    <w:rsid w:val="00E30FB7"/>
    <w:rsid w:val="00E744EF"/>
    <w:rsid w:val="00E800B6"/>
    <w:rsid w:val="00ED0E09"/>
    <w:rsid w:val="00ED2373"/>
    <w:rsid w:val="00EE29D1"/>
    <w:rsid w:val="00EF0C8E"/>
    <w:rsid w:val="00F003D6"/>
    <w:rsid w:val="00F11D20"/>
    <w:rsid w:val="00F13A99"/>
    <w:rsid w:val="00F15DAB"/>
    <w:rsid w:val="00F360C3"/>
    <w:rsid w:val="00F67231"/>
    <w:rsid w:val="00F8303F"/>
    <w:rsid w:val="00F85CE3"/>
    <w:rsid w:val="00F900FF"/>
    <w:rsid w:val="00FA6391"/>
    <w:rsid w:val="00FB2C29"/>
    <w:rsid w:val="00FB3BA3"/>
    <w:rsid w:val="00FC04C5"/>
    <w:rsid w:val="00FF63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A7659"/>
  <w15:docId w15:val="{6D8E177C-4AA9-4B40-AD59-B2C96049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84CEE"/>
    <w:pPr>
      <w:keepNext/>
      <w:keepLines/>
      <w:numPr>
        <w:numId w:val="2"/>
      </w:numPr>
      <w:spacing w:before="240" w:after="0" w:line="259" w:lineRule="auto"/>
      <w:jc w:val="center"/>
      <w:outlineLvl w:val="0"/>
    </w:pPr>
    <w:rPr>
      <w:rFonts w:ascii="Times New Roman" w:eastAsiaTheme="majorEastAsia" w:hAnsi="Times New Roman" w:cs="Times New Roman"/>
      <w:b/>
      <w:sz w:val="28"/>
      <w:szCs w:val="24"/>
      <w:lang w:val="es-HN"/>
    </w:rPr>
  </w:style>
  <w:style w:type="paragraph" w:styleId="Ttulo2">
    <w:name w:val="heading 2"/>
    <w:basedOn w:val="Normal"/>
    <w:link w:val="Ttulo2Car"/>
    <w:uiPriority w:val="9"/>
    <w:qFormat/>
    <w:rsid w:val="00284CEE"/>
    <w:pPr>
      <w:numPr>
        <w:ilvl w:val="1"/>
        <w:numId w:val="2"/>
      </w:numPr>
      <w:spacing w:before="100" w:beforeAutospacing="1" w:after="100" w:afterAutospacing="1" w:line="240" w:lineRule="auto"/>
      <w:outlineLvl w:val="1"/>
    </w:pPr>
    <w:rPr>
      <w:rFonts w:ascii="Times New Roman" w:eastAsia="Times New Roman" w:hAnsi="Times New Roman" w:cs="Times New Roman"/>
      <w:b/>
      <w:bCs/>
      <w:sz w:val="24"/>
      <w:szCs w:val="24"/>
      <w:lang w:val="es-HN" w:eastAsia="es-HN"/>
    </w:rPr>
  </w:style>
  <w:style w:type="paragraph" w:styleId="Ttulo3">
    <w:name w:val="heading 3"/>
    <w:basedOn w:val="Normal"/>
    <w:next w:val="Normal"/>
    <w:link w:val="Ttulo3Car"/>
    <w:uiPriority w:val="9"/>
    <w:unhideWhenUsed/>
    <w:qFormat/>
    <w:rsid w:val="00284CEE"/>
    <w:pPr>
      <w:keepNext/>
      <w:keepLines/>
      <w:numPr>
        <w:ilvl w:val="2"/>
        <w:numId w:val="2"/>
      </w:numPr>
      <w:spacing w:before="40" w:after="0" w:line="360" w:lineRule="auto"/>
      <w:jc w:val="both"/>
      <w:outlineLvl w:val="2"/>
    </w:pPr>
    <w:rPr>
      <w:rFonts w:ascii="Times New Roman" w:eastAsiaTheme="majorEastAsia" w:hAnsi="Times New Roman" w:cs="Times New Roman"/>
      <w:b/>
      <w:sz w:val="24"/>
      <w:szCs w:val="24"/>
      <w:lang w:val="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84CEE"/>
    <w:pPr>
      <w:spacing w:after="160" w:line="259" w:lineRule="auto"/>
      <w:ind w:left="720"/>
      <w:contextualSpacing/>
    </w:pPr>
    <w:rPr>
      <w:lang w:val="es-HN"/>
    </w:rPr>
  </w:style>
  <w:style w:type="character" w:customStyle="1" w:styleId="Ttulo1Car">
    <w:name w:val="Título 1 Car"/>
    <w:basedOn w:val="Fuentedeprrafopredeter"/>
    <w:link w:val="Ttulo1"/>
    <w:uiPriority w:val="9"/>
    <w:rsid w:val="00284CEE"/>
    <w:rPr>
      <w:rFonts w:ascii="Times New Roman" w:eastAsiaTheme="majorEastAsia" w:hAnsi="Times New Roman" w:cs="Times New Roman"/>
      <w:b/>
      <w:sz w:val="28"/>
      <w:szCs w:val="24"/>
      <w:lang w:val="es-HN"/>
    </w:rPr>
  </w:style>
  <w:style w:type="character" w:customStyle="1" w:styleId="Ttulo2Car">
    <w:name w:val="Título 2 Car"/>
    <w:basedOn w:val="Fuentedeprrafopredeter"/>
    <w:link w:val="Ttulo2"/>
    <w:uiPriority w:val="9"/>
    <w:rsid w:val="00284CEE"/>
    <w:rPr>
      <w:rFonts w:ascii="Times New Roman" w:eastAsia="Times New Roman" w:hAnsi="Times New Roman" w:cs="Times New Roman"/>
      <w:b/>
      <w:bCs/>
      <w:sz w:val="24"/>
      <w:szCs w:val="24"/>
      <w:lang w:val="es-HN" w:eastAsia="es-HN"/>
    </w:rPr>
  </w:style>
  <w:style w:type="character" w:customStyle="1" w:styleId="Ttulo3Car">
    <w:name w:val="Título 3 Car"/>
    <w:basedOn w:val="Fuentedeprrafopredeter"/>
    <w:link w:val="Ttulo3"/>
    <w:uiPriority w:val="9"/>
    <w:rsid w:val="00284CEE"/>
    <w:rPr>
      <w:rFonts w:ascii="Times New Roman" w:eastAsiaTheme="majorEastAsia" w:hAnsi="Times New Roman" w:cs="Times New Roman"/>
      <w:b/>
      <w:sz w:val="24"/>
      <w:szCs w:val="24"/>
      <w:lang w:val="es-HN"/>
    </w:rPr>
  </w:style>
  <w:style w:type="paragraph" w:styleId="Descripcin">
    <w:name w:val="caption"/>
    <w:basedOn w:val="Normal"/>
    <w:next w:val="Normal"/>
    <w:uiPriority w:val="35"/>
    <w:unhideWhenUsed/>
    <w:qFormat/>
    <w:rsid w:val="00284CEE"/>
    <w:pPr>
      <w:spacing w:line="240" w:lineRule="auto"/>
    </w:pPr>
    <w:rPr>
      <w:i/>
      <w:iCs/>
      <w:color w:val="1F497D" w:themeColor="text2"/>
      <w:sz w:val="18"/>
      <w:szCs w:val="18"/>
      <w:lang w:val="es-HN"/>
    </w:rPr>
  </w:style>
  <w:style w:type="paragraph" w:styleId="Textodeglobo">
    <w:name w:val="Balloon Text"/>
    <w:basedOn w:val="Normal"/>
    <w:link w:val="TextodegloboCar"/>
    <w:uiPriority w:val="99"/>
    <w:semiHidden/>
    <w:unhideWhenUsed/>
    <w:rsid w:val="00284C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4CEE"/>
    <w:rPr>
      <w:rFonts w:ascii="Tahoma" w:hAnsi="Tahoma" w:cs="Tahoma"/>
      <w:sz w:val="16"/>
      <w:szCs w:val="16"/>
    </w:rPr>
  </w:style>
  <w:style w:type="character" w:styleId="Hipervnculo">
    <w:name w:val="Hyperlink"/>
    <w:basedOn w:val="Fuentedeprrafopredeter"/>
    <w:uiPriority w:val="99"/>
    <w:unhideWhenUsed/>
    <w:rsid w:val="005424CA"/>
    <w:rPr>
      <w:color w:val="0000FF" w:themeColor="hyperlink"/>
      <w:u w:val="single"/>
    </w:rPr>
  </w:style>
  <w:style w:type="character" w:customStyle="1" w:styleId="PrrafodelistaCar">
    <w:name w:val="Párrafo de lista Car"/>
    <w:link w:val="Prrafodelista"/>
    <w:uiPriority w:val="34"/>
    <w:locked/>
    <w:rsid w:val="008E1781"/>
    <w:rPr>
      <w:lang w:val="es-HN"/>
    </w:rPr>
  </w:style>
  <w:style w:type="paragraph" w:styleId="NormalWeb">
    <w:name w:val="Normal (Web)"/>
    <w:basedOn w:val="Normal"/>
    <w:uiPriority w:val="99"/>
    <w:semiHidden/>
    <w:unhideWhenUsed/>
    <w:rsid w:val="008E178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blue">
    <w:name w:val="blue"/>
    <w:basedOn w:val="Fuentedeprrafopredeter"/>
    <w:rsid w:val="008E1781"/>
  </w:style>
  <w:style w:type="character" w:customStyle="1" w:styleId="epub-sectionitem2">
    <w:name w:val="epub-section__item2"/>
    <w:basedOn w:val="Fuentedeprrafopredeter"/>
    <w:rsid w:val="008E1781"/>
  </w:style>
  <w:style w:type="character" w:customStyle="1" w:styleId="epub-sectionstate1">
    <w:name w:val="epub-section__state1"/>
    <w:rsid w:val="008E1781"/>
    <w:rPr>
      <w:b/>
      <w:bCs/>
    </w:rPr>
  </w:style>
  <w:style w:type="table" w:styleId="Tablaconcuadrcula">
    <w:name w:val="Table Grid"/>
    <w:basedOn w:val="Tablanormal"/>
    <w:uiPriority w:val="59"/>
    <w:rsid w:val="00DB0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B3BA3"/>
    <w:rPr>
      <w:sz w:val="16"/>
      <w:szCs w:val="16"/>
    </w:rPr>
  </w:style>
  <w:style w:type="paragraph" w:styleId="Textocomentario">
    <w:name w:val="annotation text"/>
    <w:basedOn w:val="Normal"/>
    <w:link w:val="TextocomentarioCar"/>
    <w:uiPriority w:val="99"/>
    <w:semiHidden/>
    <w:unhideWhenUsed/>
    <w:rsid w:val="00FB3BA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B3BA3"/>
    <w:rPr>
      <w:sz w:val="20"/>
      <w:szCs w:val="20"/>
    </w:rPr>
  </w:style>
  <w:style w:type="paragraph" w:styleId="Asuntodelcomentario">
    <w:name w:val="annotation subject"/>
    <w:basedOn w:val="Textocomentario"/>
    <w:next w:val="Textocomentario"/>
    <w:link w:val="AsuntodelcomentarioCar"/>
    <w:uiPriority w:val="99"/>
    <w:semiHidden/>
    <w:unhideWhenUsed/>
    <w:rsid w:val="00FB3BA3"/>
    <w:rPr>
      <w:b/>
      <w:bCs/>
    </w:rPr>
  </w:style>
  <w:style w:type="character" w:customStyle="1" w:styleId="AsuntodelcomentarioCar">
    <w:name w:val="Asunto del comentario Car"/>
    <w:basedOn w:val="TextocomentarioCar"/>
    <w:link w:val="Asuntodelcomentario"/>
    <w:uiPriority w:val="99"/>
    <w:semiHidden/>
    <w:rsid w:val="00FB3BA3"/>
    <w:rPr>
      <w:b/>
      <w:bCs/>
      <w:sz w:val="20"/>
      <w:szCs w:val="20"/>
    </w:rPr>
  </w:style>
  <w:style w:type="character" w:customStyle="1" w:styleId="Mencinsinresolver1">
    <w:name w:val="Mención sin resolver1"/>
    <w:basedOn w:val="Fuentedeprrafopredeter"/>
    <w:uiPriority w:val="99"/>
    <w:semiHidden/>
    <w:unhideWhenUsed/>
    <w:rsid w:val="00922E53"/>
    <w:rPr>
      <w:color w:val="605E5C"/>
      <w:shd w:val="clear" w:color="auto" w:fill="E1DFDD"/>
    </w:rPr>
  </w:style>
  <w:style w:type="paragraph" w:styleId="Encabezado">
    <w:name w:val="header"/>
    <w:basedOn w:val="Normal"/>
    <w:link w:val="EncabezadoCar"/>
    <w:uiPriority w:val="99"/>
    <w:unhideWhenUsed/>
    <w:rsid w:val="005F4A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4AE6"/>
  </w:style>
  <w:style w:type="paragraph" w:styleId="Piedepgina">
    <w:name w:val="footer"/>
    <w:basedOn w:val="Normal"/>
    <w:link w:val="PiedepginaCar"/>
    <w:uiPriority w:val="99"/>
    <w:unhideWhenUsed/>
    <w:rsid w:val="005F4A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5737">
      <w:bodyDiv w:val="1"/>
      <w:marLeft w:val="0"/>
      <w:marRight w:val="0"/>
      <w:marTop w:val="0"/>
      <w:marBottom w:val="0"/>
      <w:divBdr>
        <w:top w:val="none" w:sz="0" w:space="0" w:color="auto"/>
        <w:left w:val="none" w:sz="0" w:space="0" w:color="auto"/>
        <w:bottom w:val="none" w:sz="0" w:space="0" w:color="auto"/>
        <w:right w:val="none" w:sz="0" w:space="0" w:color="auto"/>
      </w:divBdr>
    </w:div>
    <w:div w:id="61830166">
      <w:bodyDiv w:val="1"/>
      <w:marLeft w:val="0"/>
      <w:marRight w:val="0"/>
      <w:marTop w:val="0"/>
      <w:marBottom w:val="0"/>
      <w:divBdr>
        <w:top w:val="none" w:sz="0" w:space="0" w:color="auto"/>
        <w:left w:val="none" w:sz="0" w:space="0" w:color="auto"/>
        <w:bottom w:val="none" w:sz="0" w:space="0" w:color="auto"/>
        <w:right w:val="none" w:sz="0" w:space="0" w:color="auto"/>
      </w:divBdr>
    </w:div>
    <w:div w:id="165675228">
      <w:bodyDiv w:val="1"/>
      <w:marLeft w:val="0"/>
      <w:marRight w:val="0"/>
      <w:marTop w:val="0"/>
      <w:marBottom w:val="0"/>
      <w:divBdr>
        <w:top w:val="none" w:sz="0" w:space="0" w:color="auto"/>
        <w:left w:val="none" w:sz="0" w:space="0" w:color="auto"/>
        <w:bottom w:val="none" w:sz="0" w:space="0" w:color="auto"/>
        <w:right w:val="none" w:sz="0" w:space="0" w:color="auto"/>
      </w:divBdr>
      <w:divsChild>
        <w:div w:id="1955207831">
          <w:marLeft w:val="0"/>
          <w:marRight w:val="0"/>
          <w:marTop w:val="0"/>
          <w:marBottom w:val="0"/>
          <w:divBdr>
            <w:top w:val="none" w:sz="0" w:space="0" w:color="auto"/>
            <w:left w:val="none" w:sz="0" w:space="0" w:color="auto"/>
            <w:bottom w:val="none" w:sz="0" w:space="0" w:color="auto"/>
            <w:right w:val="none" w:sz="0" w:space="0" w:color="auto"/>
          </w:divBdr>
        </w:div>
        <w:div w:id="351035140">
          <w:marLeft w:val="0"/>
          <w:marRight w:val="0"/>
          <w:marTop w:val="0"/>
          <w:marBottom w:val="0"/>
          <w:divBdr>
            <w:top w:val="none" w:sz="0" w:space="0" w:color="auto"/>
            <w:left w:val="none" w:sz="0" w:space="0" w:color="auto"/>
            <w:bottom w:val="none" w:sz="0" w:space="0" w:color="auto"/>
            <w:right w:val="none" w:sz="0" w:space="0" w:color="auto"/>
          </w:divBdr>
        </w:div>
        <w:div w:id="795296286">
          <w:marLeft w:val="0"/>
          <w:marRight w:val="0"/>
          <w:marTop w:val="0"/>
          <w:marBottom w:val="0"/>
          <w:divBdr>
            <w:top w:val="none" w:sz="0" w:space="0" w:color="auto"/>
            <w:left w:val="none" w:sz="0" w:space="0" w:color="auto"/>
            <w:bottom w:val="none" w:sz="0" w:space="0" w:color="auto"/>
            <w:right w:val="none" w:sz="0" w:space="0" w:color="auto"/>
          </w:divBdr>
        </w:div>
        <w:div w:id="127670808">
          <w:marLeft w:val="0"/>
          <w:marRight w:val="0"/>
          <w:marTop w:val="0"/>
          <w:marBottom w:val="0"/>
          <w:divBdr>
            <w:top w:val="none" w:sz="0" w:space="0" w:color="auto"/>
            <w:left w:val="none" w:sz="0" w:space="0" w:color="auto"/>
            <w:bottom w:val="none" w:sz="0" w:space="0" w:color="auto"/>
            <w:right w:val="none" w:sz="0" w:space="0" w:color="auto"/>
          </w:divBdr>
        </w:div>
        <w:div w:id="576093190">
          <w:marLeft w:val="0"/>
          <w:marRight w:val="0"/>
          <w:marTop w:val="0"/>
          <w:marBottom w:val="0"/>
          <w:divBdr>
            <w:top w:val="none" w:sz="0" w:space="0" w:color="auto"/>
            <w:left w:val="none" w:sz="0" w:space="0" w:color="auto"/>
            <w:bottom w:val="none" w:sz="0" w:space="0" w:color="auto"/>
            <w:right w:val="none" w:sz="0" w:space="0" w:color="auto"/>
          </w:divBdr>
        </w:div>
        <w:div w:id="643585555">
          <w:marLeft w:val="0"/>
          <w:marRight w:val="0"/>
          <w:marTop w:val="0"/>
          <w:marBottom w:val="0"/>
          <w:divBdr>
            <w:top w:val="none" w:sz="0" w:space="0" w:color="auto"/>
            <w:left w:val="none" w:sz="0" w:space="0" w:color="auto"/>
            <w:bottom w:val="none" w:sz="0" w:space="0" w:color="auto"/>
            <w:right w:val="none" w:sz="0" w:space="0" w:color="auto"/>
          </w:divBdr>
        </w:div>
        <w:div w:id="795294331">
          <w:marLeft w:val="0"/>
          <w:marRight w:val="0"/>
          <w:marTop w:val="0"/>
          <w:marBottom w:val="0"/>
          <w:divBdr>
            <w:top w:val="none" w:sz="0" w:space="0" w:color="auto"/>
            <w:left w:val="none" w:sz="0" w:space="0" w:color="auto"/>
            <w:bottom w:val="none" w:sz="0" w:space="0" w:color="auto"/>
            <w:right w:val="none" w:sz="0" w:space="0" w:color="auto"/>
          </w:divBdr>
        </w:div>
        <w:div w:id="309288195">
          <w:marLeft w:val="0"/>
          <w:marRight w:val="0"/>
          <w:marTop w:val="0"/>
          <w:marBottom w:val="0"/>
          <w:divBdr>
            <w:top w:val="none" w:sz="0" w:space="0" w:color="auto"/>
            <w:left w:val="none" w:sz="0" w:space="0" w:color="auto"/>
            <w:bottom w:val="none" w:sz="0" w:space="0" w:color="auto"/>
            <w:right w:val="none" w:sz="0" w:space="0" w:color="auto"/>
          </w:divBdr>
        </w:div>
        <w:div w:id="1693141773">
          <w:marLeft w:val="0"/>
          <w:marRight w:val="0"/>
          <w:marTop w:val="0"/>
          <w:marBottom w:val="0"/>
          <w:divBdr>
            <w:top w:val="none" w:sz="0" w:space="0" w:color="auto"/>
            <w:left w:val="none" w:sz="0" w:space="0" w:color="auto"/>
            <w:bottom w:val="none" w:sz="0" w:space="0" w:color="auto"/>
            <w:right w:val="none" w:sz="0" w:space="0" w:color="auto"/>
          </w:divBdr>
        </w:div>
        <w:div w:id="1451707966">
          <w:marLeft w:val="0"/>
          <w:marRight w:val="0"/>
          <w:marTop w:val="0"/>
          <w:marBottom w:val="0"/>
          <w:divBdr>
            <w:top w:val="none" w:sz="0" w:space="0" w:color="auto"/>
            <w:left w:val="none" w:sz="0" w:space="0" w:color="auto"/>
            <w:bottom w:val="none" w:sz="0" w:space="0" w:color="auto"/>
            <w:right w:val="none" w:sz="0" w:space="0" w:color="auto"/>
          </w:divBdr>
        </w:div>
        <w:div w:id="878124207">
          <w:marLeft w:val="0"/>
          <w:marRight w:val="0"/>
          <w:marTop w:val="0"/>
          <w:marBottom w:val="0"/>
          <w:divBdr>
            <w:top w:val="none" w:sz="0" w:space="0" w:color="auto"/>
            <w:left w:val="none" w:sz="0" w:space="0" w:color="auto"/>
            <w:bottom w:val="none" w:sz="0" w:space="0" w:color="auto"/>
            <w:right w:val="none" w:sz="0" w:space="0" w:color="auto"/>
          </w:divBdr>
        </w:div>
        <w:div w:id="1919902649">
          <w:marLeft w:val="0"/>
          <w:marRight w:val="0"/>
          <w:marTop w:val="0"/>
          <w:marBottom w:val="0"/>
          <w:divBdr>
            <w:top w:val="none" w:sz="0" w:space="0" w:color="auto"/>
            <w:left w:val="none" w:sz="0" w:space="0" w:color="auto"/>
            <w:bottom w:val="none" w:sz="0" w:space="0" w:color="auto"/>
            <w:right w:val="none" w:sz="0" w:space="0" w:color="auto"/>
          </w:divBdr>
        </w:div>
        <w:div w:id="1625381047">
          <w:marLeft w:val="0"/>
          <w:marRight w:val="0"/>
          <w:marTop w:val="0"/>
          <w:marBottom w:val="0"/>
          <w:divBdr>
            <w:top w:val="none" w:sz="0" w:space="0" w:color="auto"/>
            <w:left w:val="none" w:sz="0" w:space="0" w:color="auto"/>
            <w:bottom w:val="none" w:sz="0" w:space="0" w:color="auto"/>
            <w:right w:val="none" w:sz="0" w:space="0" w:color="auto"/>
          </w:divBdr>
        </w:div>
        <w:div w:id="167451915">
          <w:marLeft w:val="0"/>
          <w:marRight w:val="0"/>
          <w:marTop w:val="0"/>
          <w:marBottom w:val="0"/>
          <w:divBdr>
            <w:top w:val="none" w:sz="0" w:space="0" w:color="auto"/>
            <w:left w:val="none" w:sz="0" w:space="0" w:color="auto"/>
            <w:bottom w:val="none" w:sz="0" w:space="0" w:color="auto"/>
            <w:right w:val="none" w:sz="0" w:space="0" w:color="auto"/>
          </w:divBdr>
        </w:div>
        <w:div w:id="1013410919">
          <w:marLeft w:val="0"/>
          <w:marRight w:val="0"/>
          <w:marTop w:val="0"/>
          <w:marBottom w:val="0"/>
          <w:divBdr>
            <w:top w:val="none" w:sz="0" w:space="0" w:color="auto"/>
            <w:left w:val="none" w:sz="0" w:space="0" w:color="auto"/>
            <w:bottom w:val="none" w:sz="0" w:space="0" w:color="auto"/>
            <w:right w:val="none" w:sz="0" w:space="0" w:color="auto"/>
          </w:divBdr>
        </w:div>
        <w:div w:id="1682664659">
          <w:marLeft w:val="0"/>
          <w:marRight w:val="0"/>
          <w:marTop w:val="0"/>
          <w:marBottom w:val="0"/>
          <w:divBdr>
            <w:top w:val="none" w:sz="0" w:space="0" w:color="auto"/>
            <w:left w:val="none" w:sz="0" w:space="0" w:color="auto"/>
            <w:bottom w:val="none" w:sz="0" w:space="0" w:color="auto"/>
            <w:right w:val="none" w:sz="0" w:space="0" w:color="auto"/>
          </w:divBdr>
        </w:div>
        <w:div w:id="300699904">
          <w:marLeft w:val="0"/>
          <w:marRight w:val="0"/>
          <w:marTop w:val="0"/>
          <w:marBottom w:val="0"/>
          <w:divBdr>
            <w:top w:val="none" w:sz="0" w:space="0" w:color="auto"/>
            <w:left w:val="none" w:sz="0" w:space="0" w:color="auto"/>
            <w:bottom w:val="none" w:sz="0" w:space="0" w:color="auto"/>
            <w:right w:val="none" w:sz="0" w:space="0" w:color="auto"/>
          </w:divBdr>
        </w:div>
        <w:div w:id="265967851">
          <w:marLeft w:val="0"/>
          <w:marRight w:val="0"/>
          <w:marTop w:val="0"/>
          <w:marBottom w:val="0"/>
          <w:divBdr>
            <w:top w:val="none" w:sz="0" w:space="0" w:color="auto"/>
            <w:left w:val="none" w:sz="0" w:space="0" w:color="auto"/>
            <w:bottom w:val="none" w:sz="0" w:space="0" w:color="auto"/>
            <w:right w:val="none" w:sz="0" w:space="0" w:color="auto"/>
          </w:divBdr>
        </w:div>
        <w:div w:id="1409646074">
          <w:marLeft w:val="0"/>
          <w:marRight w:val="0"/>
          <w:marTop w:val="0"/>
          <w:marBottom w:val="0"/>
          <w:divBdr>
            <w:top w:val="none" w:sz="0" w:space="0" w:color="auto"/>
            <w:left w:val="none" w:sz="0" w:space="0" w:color="auto"/>
            <w:bottom w:val="none" w:sz="0" w:space="0" w:color="auto"/>
            <w:right w:val="none" w:sz="0" w:space="0" w:color="auto"/>
          </w:divBdr>
        </w:div>
        <w:div w:id="2104954811">
          <w:marLeft w:val="0"/>
          <w:marRight w:val="0"/>
          <w:marTop w:val="0"/>
          <w:marBottom w:val="0"/>
          <w:divBdr>
            <w:top w:val="none" w:sz="0" w:space="0" w:color="auto"/>
            <w:left w:val="none" w:sz="0" w:space="0" w:color="auto"/>
            <w:bottom w:val="none" w:sz="0" w:space="0" w:color="auto"/>
            <w:right w:val="none" w:sz="0" w:space="0" w:color="auto"/>
          </w:divBdr>
        </w:div>
        <w:div w:id="2146311408">
          <w:marLeft w:val="0"/>
          <w:marRight w:val="0"/>
          <w:marTop w:val="0"/>
          <w:marBottom w:val="0"/>
          <w:divBdr>
            <w:top w:val="none" w:sz="0" w:space="0" w:color="auto"/>
            <w:left w:val="none" w:sz="0" w:space="0" w:color="auto"/>
            <w:bottom w:val="none" w:sz="0" w:space="0" w:color="auto"/>
            <w:right w:val="none" w:sz="0" w:space="0" w:color="auto"/>
          </w:divBdr>
        </w:div>
        <w:div w:id="731537642">
          <w:marLeft w:val="0"/>
          <w:marRight w:val="0"/>
          <w:marTop w:val="0"/>
          <w:marBottom w:val="0"/>
          <w:divBdr>
            <w:top w:val="none" w:sz="0" w:space="0" w:color="auto"/>
            <w:left w:val="none" w:sz="0" w:space="0" w:color="auto"/>
            <w:bottom w:val="none" w:sz="0" w:space="0" w:color="auto"/>
            <w:right w:val="none" w:sz="0" w:space="0" w:color="auto"/>
          </w:divBdr>
        </w:div>
        <w:div w:id="353771146">
          <w:marLeft w:val="0"/>
          <w:marRight w:val="0"/>
          <w:marTop w:val="0"/>
          <w:marBottom w:val="0"/>
          <w:divBdr>
            <w:top w:val="none" w:sz="0" w:space="0" w:color="auto"/>
            <w:left w:val="none" w:sz="0" w:space="0" w:color="auto"/>
            <w:bottom w:val="none" w:sz="0" w:space="0" w:color="auto"/>
            <w:right w:val="none" w:sz="0" w:space="0" w:color="auto"/>
          </w:divBdr>
        </w:div>
        <w:div w:id="357587823">
          <w:marLeft w:val="0"/>
          <w:marRight w:val="0"/>
          <w:marTop w:val="0"/>
          <w:marBottom w:val="0"/>
          <w:divBdr>
            <w:top w:val="none" w:sz="0" w:space="0" w:color="auto"/>
            <w:left w:val="none" w:sz="0" w:space="0" w:color="auto"/>
            <w:bottom w:val="none" w:sz="0" w:space="0" w:color="auto"/>
            <w:right w:val="none" w:sz="0" w:space="0" w:color="auto"/>
          </w:divBdr>
        </w:div>
        <w:div w:id="1658261248">
          <w:marLeft w:val="0"/>
          <w:marRight w:val="0"/>
          <w:marTop w:val="0"/>
          <w:marBottom w:val="0"/>
          <w:divBdr>
            <w:top w:val="none" w:sz="0" w:space="0" w:color="auto"/>
            <w:left w:val="none" w:sz="0" w:space="0" w:color="auto"/>
            <w:bottom w:val="none" w:sz="0" w:space="0" w:color="auto"/>
            <w:right w:val="none" w:sz="0" w:space="0" w:color="auto"/>
          </w:divBdr>
        </w:div>
      </w:divsChild>
    </w:div>
    <w:div w:id="253633836">
      <w:bodyDiv w:val="1"/>
      <w:marLeft w:val="0"/>
      <w:marRight w:val="0"/>
      <w:marTop w:val="0"/>
      <w:marBottom w:val="0"/>
      <w:divBdr>
        <w:top w:val="none" w:sz="0" w:space="0" w:color="auto"/>
        <w:left w:val="none" w:sz="0" w:space="0" w:color="auto"/>
        <w:bottom w:val="none" w:sz="0" w:space="0" w:color="auto"/>
        <w:right w:val="none" w:sz="0" w:space="0" w:color="auto"/>
      </w:divBdr>
      <w:divsChild>
        <w:div w:id="1024668509">
          <w:marLeft w:val="0"/>
          <w:marRight w:val="0"/>
          <w:marTop w:val="0"/>
          <w:marBottom w:val="0"/>
          <w:divBdr>
            <w:top w:val="none" w:sz="0" w:space="0" w:color="auto"/>
            <w:left w:val="none" w:sz="0" w:space="0" w:color="auto"/>
            <w:bottom w:val="none" w:sz="0" w:space="0" w:color="auto"/>
            <w:right w:val="none" w:sz="0" w:space="0" w:color="auto"/>
          </w:divBdr>
        </w:div>
        <w:div w:id="551381182">
          <w:marLeft w:val="0"/>
          <w:marRight w:val="0"/>
          <w:marTop w:val="0"/>
          <w:marBottom w:val="0"/>
          <w:divBdr>
            <w:top w:val="none" w:sz="0" w:space="0" w:color="auto"/>
            <w:left w:val="none" w:sz="0" w:space="0" w:color="auto"/>
            <w:bottom w:val="none" w:sz="0" w:space="0" w:color="auto"/>
            <w:right w:val="none" w:sz="0" w:space="0" w:color="auto"/>
          </w:divBdr>
        </w:div>
        <w:div w:id="1635255630">
          <w:marLeft w:val="0"/>
          <w:marRight w:val="0"/>
          <w:marTop w:val="0"/>
          <w:marBottom w:val="0"/>
          <w:divBdr>
            <w:top w:val="none" w:sz="0" w:space="0" w:color="auto"/>
            <w:left w:val="none" w:sz="0" w:space="0" w:color="auto"/>
            <w:bottom w:val="none" w:sz="0" w:space="0" w:color="auto"/>
            <w:right w:val="none" w:sz="0" w:space="0" w:color="auto"/>
          </w:divBdr>
        </w:div>
      </w:divsChild>
    </w:div>
    <w:div w:id="266232441">
      <w:bodyDiv w:val="1"/>
      <w:marLeft w:val="0"/>
      <w:marRight w:val="0"/>
      <w:marTop w:val="0"/>
      <w:marBottom w:val="0"/>
      <w:divBdr>
        <w:top w:val="none" w:sz="0" w:space="0" w:color="auto"/>
        <w:left w:val="none" w:sz="0" w:space="0" w:color="auto"/>
        <w:bottom w:val="none" w:sz="0" w:space="0" w:color="auto"/>
        <w:right w:val="none" w:sz="0" w:space="0" w:color="auto"/>
      </w:divBdr>
      <w:divsChild>
        <w:div w:id="109083858">
          <w:marLeft w:val="0"/>
          <w:marRight w:val="0"/>
          <w:marTop w:val="0"/>
          <w:marBottom w:val="0"/>
          <w:divBdr>
            <w:top w:val="none" w:sz="0" w:space="0" w:color="auto"/>
            <w:left w:val="none" w:sz="0" w:space="0" w:color="auto"/>
            <w:bottom w:val="none" w:sz="0" w:space="0" w:color="auto"/>
            <w:right w:val="none" w:sz="0" w:space="0" w:color="auto"/>
          </w:divBdr>
        </w:div>
        <w:div w:id="576593348">
          <w:marLeft w:val="0"/>
          <w:marRight w:val="0"/>
          <w:marTop w:val="0"/>
          <w:marBottom w:val="0"/>
          <w:divBdr>
            <w:top w:val="none" w:sz="0" w:space="0" w:color="auto"/>
            <w:left w:val="none" w:sz="0" w:space="0" w:color="auto"/>
            <w:bottom w:val="none" w:sz="0" w:space="0" w:color="auto"/>
            <w:right w:val="none" w:sz="0" w:space="0" w:color="auto"/>
          </w:divBdr>
        </w:div>
        <w:div w:id="1964847540">
          <w:marLeft w:val="0"/>
          <w:marRight w:val="0"/>
          <w:marTop w:val="0"/>
          <w:marBottom w:val="0"/>
          <w:divBdr>
            <w:top w:val="none" w:sz="0" w:space="0" w:color="auto"/>
            <w:left w:val="none" w:sz="0" w:space="0" w:color="auto"/>
            <w:bottom w:val="none" w:sz="0" w:space="0" w:color="auto"/>
            <w:right w:val="none" w:sz="0" w:space="0" w:color="auto"/>
          </w:divBdr>
        </w:div>
        <w:div w:id="1371686525">
          <w:marLeft w:val="0"/>
          <w:marRight w:val="0"/>
          <w:marTop w:val="0"/>
          <w:marBottom w:val="0"/>
          <w:divBdr>
            <w:top w:val="none" w:sz="0" w:space="0" w:color="auto"/>
            <w:left w:val="none" w:sz="0" w:space="0" w:color="auto"/>
            <w:bottom w:val="none" w:sz="0" w:space="0" w:color="auto"/>
            <w:right w:val="none" w:sz="0" w:space="0" w:color="auto"/>
          </w:divBdr>
        </w:div>
        <w:div w:id="991711642">
          <w:marLeft w:val="0"/>
          <w:marRight w:val="0"/>
          <w:marTop w:val="0"/>
          <w:marBottom w:val="0"/>
          <w:divBdr>
            <w:top w:val="none" w:sz="0" w:space="0" w:color="auto"/>
            <w:left w:val="none" w:sz="0" w:space="0" w:color="auto"/>
            <w:bottom w:val="none" w:sz="0" w:space="0" w:color="auto"/>
            <w:right w:val="none" w:sz="0" w:space="0" w:color="auto"/>
          </w:divBdr>
        </w:div>
      </w:divsChild>
    </w:div>
    <w:div w:id="267978259">
      <w:bodyDiv w:val="1"/>
      <w:marLeft w:val="0"/>
      <w:marRight w:val="0"/>
      <w:marTop w:val="0"/>
      <w:marBottom w:val="0"/>
      <w:divBdr>
        <w:top w:val="none" w:sz="0" w:space="0" w:color="auto"/>
        <w:left w:val="none" w:sz="0" w:space="0" w:color="auto"/>
        <w:bottom w:val="none" w:sz="0" w:space="0" w:color="auto"/>
        <w:right w:val="none" w:sz="0" w:space="0" w:color="auto"/>
      </w:divBdr>
      <w:divsChild>
        <w:div w:id="1426654429">
          <w:marLeft w:val="0"/>
          <w:marRight w:val="0"/>
          <w:marTop w:val="0"/>
          <w:marBottom w:val="0"/>
          <w:divBdr>
            <w:top w:val="none" w:sz="0" w:space="0" w:color="auto"/>
            <w:left w:val="none" w:sz="0" w:space="0" w:color="auto"/>
            <w:bottom w:val="none" w:sz="0" w:space="0" w:color="auto"/>
            <w:right w:val="none" w:sz="0" w:space="0" w:color="auto"/>
          </w:divBdr>
        </w:div>
        <w:div w:id="575362215">
          <w:marLeft w:val="0"/>
          <w:marRight w:val="0"/>
          <w:marTop w:val="0"/>
          <w:marBottom w:val="0"/>
          <w:divBdr>
            <w:top w:val="none" w:sz="0" w:space="0" w:color="auto"/>
            <w:left w:val="none" w:sz="0" w:space="0" w:color="auto"/>
            <w:bottom w:val="none" w:sz="0" w:space="0" w:color="auto"/>
            <w:right w:val="none" w:sz="0" w:space="0" w:color="auto"/>
          </w:divBdr>
        </w:div>
        <w:div w:id="926159787">
          <w:marLeft w:val="0"/>
          <w:marRight w:val="0"/>
          <w:marTop w:val="0"/>
          <w:marBottom w:val="0"/>
          <w:divBdr>
            <w:top w:val="none" w:sz="0" w:space="0" w:color="auto"/>
            <w:left w:val="none" w:sz="0" w:space="0" w:color="auto"/>
            <w:bottom w:val="none" w:sz="0" w:space="0" w:color="auto"/>
            <w:right w:val="none" w:sz="0" w:space="0" w:color="auto"/>
          </w:divBdr>
        </w:div>
      </w:divsChild>
    </w:div>
    <w:div w:id="328410806">
      <w:bodyDiv w:val="1"/>
      <w:marLeft w:val="0"/>
      <w:marRight w:val="0"/>
      <w:marTop w:val="0"/>
      <w:marBottom w:val="0"/>
      <w:divBdr>
        <w:top w:val="none" w:sz="0" w:space="0" w:color="auto"/>
        <w:left w:val="none" w:sz="0" w:space="0" w:color="auto"/>
        <w:bottom w:val="none" w:sz="0" w:space="0" w:color="auto"/>
        <w:right w:val="none" w:sz="0" w:space="0" w:color="auto"/>
      </w:divBdr>
    </w:div>
    <w:div w:id="333998597">
      <w:bodyDiv w:val="1"/>
      <w:marLeft w:val="0"/>
      <w:marRight w:val="0"/>
      <w:marTop w:val="0"/>
      <w:marBottom w:val="0"/>
      <w:divBdr>
        <w:top w:val="none" w:sz="0" w:space="0" w:color="auto"/>
        <w:left w:val="none" w:sz="0" w:space="0" w:color="auto"/>
        <w:bottom w:val="none" w:sz="0" w:space="0" w:color="auto"/>
        <w:right w:val="none" w:sz="0" w:space="0" w:color="auto"/>
      </w:divBdr>
      <w:divsChild>
        <w:div w:id="355930248">
          <w:marLeft w:val="0"/>
          <w:marRight w:val="0"/>
          <w:marTop w:val="0"/>
          <w:marBottom w:val="0"/>
          <w:divBdr>
            <w:top w:val="none" w:sz="0" w:space="0" w:color="auto"/>
            <w:left w:val="none" w:sz="0" w:space="0" w:color="auto"/>
            <w:bottom w:val="none" w:sz="0" w:space="0" w:color="auto"/>
            <w:right w:val="none" w:sz="0" w:space="0" w:color="auto"/>
          </w:divBdr>
        </w:div>
        <w:div w:id="783614661">
          <w:marLeft w:val="0"/>
          <w:marRight w:val="0"/>
          <w:marTop w:val="0"/>
          <w:marBottom w:val="0"/>
          <w:divBdr>
            <w:top w:val="none" w:sz="0" w:space="0" w:color="auto"/>
            <w:left w:val="none" w:sz="0" w:space="0" w:color="auto"/>
            <w:bottom w:val="none" w:sz="0" w:space="0" w:color="auto"/>
            <w:right w:val="none" w:sz="0" w:space="0" w:color="auto"/>
          </w:divBdr>
        </w:div>
        <w:div w:id="1430154500">
          <w:marLeft w:val="0"/>
          <w:marRight w:val="0"/>
          <w:marTop w:val="0"/>
          <w:marBottom w:val="0"/>
          <w:divBdr>
            <w:top w:val="none" w:sz="0" w:space="0" w:color="auto"/>
            <w:left w:val="none" w:sz="0" w:space="0" w:color="auto"/>
            <w:bottom w:val="none" w:sz="0" w:space="0" w:color="auto"/>
            <w:right w:val="none" w:sz="0" w:space="0" w:color="auto"/>
          </w:divBdr>
        </w:div>
        <w:div w:id="1607807984">
          <w:marLeft w:val="0"/>
          <w:marRight w:val="0"/>
          <w:marTop w:val="0"/>
          <w:marBottom w:val="0"/>
          <w:divBdr>
            <w:top w:val="none" w:sz="0" w:space="0" w:color="auto"/>
            <w:left w:val="none" w:sz="0" w:space="0" w:color="auto"/>
            <w:bottom w:val="none" w:sz="0" w:space="0" w:color="auto"/>
            <w:right w:val="none" w:sz="0" w:space="0" w:color="auto"/>
          </w:divBdr>
        </w:div>
        <w:div w:id="636187598">
          <w:marLeft w:val="0"/>
          <w:marRight w:val="0"/>
          <w:marTop w:val="0"/>
          <w:marBottom w:val="0"/>
          <w:divBdr>
            <w:top w:val="none" w:sz="0" w:space="0" w:color="auto"/>
            <w:left w:val="none" w:sz="0" w:space="0" w:color="auto"/>
            <w:bottom w:val="none" w:sz="0" w:space="0" w:color="auto"/>
            <w:right w:val="none" w:sz="0" w:space="0" w:color="auto"/>
          </w:divBdr>
        </w:div>
        <w:div w:id="1075931294">
          <w:marLeft w:val="0"/>
          <w:marRight w:val="0"/>
          <w:marTop w:val="0"/>
          <w:marBottom w:val="0"/>
          <w:divBdr>
            <w:top w:val="none" w:sz="0" w:space="0" w:color="auto"/>
            <w:left w:val="none" w:sz="0" w:space="0" w:color="auto"/>
            <w:bottom w:val="none" w:sz="0" w:space="0" w:color="auto"/>
            <w:right w:val="none" w:sz="0" w:space="0" w:color="auto"/>
          </w:divBdr>
        </w:div>
      </w:divsChild>
    </w:div>
    <w:div w:id="353069927">
      <w:bodyDiv w:val="1"/>
      <w:marLeft w:val="0"/>
      <w:marRight w:val="0"/>
      <w:marTop w:val="0"/>
      <w:marBottom w:val="0"/>
      <w:divBdr>
        <w:top w:val="none" w:sz="0" w:space="0" w:color="auto"/>
        <w:left w:val="none" w:sz="0" w:space="0" w:color="auto"/>
        <w:bottom w:val="none" w:sz="0" w:space="0" w:color="auto"/>
        <w:right w:val="none" w:sz="0" w:space="0" w:color="auto"/>
      </w:divBdr>
    </w:div>
    <w:div w:id="384254519">
      <w:bodyDiv w:val="1"/>
      <w:marLeft w:val="0"/>
      <w:marRight w:val="0"/>
      <w:marTop w:val="0"/>
      <w:marBottom w:val="0"/>
      <w:divBdr>
        <w:top w:val="none" w:sz="0" w:space="0" w:color="auto"/>
        <w:left w:val="none" w:sz="0" w:space="0" w:color="auto"/>
        <w:bottom w:val="none" w:sz="0" w:space="0" w:color="auto"/>
        <w:right w:val="none" w:sz="0" w:space="0" w:color="auto"/>
      </w:divBdr>
      <w:divsChild>
        <w:div w:id="1538542171">
          <w:marLeft w:val="0"/>
          <w:marRight w:val="0"/>
          <w:marTop w:val="0"/>
          <w:marBottom w:val="0"/>
          <w:divBdr>
            <w:top w:val="none" w:sz="0" w:space="0" w:color="auto"/>
            <w:left w:val="none" w:sz="0" w:space="0" w:color="auto"/>
            <w:bottom w:val="none" w:sz="0" w:space="0" w:color="auto"/>
            <w:right w:val="none" w:sz="0" w:space="0" w:color="auto"/>
          </w:divBdr>
        </w:div>
        <w:div w:id="899756648">
          <w:marLeft w:val="0"/>
          <w:marRight w:val="0"/>
          <w:marTop w:val="0"/>
          <w:marBottom w:val="0"/>
          <w:divBdr>
            <w:top w:val="none" w:sz="0" w:space="0" w:color="auto"/>
            <w:left w:val="none" w:sz="0" w:space="0" w:color="auto"/>
            <w:bottom w:val="none" w:sz="0" w:space="0" w:color="auto"/>
            <w:right w:val="none" w:sz="0" w:space="0" w:color="auto"/>
          </w:divBdr>
        </w:div>
        <w:div w:id="1479569379">
          <w:marLeft w:val="0"/>
          <w:marRight w:val="0"/>
          <w:marTop w:val="0"/>
          <w:marBottom w:val="0"/>
          <w:divBdr>
            <w:top w:val="none" w:sz="0" w:space="0" w:color="auto"/>
            <w:left w:val="none" w:sz="0" w:space="0" w:color="auto"/>
            <w:bottom w:val="none" w:sz="0" w:space="0" w:color="auto"/>
            <w:right w:val="none" w:sz="0" w:space="0" w:color="auto"/>
          </w:divBdr>
        </w:div>
        <w:div w:id="2023623877">
          <w:marLeft w:val="0"/>
          <w:marRight w:val="0"/>
          <w:marTop w:val="0"/>
          <w:marBottom w:val="0"/>
          <w:divBdr>
            <w:top w:val="none" w:sz="0" w:space="0" w:color="auto"/>
            <w:left w:val="none" w:sz="0" w:space="0" w:color="auto"/>
            <w:bottom w:val="none" w:sz="0" w:space="0" w:color="auto"/>
            <w:right w:val="none" w:sz="0" w:space="0" w:color="auto"/>
          </w:divBdr>
        </w:div>
        <w:div w:id="1681732238">
          <w:marLeft w:val="0"/>
          <w:marRight w:val="0"/>
          <w:marTop w:val="0"/>
          <w:marBottom w:val="0"/>
          <w:divBdr>
            <w:top w:val="none" w:sz="0" w:space="0" w:color="auto"/>
            <w:left w:val="none" w:sz="0" w:space="0" w:color="auto"/>
            <w:bottom w:val="none" w:sz="0" w:space="0" w:color="auto"/>
            <w:right w:val="none" w:sz="0" w:space="0" w:color="auto"/>
          </w:divBdr>
        </w:div>
        <w:div w:id="140854306">
          <w:marLeft w:val="0"/>
          <w:marRight w:val="0"/>
          <w:marTop w:val="0"/>
          <w:marBottom w:val="0"/>
          <w:divBdr>
            <w:top w:val="none" w:sz="0" w:space="0" w:color="auto"/>
            <w:left w:val="none" w:sz="0" w:space="0" w:color="auto"/>
            <w:bottom w:val="none" w:sz="0" w:space="0" w:color="auto"/>
            <w:right w:val="none" w:sz="0" w:space="0" w:color="auto"/>
          </w:divBdr>
        </w:div>
        <w:div w:id="1848324177">
          <w:marLeft w:val="0"/>
          <w:marRight w:val="0"/>
          <w:marTop w:val="0"/>
          <w:marBottom w:val="0"/>
          <w:divBdr>
            <w:top w:val="none" w:sz="0" w:space="0" w:color="auto"/>
            <w:left w:val="none" w:sz="0" w:space="0" w:color="auto"/>
            <w:bottom w:val="none" w:sz="0" w:space="0" w:color="auto"/>
            <w:right w:val="none" w:sz="0" w:space="0" w:color="auto"/>
          </w:divBdr>
        </w:div>
      </w:divsChild>
    </w:div>
    <w:div w:id="410547337">
      <w:bodyDiv w:val="1"/>
      <w:marLeft w:val="0"/>
      <w:marRight w:val="0"/>
      <w:marTop w:val="0"/>
      <w:marBottom w:val="0"/>
      <w:divBdr>
        <w:top w:val="none" w:sz="0" w:space="0" w:color="auto"/>
        <w:left w:val="none" w:sz="0" w:space="0" w:color="auto"/>
        <w:bottom w:val="none" w:sz="0" w:space="0" w:color="auto"/>
        <w:right w:val="none" w:sz="0" w:space="0" w:color="auto"/>
      </w:divBdr>
      <w:divsChild>
        <w:div w:id="1285190947">
          <w:marLeft w:val="0"/>
          <w:marRight w:val="0"/>
          <w:marTop w:val="0"/>
          <w:marBottom w:val="0"/>
          <w:divBdr>
            <w:top w:val="none" w:sz="0" w:space="0" w:color="auto"/>
            <w:left w:val="none" w:sz="0" w:space="0" w:color="auto"/>
            <w:bottom w:val="none" w:sz="0" w:space="0" w:color="auto"/>
            <w:right w:val="none" w:sz="0" w:space="0" w:color="auto"/>
          </w:divBdr>
        </w:div>
        <w:div w:id="1995374809">
          <w:marLeft w:val="0"/>
          <w:marRight w:val="0"/>
          <w:marTop w:val="0"/>
          <w:marBottom w:val="0"/>
          <w:divBdr>
            <w:top w:val="none" w:sz="0" w:space="0" w:color="auto"/>
            <w:left w:val="none" w:sz="0" w:space="0" w:color="auto"/>
            <w:bottom w:val="none" w:sz="0" w:space="0" w:color="auto"/>
            <w:right w:val="none" w:sz="0" w:space="0" w:color="auto"/>
          </w:divBdr>
        </w:div>
        <w:div w:id="44303686">
          <w:marLeft w:val="0"/>
          <w:marRight w:val="0"/>
          <w:marTop w:val="0"/>
          <w:marBottom w:val="0"/>
          <w:divBdr>
            <w:top w:val="none" w:sz="0" w:space="0" w:color="auto"/>
            <w:left w:val="none" w:sz="0" w:space="0" w:color="auto"/>
            <w:bottom w:val="none" w:sz="0" w:space="0" w:color="auto"/>
            <w:right w:val="none" w:sz="0" w:space="0" w:color="auto"/>
          </w:divBdr>
        </w:div>
        <w:div w:id="1367483732">
          <w:marLeft w:val="0"/>
          <w:marRight w:val="0"/>
          <w:marTop w:val="0"/>
          <w:marBottom w:val="0"/>
          <w:divBdr>
            <w:top w:val="none" w:sz="0" w:space="0" w:color="auto"/>
            <w:left w:val="none" w:sz="0" w:space="0" w:color="auto"/>
            <w:bottom w:val="none" w:sz="0" w:space="0" w:color="auto"/>
            <w:right w:val="none" w:sz="0" w:space="0" w:color="auto"/>
          </w:divBdr>
        </w:div>
      </w:divsChild>
    </w:div>
    <w:div w:id="415399796">
      <w:bodyDiv w:val="1"/>
      <w:marLeft w:val="0"/>
      <w:marRight w:val="0"/>
      <w:marTop w:val="0"/>
      <w:marBottom w:val="0"/>
      <w:divBdr>
        <w:top w:val="none" w:sz="0" w:space="0" w:color="auto"/>
        <w:left w:val="none" w:sz="0" w:space="0" w:color="auto"/>
        <w:bottom w:val="none" w:sz="0" w:space="0" w:color="auto"/>
        <w:right w:val="none" w:sz="0" w:space="0" w:color="auto"/>
      </w:divBdr>
      <w:divsChild>
        <w:div w:id="1530411129">
          <w:marLeft w:val="0"/>
          <w:marRight w:val="0"/>
          <w:marTop w:val="0"/>
          <w:marBottom w:val="0"/>
          <w:divBdr>
            <w:top w:val="none" w:sz="0" w:space="0" w:color="auto"/>
            <w:left w:val="none" w:sz="0" w:space="0" w:color="auto"/>
            <w:bottom w:val="none" w:sz="0" w:space="0" w:color="auto"/>
            <w:right w:val="none" w:sz="0" w:space="0" w:color="auto"/>
          </w:divBdr>
        </w:div>
        <w:div w:id="121073662">
          <w:marLeft w:val="0"/>
          <w:marRight w:val="0"/>
          <w:marTop w:val="0"/>
          <w:marBottom w:val="0"/>
          <w:divBdr>
            <w:top w:val="none" w:sz="0" w:space="0" w:color="auto"/>
            <w:left w:val="none" w:sz="0" w:space="0" w:color="auto"/>
            <w:bottom w:val="none" w:sz="0" w:space="0" w:color="auto"/>
            <w:right w:val="none" w:sz="0" w:space="0" w:color="auto"/>
          </w:divBdr>
        </w:div>
      </w:divsChild>
    </w:div>
    <w:div w:id="421950363">
      <w:bodyDiv w:val="1"/>
      <w:marLeft w:val="0"/>
      <w:marRight w:val="0"/>
      <w:marTop w:val="0"/>
      <w:marBottom w:val="0"/>
      <w:divBdr>
        <w:top w:val="none" w:sz="0" w:space="0" w:color="auto"/>
        <w:left w:val="none" w:sz="0" w:space="0" w:color="auto"/>
        <w:bottom w:val="none" w:sz="0" w:space="0" w:color="auto"/>
        <w:right w:val="none" w:sz="0" w:space="0" w:color="auto"/>
      </w:divBdr>
    </w:div>
    <w:div w:id="445008433">
      <w:bodyDiv w:val="1"/>
      <w:marLeft w:val="0"/>
      <w:marRight w:val="0"/>
      <w:marTop w:val="0"/>
      <w:marBottom w:val="0"/>
      <w:divBdr>
        <w:top w:val="none" w:sz="0" w:space="0" w:color="auto"/>
        <w:left w:val="none" w:sz="0" w:space="0" w:color="auto"/>
        <w:bottom w:val="none" w:sz="0" w:space="0" w:color="auto"/>
        <w:right w:val="none" w:sz="0" w:space="0" w:color="auto"/>
      </w:divBdr>
      <w:divsChild>
        <w:div w:id="1828278558">
          <w:marLeft w:val="0"/>
          <w:marRight w:val="0"/>
          <w:marTop w:val="0"/>
          <w:marBottom w:val="0"/>
          <w:divBdr>
            <w:top w:val="none" w:sz="0" w:space="0" w:color="auto"/>
            <w:left w:val="none" w:sz="0" w:space="0" w:color="auto"/>
            <w:bottom w:val="none" w:sz="0" w:space="0" w:color="auto"/>
            <w:right w:val="none" w:sz="0" w:space="0" w:color="auto"/>
          </w:divBdr>
        </w:div>
        <w:div w:id="497424656">
          <w:marLeft w:val="0"/>
          <w:marRight w:val="0"/>
          <w:marTop w:val="0"/>
          <w:marBottom w:val="0"/>
          <w:divBdr>
            <w:top w:val="none" w:sz="0" w:space="0" w:color="auto"/>
            <w:left w:val="none" w:sz="0" w:space="0" w:color="auto"/>
            <w:bottom w:val="none" w:sz="0" w:space="0" w:color="auto"/>
            <w:right w:val="none" w:sz="0" w:space="0" w:color="auto"/>
          </w:divBdr>
        </w:div>
        <w:div w:id="156003331">
          <w:marLeft w:val="0"/>
          <w:marRight w:val="0"/>
          <w:marTop w:val="0"/>
          <w:marBottom w:val="0"/>
          <w:divBdr>
            <w:top w:val="none" w:sz="0" w:space="0" w:color="auto"/>
            <w:left w:val="none" w:sz="0" w:space="0" w:color="auto"/>
            <w:bottom w:val="none" w:sz="0" w:space="0" w:color="auto"/>
            <w:right w:val="none" w:sz="0" w:space="0" w:color="auto"/>
          </w:divBdr>
        </w:div>
        <w:div w:id="1774284951">
          <w:marLeft w:val="0"/>
          <w:marRight w:val="0"/>
          <w:marTop w:val="0"/>
          <w:marBottom w:val="0"/>
          <w:divBdr>
            <w:top w:val="none" w:sz="0" w:space="0" w:color="auto"/>
            <w:left w:val="none" w:sz="0" w:space="0" w:color="auto"/>
            <w:bottom w:val="none" w:sz="0" w:space="0" w:color="auto"/>
            <w:right w:val="none" w:sz="0" w:space="0" w:color="auto"/>
          </w:divBdr>
        </w:div>
        <w:div w:id="2006279857">
          <w:marLeft w:val="0"/>
          <w:marRight w:val="0"/>
          <w:marTop w:val="0"/>
          <w:marBottom w:val="0"/>
          <w:divBdr>
            <w:top w:val="none" w:sz="0" w:space="0" w:color="auto"/>
            <w:left w:val="none" w:sz="0" w:space="0" w:color="auto"/>
            <w:bottom w:val="none" w:sz="0" w:space="0" w:color="auto"/>
            <w:right w:val="none" w:sz="0" w:space="0" w:color="auto"/>
          </w:divBdr>
        </w:div>
        <w:div w:id="965163903">
          <w:marLeft w:val="0"/>
          <w:marRight w:val="0"/>
          <w:marTop w:val="0"/>
          <w:marBottom w:val="0"/>
          <w:divBdr>
            <w:top w:val="none" w:sz="0" w:space="0" w:color="auto"/>
            <w:left w:val="none" w:sz="0" w:space="0" w:color="auto"/>
            <w:bottom w:val="none" w:sz="0" w:space="0" w:color="auto"/>
            <w:right w:val="none" w:sz="0" w:space="0" w:color="auto"/>
          </w:divBdr>
        </w:div>
      </w:divsChild>
    </w:div>
    <w:div w:id="492600931">
      <w:bodyDiv w:val="1"/>
      <w:marLeft w:val="0"/>
      <w:marRight w:val="0"/>
      <w:marTop w:val="0"/>
      <w:marBottom w:val="0"/>
      <w:divBdr>
        <w:top w:val="none" w:sz="0" w:space="0" w:color="auto"/>
        <w:left w:val="none" w:sz="0" w:space="0" w:color="auto"/>
        <w:bottom w:val="none" w:sz="0" w:space="0" w:color="auto"/>
        <w:right w:val="none" w:sz="0" w:space="0" w:color="auto"/>
      </w:divBdr>
      <w:divsChild>
        <w:div w:id="1795246510">
          <w:marLeft w:val="0"/>
          <w:marRight w:val="0"/>
          <w:marTop w:val="0"/>
          <w:marBottom w:val="0"/>
          <w:divBdr>
            <w:top w:val="none" w:sz="0" w:space="0" w:color="auto"/>
            <w:left w:val="none" w:sz="0" w:space="0" w:color="auto"/>
            <w:bottom w:val="none" w:sz="0" w:space="0" w:color="auto"/>
            <w:right w:val="none" w:sz="0" w:space="0" w:color="auto"/>
          </w:divBdr>
        </w:div>
        <w:div w:id="961232701">
          <w:marLeft w:val="0"/>
          <w:marRight w:val="0"/>
          <w:marTop w:val="0"/>
          <w:marBottom w:val="0"/>
          <w:divBdr>
            <w:top w:val="none" w:sz="0" w:space="0" w:color="auto"/>
            <w:left w:val="none" w:sz="0" w:space="0" w:color="auto"/>
            <w:bottom w:val="none" w:sz="0" w:space="0" w:color="auto"/>
            <w:right w:val="none" w:sz="0" w:space="0" w:color="auto"/>
          </w:divBdr>
        </w:div>
        <w:div w:id="528377489">
          <w:marLeft w:val="0"/>
          <w:marRight w:val="0"/>
          <w:marTop w:val="0"/>
          <w:marBottom w:val="0"/>
          <w:divBdr>
            <w:top w:val="none" w:sz="0" w:space="0" w:color="auto"/>
            <w:left w:val="none" w:sz="0" w:space="0" w:color="auto"/>
            <w:bottom w:val="none" w:sz="0" w:space="0" w:color="auto"/>
            <w:right w:val="none" w:sz="0" w:space="0" w:color="auto"/>
          </w:divBdr>
        </w:div>
        <w:div w:id="1938559198">
          <w:marLeft w:val="0"/>
          <w:marRight w:val="0"/>
          <w:marTop w:val="0"/>
          <w:marBottom w:val="0"/>
          <w:divBdr>
            <w:top w:val="none" w:sz="0" w:space="0" w:color="auto"/>
            <w:left w:val="none" w:sz="0" w:space="0" w:color="auto"/>
            <w:bottom w:val="none" w:sz="0" w:space="0" w:color="auto"/>
            <w:right w:val="none" w:sz="0" w:space="0" w:color="auto"/>
          </w:divBdr>
        </w:div>
        <w:div w:id="796529785">
          <w:marLeft w:val="0"/>
          <w:marRight w:val="0"/>
          <w:marTop w:val="0"/>
          <w:marBottom w:val="0"/>
          <w:divBdr>
            <w:top w:val="none" w:sz="0" w:space="0" w:color="auto"/>
            <w:left w:val="none" w:sz="0" w:space="0" w:color="auto"/>
            <w:bottom w:val="none" w:sz="0" w:space="0" w:color="auto"/>
            <w:right w:val="none" w:sz="0" w:space="0" w:color="auto"/>
          </w:divBdr>
        </w:div>
        <w:div w:id="107168883">
          <w:marLeft w:val="0"/>
          <w:marRight w:val="0"/>
          <w:marTop w:val="0"/>
          <w:marBottom w:val="0"/>
          <w:divBdr>
            <w:top w:val="none" w:sz="0" w:space="0" w:color="auto"/>
            <w:left w:val="none" w:sz="0" w:space="0" w:color="auto"/>
            <w:bottom w:val="none" w:sz="0" w:space="0" w:color="auto"/>
            <w:right w:val="none" w:sz="0" w:space="0" w:color="auto"/>
          </w:divBdr>
        </w:div>
      </w:divsChild>
    </w:div>
    <w:div w:id="503666028">
      <w:bodyDiv w:val="1"/>
      <w:marLeft w:val="0"/>
      <w:marRight w:val="0"/>
      <w:marTop w:val="0"/>
      <w:marBottom w:val="0"/>
      <w:divBdr>
        <w:top w:val="none" w:sz="0" w:space="0" w:color="auto"/>
        <w:left w:val="none" w:sz="0" w:space="0" w:color="auto"/>
        <w:bottom w:val="none" w:sz="0" w:space="0" w:color="auto"/>
        <w:right w:val="none" w:sz="0" w:space="0" w:color="auto"/>
      </w:divBdr>
      <w:divsChild>
        <w:div w:id="1227489763">
          <w:marLeft w:val="0"/>
          <w:marRight w:val="0"/>
          <w:marTop w:val="0"/>
          <w:marBottom w:val="0"/>
          <w:divBdr>
            <w:top w:val="none" w:sz="0" w:space="0" w:color="auto"/>
            <w:left w:val="none" w:sz="0" w:space="0" w:color="auto"/>
            <w:bottom w:val="none" w:sz="0" w:space="0" w:color="auto"/>
            <w:right w:val="none" w:sz="0" w:space="0" w:color="auto"/>
          </w:divBdr>
        </w:div>
        <w:div w:id="2077969438">
          <w:marLeft w:val="0"/>
          <w:marRight w:val="0"/>
          <w:marTop w:val="0"/>
          <w:marBottom w:val="0"/>
          <w:divBdr>
            <w:top w:val="none" w:sz="0" w:space="0" w:color="auto"/>
            <w:left w:val="none" w:sz="0" w:space="0" w:color="auto"/>
            <w:bottom w:val="none" w:sz="0" w:space="0" w:color="auto"/>
            <w:right w:val="none" w:sz="0" w:space="0" w:color="auto"/>
          </w:divBdr>
        </w:div>
        <w:div w:id="984698467">
          <w:marLeft w:val="0"/>
          <w:marRight w:val="0"/>
          <w:marTop w:val="0"/>
          <w:marBottom w:val="0"/>
          <w:divBdr>
            <w:top w:val="none" w:sz="0" w:space="0" w:color="auto"/>
            <w:left w:val="none" w:sz="0" w:space="0" w:color="auto"/>
            <w:bottom w:val="none" w:sz="0" w:space="0" w:color="auto"/>
            <w:right w:val="none" w:sz="0" w:space="0" w:color="auto"/>
          </w:divBdr>
        </w:div>
        <w:div w:id="1376855565">
          <w:marLeft w:val="0"/>
          <w:marRight w:val="0"/>
          <w:marTop w:val="0"/>
          <w:marBottom w:val="0"/>
          <w:divBdr>
            <w:top w:val="none" w:sz="0" w:space="0" w:color="auto"/>
            <w:left w:val="none" w:sz="0" w:space="0" w:color="auto"/>
            <w:bottom w:val="none" w:sz="0" w:space="0" w:color="auto"/>
            <w:right w:val="none" w:sz="0" w:space="0" w:color="auto"/>
          </w:divBdr>
        </w:div>
        <w:div w:id="1150706262">
          <w:marLeft w:val="0"/>
          <w:marRight w:val="0"/>
          <w:marTop w:val="0"/>
          <w:marBottom w:val="0"/>
          <w:divBdr>
            <w:top w:val="none" w:sz="0" w:space="0" w:color="auto"/>
            <w:left w:val="none" w:sz="0" w:space="0" w:color="auto"/>
            <w:bottom w:val="none" w:sz="0" w:space="0" w:color="auto"/>
            <w:right w:val="none" w:sz="0" w:space="0" w:color="auto"/>
          </w:divBdr>
        </w:div>
        <w:div w:id="893810649">
          <w:marLeft w:val="0"/>
          <w:marRight w:val="0"/>
          <w:marTop w:val="0"/>
          <w:marBottom w:val="0"/>
          <w:divBdr>
            <w:top w:val="none" w:sz="0" w:space="0" w:color="auto"/>
            <w:left w:val="none" w:sz="0" w:space="0" w:color="auto"/>
            <w:bottom w:val="none" w:sz="0" w:space="0" w:color="auto"/>
            <w:right w:val="none" w:sz="0" w:space="0" w:color="auto"/>
          </w:divBdr>
        </w:div>
        <w:div w:id="1902642251">
          <w:marLeft w:val="0"/>
          <w:marRight w:val="0"/>
          <w:marTop w:val="0"/>
          <w:marBottom w:val="0"/>
          <w:divBdr>
            <w:top w:val="none" w:sz="0" w:space="0" w:color="auto"/>
            <w:left w:val="none" w:sz="0" w:space="0" w:color="auto"/>
            <w:bottom w:val="none" w:sz="0" w:space="0" w:color="auto"/>
            <w:right w:val="none" w:sz="0" w:space="0" w:color="auto"/>
          </w:divBdr>
        </w:div>
        <w:div w:id="1025248013">
          <w:marLeft w:val="0"/>
          <w:marRight w:val="0"/>
          <w:marTop w:val="0"/>
          <w:marBottom w:val="0"/>
          <w:divBdr>
            <w:top w:val="none" w:sz="0" w:space="0" w:color="auto"/>
            <w:left w:val="none" w:sz="0" w:space="0" w:color="auto"/>
            <w:bottom w:val="none" w:sz="0" w:space="0" w:color="auto"/>
            <w:right w:val="none" w:sz="0" w:space="0" w:color="auto"/>
          </w:divBdr>
        </w:div>
        <w:div w:id="2101482816">
          <w:marLeft w:val="0"/>
          <w:marRight w:val="0"/>
          <w:marTop w:val="0"/>
          <w:marBottom w:val="0"/>
          <w:divBdr>
            <w:top w:val="none" w:sz="0" w:space="0" w:color="auto"/>
            <w:left w:val="none" w:sz="0" w:space="0" w:color="auto"/>
            <w:bottom w:val="none" w:sz="0" w:space="0" w:color="auto"/>
            <w:right w:val="none" w:sz="0" w:space="0" w:color="auto"/>
          </w:divBdr>
        </w:div>
        <w:div w:id="903101583">
          <w:marLeft w:val="0"/>
          <w:marRight w:val="0"/>
          <w:marTop w:val="0"/>
          <w:marBottom w:val="0"/>
          <w:divBdr>
            <w:top w:val="none" w:sz="0" w:space="0" w:color="auto"/>
            <w:left w:val="none" w:sz="0" w:space="0" w:color="auto"/>
            <w:bottom w:val="none" w:sz="0" w:space="0" w:color="auto"/>
            <w:right w:val="none" w:sz="0" w:space="0" w:color="auto"/>
          </w:divBdr>
        </w:div>
        <w:div w:id="1111125384">
          <w:marLeft w:val="0"/>
          <w:marRight w:val="0"/>
          <w:marTop w:val="0"/>
          <w:marBottom w:val="0"/>
          <w:divBdr>
            <w:top w:val="none" w:sz="0" w:space="0" w:color="auto"/>
            <w:left w:val="none" w:sz="0" w:space="0" w:color="auto"/>
            <w:bottom w:val="none" w:sz="0" w:space="0" w:color="auto"/>
            <w:right w:val="none" w:sz="0" w:space="0" w:color="auto"/>
          </w:divBdr>
        </w:div>
      </w:divsChild>
    </w:div>
    <w:div w:id="538475630">
      <w:bodyDiv w:val="1"/>
      <w:marLeft w:val="0"/>
      <w:marRight w:val="0"/>
      <w:marTop w:val="0"/>
      <w:marBottom w:val="0"/>
      <w:divBdr>
        <w:top w:val="none" w:sz="0" w:space="0" w:color="auto"/>
        <w:left w:val="none" w:sz="0" w:space="0" w:color="auto"/>
        <w:bottom w:val="none" w:sz="0" w:space="0" w:color="auto"/>
        <w:right w:val="none" w:sz="0" w:space="0" w:color="auto"/>
      </w:divBdr>
      <w:divsChild>
        <w:div w:id="235749895">
          <w:marLeft w:val="0"/>
          <w:marRight w:val="0"/>
          <w:marTop w:val="0"/>
          <w:marBottom w:val="0"/>
          <w:divBdr>
            <w:top w:val="none" w:sz="0" w:space="0" w:color="auto"/>
            <w:left w:val="none" w:sz="0" w:space="0" w:color="auto"/>
            <w:bottom w:val="none" w:sz="0" w:space="0" w:color="auto"/>
            <w:right w:val="none" w:sz="0" w:space="0" w:color="auto"/>
          </w:divBdr>
        </w:div>
        <w:div w:id="838808876">
          <w:marLeft w:val="0"/>
          <w:marRight w:val="0"/>
          <w:marTop w:val="0"/>
          <w:marBottom w:val="0"/>
          <w:divBdr>
            <w:top w:val="none" w:sz="0" w:space="0" w:color="auto"/>
            <w:left w:val="none" w:sz="0" w:space="0" w:color="auto"/>
            <w:bottom w:val="none" w:sz="0" w:space="0" w:color="auto"/>
            <w:right w:val="none" w:sz="0" w:space="0" w:color="auto"/>
          </w:divBdr>
        </w:div>
        <w:div w:id="1679192022">
          <w:marLeft w:val="0"/>
          <w:marRight w:val="0"/>
          <w:marTop w:val="0"/>
          <w:marBottom w:val="0"/>
          <w:divBdr>
            <w:top w:val="none" w:sz="0" w:space="0" w:color="auto"/>
            <w:left w:val="none" w:sz="0" w:space="0" w:color="auto"/>
            <w:bottom w:val="none" w:sz="0" w:space="0" w:color="auto"/>
            <w:right w:val="none" w:sz="0" w:space="0" w:color="auto"/>
          </w:divBdr>
        </w:div>
        <w:div w:id="303197741">
          <w:marLeft w:val="0"/>
          <w:marRight w:val="0"/>
          <w:marTop w:val="0"/>
          <w:marBottom w:val="0"/>
          <w:divBdr>
            <w:top w:val="none" w:sz="0" w:space="0" w:color="auto"/>
            <w:left w:val="none" w:sz="0" w:space="0" w:color="auto"/>
            <w:bottom w:val="none" w:sz="0" w:space="0" w:color="auto"/>
            <w:right w:val="none" w:sz="0" w:space="0" w:color="auto"/>
          </w:divBdr>
        </w:div>
        <w:div w:id="1599024145">
          <w:marLeft w:val="0"/>
          <w:marRight w:val="0"/>
          <w:marTop w:val="0"/>
          <w:marBottom w:val="0"/>
          <w:divBdr>
            <w:top w:val="none" w:sz="0" w:space="0" w:color="auto"/>
            <w:left w:val="none" w:sz="0" w:space="0" w:color="auto"/>
            <w:bottom w:val="none" w:sz="0" w:space="0" w:color="auto"/>
            <w:right w:val="none" w:sz="0" w:space="0" w:color="auto"/>
          </w:divBdr>
        </w:div>
        <w:div w:id="603999268">
          <w:marLeft w:val="0"/>
          <w:marRight w:val="0"/>
          <w:marTop w:val="0"/>
          <w:marBottom w:val="0"/>
          <w:divBdr>
            <w:top w:val="none" w:sz="0" w:space="0" w:color="auto"/>
            <w:left w:val="none" w:sz="0" w:space="0" w:color="auto"/>
            <w:bottom w:val="none" w:sz="0" w:space="0" w:color="auto"/>
            <w:right w:val="none" w:sz="0" w:space="0" w:color="auto"/>
          </w:divBdr>
        </w:div>
        <w:div w:id="589044165">
          <w:marLeft w:val="0"/>
          <w:marRight w:val="0"/>
          <w:marTop w:val="0"/>
          <w:marBottom w:val="0"/>
          <w:divBdr>
            <w:top w:val="none" w:sz="0" w:space="0" w:color="auto"/>
            <w:left w:val="none" w:sz="0" w:space="0" w:color="auto"/>
            <w:bottom w:val="none" w:sz="0" w:space="0" w:color="auto"/>
            <w:right w:val="none" w:sz="0" w:space="0" w:color="auto"/>
          </w:divBdr>
        </w:div>
        <w:div w:id="683827141">
          <w:marLeft w:val="0"/>
          <w:marRight w:val="0"/>
          <w:marTop w:val="0"/>
          <w:marBottom w:val="0"/>
          <w:divBdr>
            <w:top w:val="none" w:sz="0" w:space="0" w:color="auto"/>
            <w:left w:val="none" w:sz="0" w:space="0" w:color="auto"/>
            <w:bottom w:val="none" w:sz="0" w:space="0" w:color="auto"/>
            <w:right w:val="none" w:sz="0" w:space="0" w:color="auto"/>
          </w:divBdr>
        </w:div>
        <w:div w:id="477839389">
          <w:marLeft w:val="0"/>
          <w:marRight w:val="0"/>
          <w:marTop w:val="0"/>
          <w:marBottom w:val="0"/>
          <w:divBdr>
            <w:top w:val="none" w:sz="0" w:space="0" w:color="auto"/>
            <w:left w:val="none" w:sz="0" w:space="0" w:color="auto"/>
            <w:bottom w:val="none" w:sz="0" w:space="0" w:color="auto"/>
            <w:right w:val="none" w:sz="0" w:space="0" w:color="auto"/>
          </w:divBdr>
        </w:div>
        <w:div w:id="1132092923">
          <w:marLeft w:val="0"/>
          <w:marRight w:val="0"/>
          <w:marTop w:val="0"/>
          <w:marBottom w:val="0"/>
          <w:divBdr>
            <w:top w:val="none" w:sz="0" w:space="0" w:color="auto"/>
            <w:left w:val="none" w:sz="0" w:space="0" w:color="auto"/>
            <w:bottom w:val="none" w:sz="0" w:space="0" w:color="auto"/>
            <w:right w:val="none" w:sz="0" w:space="0" w:color="auto"/>
          </w:divBdr>
        </w:div>
        <w:div w:id="205262719">
          <w:marLeft w:val="0"/>
          <w:marRight w:val="0"/>
          <w:marTop w:val="0"/>
          <w:marBottom w:val="0"/>
          <w:divBdr>
            <w:top w:val="none" w:sz="0" w:space="0" w:color="auto"/>
            <w:left w:val="none" w:sz="0" w:space="0" w:color="auto"/>
            <w:bottom w:val="none" w:sz="0" w:space="0" w:color="auto"/>
            <w:right w:val="none" w:sz="0" w:space="0" w:color="auto"/>
          </w:divBdr>
        </w:div>
        <w:div w:id="2124612918">
          <w:marLeft w:val="0"/>
          <w:marRight w:val="0"/>
          <w:marTop w:val="0"/>
          <w:marBottom w:val="0"/>
          <w:divBdr>
            <w:top w:val="none" w:sz="0" w:space="0" w:color="auto"/>
            <w:left w:val="none" w:sz="0" w:space="0" w:color="auto"/>
            <w:bottom w:val="none" w:sz="0" w:space="0" w:color="auto"/>
            <w:right w:val="none" w:sz="0" w:space="0" w:color="auto"/>
          </w:divBdr>
        </w:div>
        <w:div w:id="1753117753">
          <w:marLeft w:val="0"/>
          <w:marRight w:val="0"/>
          <w:marTop w:val="0"/>
          <w:marBottom w:val="0"/>
          <w:divBdr>
            <w:top w:val="none" w:sz="0" w:space="0" w:color="auto"/>
            <w:left w:val="none" w:sz="0" w:space="0" w:color="auto"/>
            <w:bottom w:val="none" w:sz="0" w:space="0" w:color="auto"/>
            <w:right w:val="none" w:sz="0" w:space="0" w:color="auto"/>
          </w:divBdr>
        </w:div>
        <w:div w:id="1224441537">
          <w:marLeft w:val="0"/>
          <w:marRight w:val="0"/>
          <w:marTop w:val="0"/>
          <w:marBottom w:val="0"/>
          <w:divBdr>
            <w:top w:val="none" w:sz="0" w:space="0" w:color="auto"/>
            <w:left w:val="none" w:sz="0" w:space="0" w:color="auto"/>
            <w:bottom w:val="none" w:sz="0" w:space="0" w:color="auto"/>
            <w:right w:val="none" w:sz="0" w:space="0" w:color="auto"/>
          </w:divBdr>
        </w:div>
        <w:div w:id="1431701333">
          <w:marLeft w:val="0"/>
          <w:marRight w:val="0"/>
          <w:marTop w:val="0"/>
          <w:marBottom w:val="0"/>
          <w:divBdr>
            <w:top w:val="none" w:sz="0" w:space="0" w:color="auto"/>
            <w:left w:val="none" w:sz="0" w:space="0" w:color="auto"/>
            <w:bottom w:val="none" w:sz="0" w:space="0" w:color="auto"/>
            <w:right w:val="none" w:sz="0" w:space="0" w:color="auto"/>
          </w:divBdr>
        </w:div>
        <w:div w:id="1437600817">
          <w:marLeft w:val="0"/>
          <w:marRight w:val="0"/>
          <w:marTop w:val="0"/>
          <w:marBottom w:val="0"/>
          <w:divBdr>
            <w:top w:val="none" w:sz="0" w:space="0" w:color="auto"/>
            <w:left w:val="none" w:sz="0" w:space="0" w:color="auto"/>
            <w:bottom w:val="none" w:sz="0" w:space="0" w:color="auto"/>
            <w:right w:val="none" w:sz="0" w:space="0" w:color="auto"/>
          </w:divBdr>
        </w:div>
        <w:div w:id="1125537137">
          <w:marLeft w:val="0"/>
          <w:marRight w:val="0"/>
          <w:marTop w:val="0"/>
          <w:marBottom w:val="0"/>
          <w:divBdr>
            <w:top w:val="none" w:sz="0" w:space="0" w:color="auto"/>
            <w:left w:val="none" w:sz="0" w:space="0" w:color="auto"/>
            <w:bottom w:val="none" w:sz="0" w:space="0" w:color="auto"/>
            <w:right w:val="none" w:sz="0" w:space="0" w:color="auto"/>
          </w:divBdr>
        </w:div>
        <w:div w:id="1882402738">
          <w:marLeft w:val="0"/>
          <w:marRight w:val="0"/>
          <w:marTop w:val="0"/>
          <w:marBottom w:val="0"/>
          <w:divBdr>
            <w:top w:val="none" w:sz="0" w:space="0" w:color="auto"/>
            <w:left w:val="none" w:sz="0" w:space="0" w:color="auto"/>
            <w:bottom w:val="none" w:sz="0" w:space="0" w:color="auto"/>
            <w:right w:val="none" w:sz="0" w:space="0" w:color="auto"/>
          </w:divBdr>
        </w:div>
        <w:div w:id="1476409687">
          <w:marLeft w:val="0"/>
          <w:marRight w:val="0"/>
          <w:marTop w:val="0"/>
          <w:marBottom w:val="0"/>
          <w:divBdr>
            <w:top w:val="none" w:sz="0" w:space="0" w:color="auto"/>
            <w:left w:val="none" w:sz="0" w:space="0" w:color="auto"/>
            <w:bottom w:val="none" w:sz="0" w:space="0" w:color="auto"/>
            <w:right w:val="none" w:sz="0" w:space="0" w:color="auto"/>
          </w:divBdr>
        </w:div>
        <w:div w:id="1315598788">
          <w:marLeft w:val="0"/>
          <w:marRight w:val="0"/>
          <w:marTop w:val="0"/>
          <w:marBottom w:val="0"/>
          <w:divBdr>
            <w:top w:val="none" w:sz="0" w:space="0" w:color="auto"/>
            <w:left w:val="none" w:sz="0" w:space="0" w:color="auto"/>
            <w:bottom w:val="none" w:sz="0" w:space="0" w:color="auto"/>
            <w:right w:val="none" w:sz="0" w:space="0" w:color="auto"/>
          </w:divBdr>
        </w:div>
        <w:div w:id="551773298">
          <w:marLeft w:val="0"/>
          <w:marRight w:val="0"/>
          <w:marTop w:val="0"/>
          <w:marBottom w:val="0"/>
          <w:divBdr>
            <w:top w:val="none" w:sz="0" w:space="0" w:color="auto"/>
            <w:left w:val="none" w:sz="0" w:space="0" w:color="auto"/>
            <w:bottom w:val="none" w:sz="0" w:space="0" w:color="auto"/>
            <w:right w:val="none" w:sz="0" w:space="0" w:color="auto"/>
          </w:divBdr>
        </w:div>
      </w:divsChild>
    </w:div>
    <w:div w:id="604728059">
      <w:bodyDiv w:val="1"/>
      <w:marLeft w:val="0"/>
      <w:marRight w:val="0"/>
      <w:marTop w:val="0"/>
      <w:marBottom w:val="0"/>
      <w:divBdr>
        <w:top w:val="none" w:sz="0" w:space="0" w:color="auto"/>
        <w:left w:val="none" w:sz="0" w:space="0" w:color="auto"/>
        <w:bottom w:val="none" w:sz="0" w:space="0" w:color="auto"/>
        <w:right w:val="none" w:sz="0" w:space="0" w:color="auto"/>
      </w:divBdr>
      <w:divsChild>
        <w:div w:id="1942029249">
          <w:marLeft w:val="0"/>
          <w:marRight w:val="0"/>
          <w:marTop w:val="0"/>
          <w:marBottom w:val="0"/>
          <w:divBdr>
            <w:top w:val="none" w:sz="0" w:space="0" w:color="auto"/>
            <w:left w:val="none" w:sz="0" w:space="0" w:color="auto"/>
            <w:bottom w:val="none" w:sz="0" w:space="0" w:color="auto"/>
            <w:right w:val="none" w:sz="0" w:space="0" w:color="auto"/>
          </w:divBdr>
        </w:div>
        <w:div w:id="248462085">
          <w:marLeft w:val="0"/>
          <w:marRight w:val="0"/>
          <w:marTop w:val="0"/>
          <w:marBottom w:val="0"/>
          <w:divBdr>
            <w:top w:val="none" w:sz="0" w:space="0" w:color="auto"/>
            <w:left w:val="none" w:sz="0" w:space="0" w:color="auto"/>
            <w:bottom w:val="none" w:sz="0" w:space="0" w:color="auto"/>
            <w:right w:val="none" w:sz="0" w:space="0" w:color="auto"/>
          </w:divBdr>
        </w:div>
        <w:div w:id="940603754">
          <w:marLeft w:val="0"/>
          <w:marRight w:val="0"/>
          <w:marTop w:val="0"/>
          <w:marBottom w:val="0"/>
          <w:divBdr>
            <w:top w:val="none" w:sz="0" w:space="0" w:color="auto"/>
            <w:left w:val="none" w:sz="0" w:space="0" w:color="auto"/>
            <w:bottom w:val="none" w:sz="0" w:space="0" w:color="auto"/>
            <w:right w:val="none" w:sz="0" w:space="0" w:color="auto"/>
          </w:divBdr>
        </w:div>
        <w:div w:id="2073187788">
          <w:marLeft w:val="0"/>
          <w:marRight w:val="0"/>
          <w:marTop w:val="0"/>
          <w:marBottom w:val="0"/>
          <w:divBdr>
            <w:top w:val="none" w:sz="0" w:space="0" w:color="auto"/>
            <w:left w:val="none" w:sz="0" w:space="0" w:color="auto"/>
            <w:bottom w:val="none" w:sz="0" w:space="0" w:color="auto"/>
            <w:right w:val="none" w:sz="0" w:space="0" w:color="auto"/>
          </w:divBdr>
        </w:div>
      </w:divsChild>
    </w:div>
    <w:div w:id="694815039">
      <w:bodyDiv w:val="1"/>
      <w:marLeft w:val="0"/>
      <w:marRight w:val="0"/>
      <w:marTop w:val="0"/>
      <w:marBottom w:val="0"/>
      <w:divBdr>
        <w:top w:val="none" w:sz="0" w:space="0" w:color="auto"/>
        <w:left w:val="none" w:sz="0" w:space="0" w:color="auto"/>
        <w:bottom w:val="none" w:sz="0" w:space="0" w:color="auto"/>
        <w:right w:val="none" w:sz="0" w:space="0" w:color="auto"/>
      </w:divBdr>
    </w:div>
    <w:div w:id="722873108">
      <w:bodyDiv w:val="1"/>
      <w:marLeft w:val="0"/>
      <w:marRight w:val="0"/>
      <w:marTop w:val="0"/>
      <w:marBottom w:val="0"/>
      <w:divBdr>
        <w:top w:val="none" w:sz="0" w:space="0" w:color="auto"/>
        <w:left w:val="none" w:sz="0" w:space="0" w:color="auto"/>
        <w:bottom w:val="none" w:sz="0" w:space="0" w:color="auto"/>
        <w:right w:val="none" w:sz="0" w:space="0" w:color="auto"/>
      </w:divBdr>
      <w:divsChild>
        <w:div w:id="1117145545">
          <w:marLeft w:val="0"/>
          <w:marRight w:val="0"/>
          <w:marTop w:val="0"/>
          <w:marBottom w:val="0"/>
          <w:divBdr>
            <w:top w:val="none" w:sz="0" w:space="0" w:color="auto"/>
            <w:left w:val="none" w:sz="0" w:space="0" w:color="auto"/>
            <w:bottom w:val="none" w:sz="0" w:space="0" w:color="auto"/>
            <w:right w:val="none" w:sz="0" w:space="0" w:color="auto"/>
          </w:divBdr>
        </w:div>
        <w:div w:id="992223727">
          <w:marLeft w:val="0"/>
          <w:marRight w:val="0"/>
          <w:marTop w:val="0"/>
          <w:marBottom w:val="0"/>
          <w:divBdr>
            <w:top w:val="none" w:sz="0" w:space="0" w:color="auto"/>
            <w:left w:val="none" w:sz="0" w:space="0" w:color="auto"/>
            <w:bottom w:val="none" w:sz="0" w:space="0" w:color="auto"/>
            <w:right w:val="none" w:sz="0" w:space="0" w:color="auto"/>
          </w:divBdr>
        </w:div>
        <w:div w:id="1713383213">
          <w:marLeft w:val="0"/>
          <w:marRight w:val="0"/>
          <w:marTop w:val="0"/>
          <w:marBottom w:val="0"/>
          <w:divBdr>
            <w:top w:val="none" w:sz="0" w:space="0" w:color="auto"/>
            <w:left w:val="none" w:sz="0" w:space="0" w:color="auto"/>
            <w:bottom w:val="none" w:sz="0" w:space="0" w:color="auto"/>
            <w:right w:val="none" w:sz="0" w:space="0" w:color="auto"/>
          </w:divBdr>
        </w:div>
        <w:div w:id="1861819485">
          <w:marLeft w:val="0"/>
          <w:marRight w:val="0"/>
          <w:marTop w:val="0"/>
          <w:marBottom w:val="0"/>
          <w:divBdr>
            <w:top w:val="none" w:sz="0" w:space="0" w:color="auto"/>
            <w:left w:val="none" w:sz="0" w:space="0" w:color="auto"/>
            <w:bottom w:val="none" w:sz="0" w:space="0" w:color="auto"/>
            <w:right w:val="none" w:sz="0" w:space="0" w:color="auto"/>
          </w:divBdr>
        </w:div>
        <w:div w:id="790782891">
          <w:marLeft w:val="0"/>
          <w:marRight w:val="0"/>
          <w:marTop w:val="0"/>
          <w:marBottom w:val="0"/>
          <w:divBdr>
            <w:top w:val="none" w:sz="0" w:space="0" w:color="auto"/>
            <w:left w:val="none" w:sz="0" w:space="0" w:color="auto"/>
            <w:bottom w:val="none" w:sz="0" w:space="0" w:color="auto"/>
            <w:right w:val="none" w:sz="0" w:space="0" w:color="auto"/>
          </w:divBdr>
        </w:div>
        <w:div w:id="1137065023">
          <w:marLeft w:val="0"/>
          <w:marRight w:val="0"/>
          <w:marTop w:val="0"/>
          <w:marBottom w:val="0"/>
          <w:divBdr>
            <w:top w:val="none" w:sz="0" w:space="0" w:color="auto"/>
            <w:left w:val="none" w:sz="0" w:space="0" w:color="auto"/>
            <w:bottom w:val="none" w:sz="0" w:space="0" w:color="auto"/>
            <w:right w:val="none" w:sz="0" w:space="0" w:color="auto"/>
          </w:divBdr>
        </w:div>
        <w:div w:id="1582328763">
          <w:marLeft w:val="0"/>
          <w:marRight w:val="0"/>
          <w:marTop w:val="0"/>
          <w:marBottom w:val="0"/>
          <w:divBdr>
            <w:top w:val="none" w:sz="0" w:space="0" w:color="auto"/>
            <w:left w:val="none" w:sz="0" w:space="0" w:color="auto"/>
            <w:bottom w:val="none" w:sz="0" w:space="0" w:color="auto"/>
            <w:right w:val="none" w:sz="0" w:space="0" w:color="auto"/>
          </w:divBdr>
        </w:div>
        <w:div w:id="473450972">
          <w:marLeft w:val="0"/>
          <w:marRight w:val="0"/>
          <w:marTop w:val="0"/>
          <w:marBottom w:val="0"/>
          <w:divBdr>
            <w:top w:val="none" w:sz="0" w:space="0" w:color="auto"/>
            <w:left w:val="none" w:sz="0" w:space="0" w:color="auto"/>
            <w:bottom w:val="none" w:sz="0" w:space="0" w:color="auto"/>
            <w:right w:val="none" w:sz="0" w:space="0" w:color="auto"/>
          </w:divBdr>
        </w:div>
      </w:divsChild>
    </w:div>
    <w:div w:id="751967710">
      <w:bodyDiv w:val="1"/>
      <w:marLeft w:val="0"/>
      <w:marRight w:val="0"/>
      <w:marTop w:val="0"/>
      <w:marBottom w:val="0"/>
      <w:divBdr>
        <w:top w:val="none" w:sz="0" w:space="0" w:color="auto"/>
        <w:left w:val="none" w:sz="0" w:space="0" w:color="auto"/>
        <w:bottom w:val="none" w:sz="0" w:space="0" w:color="auto"/>
        <w:right w:val="none" w:sz="0" w:space="0" w:color="auto"/>
      </w:divBdr>
    </w:div>
    <w:div w:id="786393343">
      <w:bodyDiv w:val="1"/>
      <w:marLeft w:val="0"/>
      <w:marRight w:val="0"/>
      <w:marTop w:val="0"/>
      <w:marBottom w:val="0"/>
      <w:divBdr>
        <w:top w:val="none" w:sz="0" w:space="0" w:color="auto"/>
        <w:left w:val="none" w:sz="0" w:space="0" w:color="auto"/>
        <w:bottom w:val="none" w:sz="0" w:space="0" w:color="auto"/>
        <w:right w:val="none" w:sz="0" w:space="0" w:color="auto"/>
      </w:divBdr>
      <w:divsChild>
        <w:div w:id="1614943276">
          <w:marLeft w:val="0"/>
          <w:marRight w:val="0"/>
          <w:marTop w:val="0"/>
          <w:marBottom w:val="0"/>
          <w:divBdr>
            <w:top w:val="none" w:sz="0" w:space="0" w:color="auto"/>
            <w:left w:val="none" w:sz="0" w:space="0" w:color="auto"/>
            <w:bottom w:val="none" w:sz="0" w:space="0" w:color="auto"/>
            <w:right w:val="none" w:sz="0" w:space="0" w:color="auto"/>
          </w:divBdr>
        </w:div>
        <w:div w:id="1832604029">
          <w:marLeft w:val="0"/>
          <w:marRight w:val="0"/>
          <w:marTop w:val="0"/>
          <w:marBottom w:val="0"/>
          <w:divBdr>
            <w:top w:val="none" w:sz="0" w:space="0" w:color="auto"/>
            <w:left w:val="none" w:sz="0" w:space="0" w:color="auto"/>
            <w:bottom w:val="none" w:sz="0" w:space="0" w:color="auto"/>
            <w:right w:val="none" w:sz="0" w:space="0" w:color="auto"/>
          </w:divBdr>
        </w:div>
        <w:div w:id="1187451166">
          <w:marLeft w:val="0"/>
          <w:marRight w:val="0"/>
          <w:marTop w:val="0"/>
          <w:marBottom w:val="0"/>
          <w:divBdr>
            <w:top w:val="none" w:sz="0" w:space="0" w:color="auto"/>
            <w:left w:val="none" w:sz="0" w:space="0" w:color="auto"/>
            <w:bottom w:val="none" w:sz="0" w:space="0" w:color="auto"/>
            <w:right w:val="none" w:sz="0" w:space="0" w:color="auto"/>
          </w:divBdr>
        </w:div>
        <w:div w:id="1076712088">
          <w:marLeft w:val="0"/>
          <w:marRight w:val="0"/>
          <w:marTop w:val="0"/>
          <w:marBottom w:val="0"/>
          <w:divBdr>
            <w:top w:val="none" w:sz="0" w:space="0" w:color="auto"/>
            <w:left w:val="none" w:sz="0" w:space="0" w:color="auto"/>
            <w:bottom w:val="none" w:sz="0" w:space="0" w:color="auto"/>
            <w:right w:val="none" w:sz="0" w:space="0" w:color="auto"/>
          </w:divBdr>
        </w:div>
        <w:div w:id="527448965">
          <w:marLeft w:val="0"/>
          <w:marRight w:val="0"/>
          <w:marTop w:val="0"/>
          <w:marBottom w:val="0"/>
          <w:divBdr>
            <w:top w:val="none" w:sz="0" w:space="0" w:color="auto"/>
            <w:left w:val="none" w:sz="0" w:space="0" w:color="auto"/>
            <w:bottom w:val="none" w:sz="0" w:space="0" w:color="auto"/>
            <w:right w:val="none" w:sz="0" w:space="0" w:color="auto"/>
          </w:divBdr>
        </w:div>
        <w:div w:id="2066024459">
          <w:marLeft w:val="0"/>
          <w:marRight w:val="0"/>
          <w:marTop w:val="0"/>
          <w:marBottom w:val="0"/>
          <w:divBdr>
            <w:top w:val="none" w:sz="0" w:space="0" w:color="auto"/>
            <w:left w:val="none" w:sz="0" w:space="0" w:color="auto"/>
            <w:bottom w:val="none" w:sz="0" w:space="0" w:color="auto"/>
            <w:right w:val="none" w:sz="0" w:space="0" w:color="auto"/>
          </w:divBdr>
        </w:div>
        <w:div w:id="306321580">
          <w:marLeft w:val="0"/>
          <w:marRight w:val="0"/>
          <w:marTop w:val="0"/>
          <w:marBottom w:val="0"/>
          <w:divBdr>
            <w:top w:val="none" w:sz="0" w:space="0" w:color="auto"/>
            <w:left w:val="none" w:sz="0" w:space="0" w:color="auto"/>
            <w:bottom w:val="none" w:sz="0" w:space="0" w:color="auto"/>
            <w:right w:val="none" w:sz="0" w:space="0" w:color="auto"/>
          </w:divBdr>
        </w:div>
      </w:divsChild>
    </w:div>
    <w:div w:id="845554051">
      <w:bodyDiv w:val="1"/>
      <w:marLeft w:val="0"/>
      <w:marRight w:val="0"/>
      <w:marTop w:val="0"/>
      <w:marBottom w:val="0"/>
      <w:divBdr>
        <w:top w:val="none" w:sz="0" w:space="0" w:color="auto"/>
        <w:left w:val="none" w:sz="0" w:space="0" w:color="auto"/>
        <w:bottom w:val="none" w:sz="0" w:space="0" w:color="auto"/>
        <w:right w:val="none" w:sz="0" w:space="0" w:color="auto"/>
      </w:divBdr>
    </w:div>
    <w:div w:id="854927929">
      <w:bodyDiv w:val="1"/>
      <w:marLeft w:val="0"/>
      <w:marRight w:val="0"/>
      <w:marTop w:val="0"/>
      <w:marBottom w:val="0"/>
      <w:divBdr>
        <w:top w:val="none" w:sz="0" w:space="0" w:color="auto"/>
        <w:left w:val="none" w:sz="0" w:space="0" w:color="auto"/>
        <w:bottom w:val="none" w:sz="0" w:space="0" w:color="auto"/>
        <w:right w:val="none" w:sz="0" w:space="0" w:color="auto"/>
      </w:divBdr>
    </w:div>
    <w:div w:id="889651778">
      <w:bodyDiv w:val="1"/>
      <w:marLeft w:val="0"/>
      <w:marRight w:val="0"/>
      <w:marTop w:val="0"/>
      <w:marBottom w:val="0"/>
      <w:divBdr>
        <w:top w:val="none" w:sz="0" w:space="0" w:color="auto"/>
        <w:left w:val="none" w:sz="0" w:space="0" w:color="auto"/>
        <w:bottom w:val="none" w:sz="0" w:space="0" w:color="auto"/>
        <w:right w:val="none" w:sz="0" w:space="0" w:color="auto"/>
      </w:divBdr>
    </w:div>
    <w:div w:id="892540257">
      <w:bodyDiv w:val="1"/>
      <w:marLeft w:val="0"/>
      <w:marRight w:val="0"/>
      <w:marTop w:val="0"/>
      <w:marBottom w:val="0"/>
      <w:divBdr>
        <w:top w:val="none" w:sz="0" w:space="0" w:color="auto"/>
        <w:left w:val="none" w:sz="0" w:space="0" w:color="auto"/>
        <w:bottom w:val="none" w:sz="0" w:space="0" w:color="auto"/>
        <w:right w:val="none" w:sz="0" w:space="0" w:color="auto"/>
      </w:divBdr>
      <w:divsChild>
        <w:div w:id="1357999709">
          <w:marLeft w:val="0"/>
          <w:marRight w:val="0"/>
          <w:marTop w:val="0"/>
          <w:marBottom w:val="0"/>
          <w:divBdr>
            <w:top w:val="none" w:sz="0" w:space="0" w:color="auto"/>
            <w:left w:val="none" w:sz="0" w:space="0" w:color="auto"/>
            <w:bottom w:val="none" w:sz="0" w:space="0" w:color="auto"/>
            <w:right w:val="none" w:sz="0" w:space="0" w:color="auto"/>
          </w:divBdr>
        </w:div>
        <w:div w:id="278879919">
          <w:marLeft w:val="0"/>
          <w:marRight w:val="0"/>
          <w:marTop w:val="0"/>
          <w:marBottom w:val="0"/>
          <w:divBdr>
            <w:top w:val="none" w:sz="0" w:space="0" w:color="auto"/>
            <w:left w:val="none" w:sz="0" w:space="0" w:color="auto"/>
            <w:bottom w:val="none" w:sz="0" w:space="0" w:color="auto"/>
            <w:right w:val="none" w:sz="0" w:space="0" w:color="auto"/>
          </w:divBdr>
        </w:div>
        <w:div w:id="348799676">
          <w:marLeft w:val="0"/>
          <w:marRight w:val="0"/>
          <w:marTop w:val="0"/>
          <w:marBottom w:val="0"/>
          <w:divBdr>
            <w:top w:val="none" w:sz="0" w:space="0" w:color="auto"/>
            <w:left w:val="none" w:sz="0" w:space="0" w:color="auto"/>
            <w:bottom w:val="none" w:sz="0" w:space="0" w:color="auto"/>
            <w:right w:val="none" w:sz="0" w:space="0" w:color="auto"/>
          </w:divBdr>
        </w:div>
        <w:div w:id="1037119956">
          <w:marLeft w:val="0"/>
          <w:marRight w:val="0"/>
          <w:marTop w:val="0"/>
          <w:marBottom w:val="0"/>
          <w:divBdr>
            <w:top w:val="none" w:sz="0" w:space="0" w:color="auto"/>
            <w:left w:val="none" w:sz="0" w:space="0" w:color="auto"/>
            <w:bottom w:val="none" w:sz="0" w:space="0" w:color="auto"/>
            <w:right w:val="none" w:sz="0" w:space="0" w:color="auto"/>
          </w:divBdr>
        </w:div>
        <w:div w:id="617417112">
          <w:marLeft w:val="0"/>
          <w:marRight w:val="0"/>
          <w:marTop w:val="0"/>
          <w:marBottom w:val="0"/>
          <w:divBdr>
            <w:top w:val="none" w:sz="0" w:space="0" w:color="auto"/>
            <w:left w:val="none" w:sz="0" w:space="0" w:color="auto"/>
            <w:bottom w:val="none" w:sz="0" w:space="0" w:color="auto"/>
            <w:right w:val="none" w:sz="0" w:space="0" w:color="auto"/>
          </w:divBdr>
        </w:div>
        <w:div w:id="118963215">
          <w:marLeft w:val="0"/>
          <w:marRight w:val="0"/>
          <w:marTop w:val="0"/>
          <w:marBottom w:val="0"/>
          <w:divBdr>
            <w:top w:val="none" w:sz="0" w:space="0" w:color="auto"/>
            <w:left w:val="none" w:sz="0" w:space="0" w:color="auto"/>
            <w:bottom w:val="none" w:sz="0" w:space="0" w:color="auto"/>
            <w:right w:val="none" w:sz="0" w:space="0" w:color="auto"/>
          </w:divBdr>
        </w:div>
      </w:divsChild>
    </w:div>
    <w:div w:id="898593987">
      <w:bodyDiv w:val="1"/>
      <w:marLeft w:val="0"/>
      <w:marRight w:val="0"/>
      <w:marTop w:val="0"/>
      <w:marBottom w:val="0"/>
      <w:divBdr>
        <w:top w:val="none" w:sz="0" w:space="0" w:color="auto"/>
        <w:left w:val="none" w:sz="0" w:space="0" w:color="auto"/>
        <w:bottom w:val="none" w:sz="0" w:space="0" w:color="auto"/>
        <w:right w:val="none" w:sz="0" w:space="0" w:color="auto"/>
      </w:divBdr>
    </w:div>
    <w:div w:id="926616121">
      <w:bodyDiv w:val="1"/>
      <w:marLeft w:val="0"/>
      <w:marRight w:val="0"/>
      <w:marTop w:val="0"/>
      <w:marBottom w:val="0"/>
      <w:divBdr>
        <w:top w:val="none" w:sz="0" w:space="0" w:color="auto"/>
        <w:left w:val="none" w:sz="0" w:space="0" w:color="auto"/>
        <w:bottom w:val="none" w:sz="0" w:space="0" w:color="auto"/>
        <w:right w:val="none" w:sz="0" w:space="0" w:color="auto"/>
      </w:divBdr>
      <w:divsChild>
        <w:div w:id="1051878880">
          <w:marLeft w:val="0"/>
          <w:marRight w:val="0"/>
          <w:marTop w:val="0"/>
          <w:marBottom w:val="0"/>
          <w:divBdr>
            <w:top w:val="none" w:sz="0" w:space="0" w:color="auto"/>
            <w:left w:val="none" w:sz="0" w:space="0" w:color="auto"/>
            <w:bottom w:val="none" w:sz="0" w:space="0" w:color="auto"/>
            <w:right w:val="none" w:sz="0" w:space="0" w:color="auto"/>
          </w:divBdr>
        </w:div>
        <w:div w:id="1666324463">
          <w:marLeft w:val="0"/>
          <w:marRight w:val="0"/>
          <w:marTop w:val="0"/>
          <w:marBottom w:val="0"/>
          <w:divBdr>
            <w:top w:val="none" w:sz="0" w:space="0" w:color="auto"/>
            <w:left w:val="none" w:sz="0" w:space="0" w:color="auto"/>
            <w:bottom w:val="none" w:sz="0" w:space="0" w:color="auto"/>
            <w:right w:val="none" w:sz="0" w:space="0" w:color="auto"/>
          </w:divBdr>
        </w:div>
        <w:div w:id="871962859">
          <w:marLeft w:val="0"/>
          <w:marRight w:val="0"/>
          <w:marTop w:val="0"/>
          <w:marBottom w:val="0"/>
          <w:divBdr>
            <w:top w:val="none" w:sz="0" w:space="0" w:color="auto"/>
            <w:left w:val="none" w:sz="0" w:space="0" w:color="auto"/>
            <w:bottom w:val="none" w:sz="0" w:space="0" w:color="auto"/>
            <w:right w:val="none" w:sz="0" w:space="0" w:color="auto"/>
          </w:divBdr>
        </w:div>
        <w:div w:id="79059769">
          <w:marLeft w:val="0"/>
          <w:marRight w:val="0"/>
          <w:marTop w:val="0"/>
          <w:marBottom w:val="0"/>
          <w:divBdr>
            <w:top w:val="none" w:sz="0" w:space="0" w:color="auto"/>
            <w:left w:val="none" w:sz="0" w:space="0" w:color="auto"/>
            <w:bottom w:val="none" w:sz="0" w:space="0" w:color="auto"/>
            <w:right w:val="none" w:sz="0" w:space="0" w:color="auto"/>
          </w:divBdr>
        </w:div>
        <w:div w:id="1123579398">
          <w:marLeft w:val="0"/>
          <w:marRight w:val="0"/>
          <w:marTop w:val="0"/>
          <w:marBottom w:val="0"/>
          <w:divBdr>
            <w:top w:val="none" w:sz="0" w:space="0" w:color="auto"/>
            <w:left w:val="none" w:sz="0" w:space="0" w:color="auto"/>
            <w:bottom w:val="none" w:sz="0" w:space="0" w:color="auto"/>
            <w:right w:val="none" w:sz="0" w:space="0" w:color="auto"/>
          </w:divBdr>
        </w:div>
        <w:div w:id="1821531806">
          <w:marLeft w:val="0"/>
          <w:marRight w:val="0"/>
          <w:marTop w:val="0"/>
          <w:marBottom w:val="0"/>
          <w:divBdr>
            <w:top w:val="none" w:sz="0" w:space="0" w:color="auto"/>
            <w:left w:val="none" w:sz="0" w:space="0" w:color="auto"/>
            <w:bottom w:val="none" w:sz="0" w:space="0" w:color="auto"/>
            <w:right w:val="none" w:sz="0" w:space="0" w:color="auto"/>
          </w:divBdr>
        </w:div>
        <w:div w:id="175970674">
          <w:marLeft w:val="0"/>
          <w:marRight w:val="0"/>
          <w:marTop w:val="0"/>
          <w:marBottom w:val="0"/>
          <w:divBdr>
            <w:top w:val="none" w:sz="0" w:space="0" w:color="auto"/>
            <w:left w:val="none" w:sz="0" w:space="0" w:color="auto"/>
            <w:bottom w:val="none" w:sz="0" w:space="0" w:color="auto"/>
            <w:right w:val="none" w:sz="0" w:space="0" w:color="auto"/>
          </w:divBdr>
        </w:div>
        <w:div w:id="801532334">
          <w:marLeft w:val="0"/>
          <w:marRight w:val="0"/>
          <w:marTop w:val="0"/>
          <w:marBottom w:val="0"/>
          <w:divBdr>
            <w:top w:val="none" w:sz="0" w:space="0" w:color="auto"/>
            <w:left w:val="none" w:sz="0" w:space="0" w:color="auto"/>
            <w:bottom w:val="none" w:sz="0" w:space="0" w:color="auto"/>
            <w:right w:val="none" w:sz="0" w:space="0" w:color="auto"/>
          </w:divBdr>
        </w:div>
        <w:div w:id="1788430954">
          <w:marLeft w:val="0"/>
          <w:marRight w:val="0"/>
          <w:marTop w:val="0"/>
          <w:marBottom w:val="0"/>
          <w:divBdr>
            <w:top w:val="none" w:sz="0" w:space="0" w:color="auto"/>
            <w:left w:val="none" w:sz="0" w:space="0" w:color="auto"/>
            <w:bottom w:val="none" w:sz="0" w:space="0" w:color="auto"/>
            <w:right w:val="none" w:sz="0" w:space="0" w:color="auto"/>
          </w:divBdr>
        </w:div>
        <w:div w:id="1376194584">
          <w:marLeft w:val="0"/>
          <w:marRight w:val="0"/>
          <w:marTop w:val="0"/>
          <w:marBottom w:val="0"/>
          <w:divBdr>
            <w:top w:val="none" w:sz="0" w:space="0" w:color="auto"/>
            <w:left w:val="none" w:sz="0" w:space="0" w:color="auto"/>
            <w:bottom w:val="none" w:sz="0" w:space="0" w:color="auto"/>
            <w:right w:val="none" w:sz="0" w:space="0" w:color="auto"/>
          </w:divBdr>
        </w:div>
        <w:div w:id="2106687427">
          <w:marLeft w:val="0"/>
          <w:marRight w:val="0"/>
          <w:marTop w:val="0"/>
          <w:marBottom w:val="0"/>
          <w:divBdr>
            <w:top w:val="none" w:sz="0" w:space="0" w:color="auto"/>
            <w:left w:val="none" w:sz="0" w:space="0" w:color="auto"/>
            <w:bottom w:val="none" w:sz="0" w:space="0" w:color="auto"/>
            <w:right w:val="none" w:sz="0" w:space="0" w:color="auto"/>
          </w:divBdr>
        </w:div>
        <w:div w:id="2038000781">
          <w:marLeft w:val="0"/>
          <w:marRight w:val="0"/>
          <w:marTop w:val="0"/>
          <w:marBottom w:val="0"/>
          <w:divBdr>
            <w:top w:val="none" w:sz="0" w:space="0" w:color="auto"/>
            <w:left w:val="none" w:sz="0" w:space="0" w:color="auto"/>
            <w:bottom w:val="none" w:sz="0" w:space="0" w:color="auto"/>
            <w:right w:val="none" w:sz="0" w:space="0" w:color="auto"/>
          </w:divBdr>
        </w:div>
        <w:div w:id="2079786394">
          <w:marLeft w:val="0"/>
          <w:marRight w:val="0"/>
          <w:marTop w:val="0"/>
          <w:marBottom w:val="0"/>
          <w:divBdr>
            <w:top w:val="none" w:sz="0" w:space="0" w:color="auto"/>
            <w:left w:val="none" w:sz="0" w:space="0" w:color="auto"/>
            <w:bottom w:val="none" w:sz="0" w:space="0" w:color="auto"/>
            <w:right w:val="none" w:sz="0" w:space="0" w:color="auto"/>
          </w:divBdr>
        </w:div>
        <w:div w:id="23215568">
          <w:marLeft w:val="0"/>
          <w:marRight w:val="0"/>
          <w:marTop w:val="0"/>
          <w:marBottom w:val="0"/>
          <w:divBdr>
            <w:top w:val="none" w:sz="0" w:space="0" w:color="auto"/>
            <w:left w:val="none" w:sz="0" w:space="0" w:color="auto"/>
            <w:bottom w:val="none" w:sz="0" w:space="0" w:color="auto"/>
            <w:right w:val="none" w:sz="0" w:space="0" w:color="auto"/>
          </w:divBdr>
        </w:div>
        <w:div w:id="1800175276">
          <w:marLeft w:val="0"/>
          <w:marRight w:val="0"/>
          <w:marTop w:val="0"/>
          <w:marBottom w:val="0"/>
          <w:divBdr>
            <w:top w:val="none" w:sz="0" w:space="0" w:color="auto"/>
            <w:left w:val="none" w:sz="0" w:space="0" w:color="auto"/>
            <w:bottom w:val="none" w:sz="0" w:space="0" w:color="auto"/>
            <w:right w:val="none" w:sz="0" w:space="0" w:color="auto"/>
          </w:divBdr>
        </w:div>
        <w:div w:id="757991339">
          <w:marLeft w:val="0"/>
          <w:marRight w:val="0"/>
          <w:marTop w:val="0"/>
          <w:marBottom w:val="0"/>
          <w:divBdr>
            <w:top w:val="none" w:sz="0" w:space="0" w:color="auto"/>
            <w:left w:val="none" w:sz="0" w:space="0" w:color="auto"/>
            <w:bottom w:val="none" w:sz="0" w:space="0" w:color="auto"/>
            <w:right w:val="none" w:sz="0" w:space="0" w:color="auto"/>
          </w:divBdr>
        </w:div>
        <w:div w:id="655762840">
          <w:marLeft w:val="0"/>
          <w:marRight w:val="0"/>
          <w:marTop w:val="0"/>
          <w:marBottom w:val="0"/>
          <w:divBdr>
            <w:top w:val="none" w:sz="0" w:space="0" w:color="auto"/>
            <w:left w:val="none" w:sz="0" w:space="0" w:color="auto"/>
            <w:bottom w:val="none" w:sz="0" w:space="0" w:color="auto"/>
            <w:right w:val="none" w:sz="0" w:space="0" w:color="auto"/>
          </w:divBdr>
        </w:div>
        <w:div w:id="1447845385">
          <w:marLeft w:val="0"/>
          <w:marRight w:val="0"/>
          <w:marTop w:val="0"/>
          <w:marBottom w:val="0"/>
          <w:divBdr>
            <w:top w:val="none" w:sz="0" w:space="0" w:color="auto"/>
            <w:left w:val="none" w:sz="0" w:space="0" w:color="auto"/>
            <w:bottom w:val="none" w:sz="0" w:space="0" w:color="auto"/>
            <w:right w:val="none" w:sz="0" w:space="0" w:color="auto"/>
          </w:divBdr>
        </w:div>
        <w:div w:id="499463492">
          <w:marLeft w:val="0"/>
          <w:marRight w:val="0"/>
          <w:marTop w:val="0"/>
          <w:marBottom w:val="0"/>
          <w:divBdr>
            <w:top w:val="none" w:sz="0" w:space="0" w:color="auto"/>
            <w:left w:val="none" w:sz="0" w:space="0" w:color="auto"/>
            <w:bottom w:val="none" w:sz="0" w:space="0" w:color="auto"/>
            <w:right w:val="none" w:sz="0" w:space="0" w:color="auto"/>
          </w:divBdr>
        </w:div>
        <w:div w:id="477766162">
          <w:marLeft w:val="0"/>
          <w:marRight w:val="0"/>
          <w:marTop w:val="0"/>
          <w:marBottom w:val="0"/>
          <w:divBdr>
            <w:top w:val="none" w:sz="0" w:space="0" w:color="auto"/>
            <w:left w:val="none" w:sz="0" w:space="0" w:color="auto"/>
            <w:bottom w:val="none" w:sz="0" w:space="0" w:color="auto"/>
            <w:right w:val="none" w:sz="0" w:space="0" w:color="auto"/>
          </w:divBdr>
        </w:div>
        <w:div w:id="513230211">
          <w:marLeft w:val="0"/>
          <w:marRight w:val="0"/>
          <w:marTop w:val="0"/>
          <w:marBottom w:val="0"/>
          <w:divBdr>
            <w:top w:val="none" w:sz="0" w:space="0" w:color="auto"/>
            <w:left w:val="none" w:sz="0" w:space="0" w:color="auto"/>
            <w:bottom w:val="none" w:sz="0" w:space="0" w:color="auto"/>
            <w:right w:val="none" w:sz="0" w:space="0" w:color="auto"/>
          </w:divBdr>
        </w:div>
        <w:div w:id="1031761510">
          <w:marLeft w:val="0"/>
          <w:marRight w:val="0"/>
          <w:marTop w:val="0"/>
          <w:marBottom w:val="0"/>
          <w:divBdr>
            <w:top w:val="none" w:sz="0" w:space="0" w:color="auto"/>
            <w:left w:val="none" w:sz="0" w:space="0" w:color="auto"/>
            <w:bottom w:val="none" w:sz="0" w:space="0" w:color="auto"/>
            <w:right w:val="none" w:sz="0" w:space="0" w:color="auto"/>
          </w:divBdr>
        </w:div>
        <w:div w:id="1664359843">
          <w:marLeft w:val="0"/>
          <w:marRight w:val="0"/>
          <w:marTop w:val="0"/>
          <w:marBottom w:val="0"/>
          <w:divBdr>
            <w:top w:val="none" w:sz="0" w:space="0" w:color="auto"/>
            <w:left w:val="none" w:sz="0" w:space="0" w:color="auto"/>
            <w:bottom w:val="none" w:sz="0" w:space="0" w:color="auto"/>
            <w:right w:val="none" w:sz="0" w:space="0" w:color="auto"/>
          </w:divBdr>
        </w:div>
        <w:div w:id="1944222132">
          <w:marLeft w:val="0"/>
          <w:marRight w:val="0"/>
          <w:marTop w:val="0"/>
          <w:marBottom w:val="0"/>
          <w:divBdr>
            <w:top w:val="none" w:sz="0" w:space="0" w:color="auto"/>
            <w:left w:val="none" w:sz="0" w:space="0" w:color="auto"/>
            <w:bottom w:val="none" w:sz="0" w:space="0" w:color="auto"/>
            <w:right w:val="none" w:sz="0" w:space="0" w:color="auto"/>
          </w:divBdr>
        </w:div>
        <w:div w:id="213351315">
          <w:marLeft w:val="0"/>
          <w:marRight w:val="0"/>
          <w:marTop w:val="0"/>
          <w:marBottom w:val="0"/>
          <w:divBdr>
            <w:top w:val="none" w:sz="0" w:space="0" w:color="auto"/>
            <w:left w:val="none" w:sz="0" w:space="0" w:color="auto"/>
            <w:bottom w:val="none" w:sz="0" w:space="0" w:color="auto"/>
            <w:right w:val="none" w:sz="0" w:space="0" w:color="auto"/>
          </w:divBdr>
        </w:div>
        <w:div w:id="1943956545">
          <w:marLeft w:val="0"/>
          <w:marRight w:val="0"/>
          <w:marTop w:val="0"/>
          <w:marBottom w:val="0"/>
          <w:divBdr>
            <w:top w:val="none" w:sz="0" w:space="0" w:color="auto"/>
            <w:left w:val="none" w:sz="0" w:space="0" w:color="auto"/>
            <w:bottom w:val="none" w:sz="0" w:space="0" w:color="auto"/>
            <w:right w:val="none" w:sz="0" w:space="0" w:color="auto"/>
          </w:divBdr>
        </w:div>
        <w:div w:id="565340497">
          <w:marLeft w:val="0"/>
          <w:marRight w:val="0"/>
          <w:marTop w:val="0"/>
          <w:marBottom w:val="0"/>
          <w:divBdr>
            <w:top w:val="none" w:sz="0" w:space="0" w:color="auto"/>
            <w:left w:val="none" w:sz="0" w:space="0" w:color="auto"/>
            <w:bottom w:val="none" w:sz="0" w:space="0" w:color="auto"/>
            <w:right w:val="none" w:sz="0" w:space="0" w:color="auto"/>
          </w:divBdr>
        </w:div>
        <w:div w:id="2020304360">
          <w:marLeft w:val="0"/>
          <w:marRight w:val="0"/>
          <w:marTop w:val="0"/>
          <w:marBottom w:val="0"/>
          <w:divBdr>
            <w:top w:val="none" w:sz="0" w:space="0" w:color="auto"/>
            <w:left w:val="none" w:sz="0" w:space="0" w:color="auto"/>
            <w:bottom w:val="none" w:sz="0" w:space="0" w:color="auto"/>
            <w:right w:val="none" w:sz="0" w:space="0" w:color="auto"/>
          </w:divBdr>
        </w:div>
        <w:div w:id="459347099">
          <w:marLeft w:val="0"/>
          <w:marRight w:val="0"/>
          <w:marTop w:val="0"/>
          <w:marBottom w:val="0"/>
          <w:divBdr>
            <w:top w:val="none" w:sz="0" w:space="0" w:color="auto"/>
            <w:left w:val="none" w:sz="0" w:space="0" w:color="auto"/>
            <w:bottom w:val="none" w:sz="0" w:space="0" w:color="auto"/>
            <w:right w:val="none" w:sz="0" w:space="0" w:color="auto"/>
          </w:divBdr>
        </w:div>
        <w:div w:id="2089693829">
          <w:marLeft w:val="0"/>
          <w:marRight w:val="0"/>
          <w:marTop w:val="0"/>
          <w:marBottom w:val="0"/>
          <w:divBdr>
            <w:top w:val="none" w:sz="0" w:space="0" w:color="auto"/>
            <w:left w:val="none" w:sz="0" w:space="0" w:color="auto"/>
            <w:bottom w:val="none" w:sz="0" w:space="0" w:color="auto"/>
            <w:right w:val="none" w:sz="0" w:space="0" w:color="auto"/>
          </w:divBdr>
        </w:div>
        <w:div w:id="892811533">
          <w:marLeft w:val="0"/>
          <w:marRight w:val="0"/>
          <w:marTop w:val="0"/>
          <w:marBottom w:val="0"/>
          <w:divBdr>
            <w:top w:val="none" w:sz="0" w:space="0" w:color="auto"/>
            <w:left w:val="none" w:sz="0" w:space="0" w:color="auto"/>
            <w:bottom w:val="none" w:sz="0" w:space="0" w:color="auto"/>
            <w:right w:val="none" w:sz="0" w:space="0" w:color="auto"/>
          </w:divBdr>
        </w:div>
        <w:div w:id="1327127537">
          <w:marLeft w:val="0"/>
          <w:marRight w:val="0"/>
          <w:marTop w:val="0"/>
          <w:marBottom w:val="0"/>
          <w:divBdr>
            <w:top w:val="none" w:sz="0" w:space="0" w:color="auto"/>
            <w:left w:val="none" w:sz="0" w:space="0" w:color="auto"/>
            <w:bottom w:val="none" w:sz="0" w:space="0" w:color="auto"/>
            <w:right w:val="none" w:sz="0" w:space="0" w:color="auto"/>
          </w:divBdr>
        </w:div>
        <w:div w:id="1073816306">
          <w:marLeft w:val="0"/>
          <w:marRight w:val="0"/>
          <w:marTop w:val="0"/>
          <w:marBottom w:val="0"/>
          <w:divBdr>
            <w:top w:val="none" w:sz="0" w:space="0" w:color="auto"/>
            <w:left w:val="none" w:sz="0" w:space="0" w:color="auto"/>
            <w:bottom w:val="none" w:sz="0" w:space="0" w:color="auto"/>
            <w:right w:val="none" w:sz="0" w:space="0" w:color="auto"/>
          </w:divBdr>
        </w:div>
        <w:div w:id="1061947487">
          <w:marLeft w:val="0"/>
          <w:marRight w:val="0"/>
          <w:marTop w:val="0"/>
          <w:marBottom w:val="0"/>
          <w:divBdr>
            <w:top w:val="none" w:sz="0" w:space="0" w:color="auto"/>
            <w:left w:val="none" w:sz="0" w:space="0" w:color="auto"/>
            <w:bottom w:val="none" w:sz="0" w:space="0" w:color="auto"/>
            <w:right w:val="none" w:sz="0" w:space="0" w:color="auto"/>
          </w:divBdr>
        </w:div>
      </w:divsChild>
    </w:div>
    <w:div w:id="928386545">
      <w:bodyDiv w:val="1"/>
      <w:marLeft w:val="0"/>
      <w:marRight w:val="0"/>
      <w:marTop w:val="0"/>
      <w:marBottom w:val="0"/>
      <w:divBdr>
        <w:top w:val="none" w:sz="0" w:space="0" w:color="auto"/>
        <w:left w:val="none" w:sz="0" w:space="0" w:color="auto"/>
        <w:bottom w:val="none" w:sz="0" w:space="0" w:color="auto"/>
        <w:right w:val="none" w:sz="0" w:space="0" w:color="auto"/>
      </w:divBdr>
      <w:divsChild>
        <w:div w:id="794712544">
          <w:marLeft w:val="0"/>
          <w:marRight w:val="0"/>
          <w:marTop w:val="0"/>
          <w:marBottom w:val="0"/>
          <w:divBdr>
            <w:top w:val="none" w:sz="0" w:space="0" w:color="auto"/>
            <w:left w:val="none" w:sz="0" w:space="0" w:color="auto"/>
            <w:bottom w:val="none" w:sz="0" w:space="0" w:color="auto"/>
            <w:right w:val="none" w:sz="0" w:space="0" w:color="auto"/>
          </w:divBdr>
        </w:div>
        <w:div w:id="258105751">
          <w:marLeft w:val="0"/>
          <w:marRight w:val="0"/>
          <w:marTop w:val="0"/>
          <w:marBottom w:val="0"/>
          <w:divBdr>
            <w:top w:val="none" w:sz="0" w:space="0" w:color="auto"/>
            <w:left w:val="none" w:sz="0" w:space="0" w:color="auto"/>
            <w:bottom w:val="none" w:sz="0" w:space="0" w:color="auto"/>
            <w:right w:val="none" w:sz="0" w:space="0" w:color="auto"/>
          </w:divBdr>
        </w:div>
        <w:div w:id="2118329238">
          <w:marLeft w:val="0"/>
          <w:marRight w:val="0"/>
          <w:marTop w:val="0"/>
          <w:marBottom w:val="0"/>
          <w:divBdr>
            <w:top w:val="none" w:sz="0" w:space="0" w:color="auto"/>
            <w:left w:val="none" w:sz="0" w:space="0" w:color="auto"/>
            <w:bottom w:val="none" w:sz="0" w:space="0" w:color="auto"/>
            <w:right w:val="none" w:sz="0" w:space="0" w:color="auto"/>
          </w:divBdr>
        </w:div>
        <w:div w:id="1039626749">
          <w:marLeft w:val="0"/>
          <w:marRight w:val="0"/>
          <w:marTop w:val="0"/>
          <w:marBottom w:val="0"/>
          <w:divBdr>
            <w:top w:val="none" w:sz="0" w:space="0" w:color="auto"/>
            <w:left w:val="none" w:sz="0" w:space="0" w:color="auto"/>
            <w:bottom w:val="none" w:sz="0" w:space="0" w:color="auto"/>
            <w:right w:val="none" w:sz="0" w:space="0" w:color="auto"/>
          </w:divBdr>
        </w:div>
        <w:div w:id="705721276">
          <w:marLeft w:val="0"/>
          <w:marRight w:val="0"/>
          <w:marTop w:val="0"/>
          <w:marBottom w:val="0"/>
          <w:divBdr>
            <w:top w:val="none" w:sz="0" w:space="0" w:color="auto"/>
            <w:left w:val="none" w:sz="0" w:space="0" w:color="auto"/>
            <w:bottom w:val="none" w:sz="0" w:space="0" w:color="auto"/>
            <w:right w:val="none" w:sz="0" w:space="0" w:color="auto"/>
          </w:divBdr>
        </w:div>
        <w:div w:id="416562443">
          <w:marLeft w:val="0"/>
          <w:marRight w:val="0"/>
          <w:marTop w:val="0"/>
          <w:marBottom w:val="0"/>
          <w:divBdr>
            <w:top w:val="none" w:sz="0" w:space="0" w:color="auto"/>
            <w:left w:val="none" w:sz="0" w:space="0" w:color="auto"/>
            <w:bottom w:val="none" w:sz="0" w:space="0" w:color="auto"/>
            <w:right w:val="none" w:sz="0" w:space="0" w:color="auto"/>
          </w:divBdr>
        </w:div>
        <w:div w:id="1443761804">
          <w:marLeft w:val="0"/>
          <w:marRight w:val="0"/>
          <w:marTop w:val="0"/>
          <w:marBottom w:val="0"/>
          <w:divBdr>
            <w:top w:val="none" w:sz="0" w:space="0" w:color="auto"/>
            <w:left w:val="none" w:sz="0" w:space="0" w:color="auto"/>
            <w:bottom w:val="none" w:sz="0" w:space="0" w:color="auto"/>
            <w:right w:val="none" w:sz="0" w:space="0" w:color="auto"/>
          </w:divBdr>
        </w:div>
        <w:div w:id="803423862">
          <w:marLeft w:val="0"/>
          <w:marRight w:val="0"/>
          <w:marTop w:val="0"/>
          <w:marBottom w:val="0"/>
          <w:divBdr>
            <w:top w:val="none" w:sz="0" w:space="0" w:color="auto"/>
            <w:left w:val="none" w:sz="0" w:space="0" w:color="auto"/>
            <w:bottom w:val="none" w:sz="0" w:space="0" w:color="auto"/>
            <w:right w:val="none" w:sz="0" w:space="0" w:color="auto"/>
          </w:divBdr>
        </w:div>
        <w:div w:id="1277442483">
          <w:marLeft w:val="0"/>
          <w:marRight w:val="0"/>
          <w:marTop w:val="0"/>
          <w:marBottom w:val="0"/>
          <w:divBdr>
            <w:top w:val="none" w:sz="0" w:space="0" w:color="auto"/>
            <w:left w:val="none" w:sz="0" w:space="0" w:color="auto"/>
            <w:bottom w:val="none" w:sz="0" w:space="0" w:color="auto"/>
            <w:right w:val="none" w:sz="0" w:space="0" w:color="auto"/>
          </w:divBdr>
        </w:div>
        <w:div w:id="865021978">
          <w:marLeft w:val="0"/>
          <w:marRight w:val="0"/>
          <w:marTop w:val="0"/>
          <w:marBottom w:val="0"/>
          <w:divBdr>
            <w:top w:val="none" w:sz="0" w:space="0" w:color="auto"/>
            <w:left w:val="none" w:sz="0" w:space="0" w:color="auto"/>
            <w:bottom w:val="none" w:sz="0" w:space="0" w:color="auto"/>
            <w:right w:val="none" w:sz="0" w:space="0" w:color="auto"/>
          </w:divBdr>
        </w:div>
        <w:div w:id="1610165480">
          <w:marLeft w:val="0"/>
          <w:marRight w:val="0"/>
          <w:marTop w:val="0"/>
          <w:marBottom w:val="0"/>
          <w:divBdr>
            <w:top w:val="none" w:sz="0" w:space="0" w:color="auto"/>
            <w:left w:val="none" w:sz="0" w:space="0" w:color="auto"/>
            <w:bottom w:val="none" w:sz="0" w:space="0" w:color="auto"/>
            <w:right w:val="none" w:sz="0" w:space="0" w:color="auto"/>
          </w:divBdr>
        </w:div>
        <w:div w:id="1461918520">
          <w:marLeft w:val="0"/>
          <w:marRight w:val="0"/>
          <w:marTop w:val="0"/>
          <w:marBottom w:val="0"/>
          <w:divBdr>
            <w:top w:val="none" w:sz="0" w:space="0" w:color="auto"/>
            <w:left w:val="none" w:sz="0" w:space="0" w:color="auto"/>
            <w:bottom w:val="none" w:sz="0" w:space="0" w:color="auto"/>
            <w:right w:val="none" w:sz="0" w:space="0" w:color="auto"/>
          </w:divBdr>
        </w:div>
        <w:div w:id="978533524">
          <w:marLeft w:val="0"/>
          <w:marRight w:val="0"/>
          <w:marTop w:val="0"/>
          <w:marBottom w:val="0"/>
          <w:divBdr>
            <w:top w:val="none" w:sz="0" w:space="0" w:color="auto"/>
            <w:left w:val="none" w:sz="0" w:space="0" w:color="auto"/>
            <w:bottom w:val="none" w:sz="0" w:space="0" w:color="auto"/>
            <w:right w:val="none" w:sz="0" w:space="0" w:color="auto"/>
          </w:divBdr>
        </w:div>
        <w:div w:id="342971702">
          <w:marLeft w:val="0"/>
          <w:marRight w:val="0"/>
          <w:marTop w:val="0"/>
          <w:marBottom w:val="0"/>
          <w:divBdr>
            <w:top w:val="none" w:sz="0" w:space="0" w:color="auto"/>
            <w:left w:val="none" w:sz="0" w:space="0" w:color="auto"/>
            <w:bottom w:val="none" w:sz="0" w:space="0" w:color="auto"/>
            <w:right w:val="none" w:sz="0" w:space="0" w:color="auto"/>
          </w:divBdr>
        </w:div>
        <w:div w:id="563881411">
          <w:marLeft w:val="0"/>
          <w:marRight w:val="0"/>
          <w:marTop w:val="0"/>
          <w:marBottom w:val="0"/>
          <w:divBdr>
            <w:top w:val="none" w:sz="0" w:space="0" w:color="auto"/>
            <w:left w:val="none" w:sz="0" w:space="0" w:color="auto"/>
            <w:bottom w:val="none" w:sz="0" w:space="0" w:color="auto"/>
            <w:right w:val="none" w:sz="0" w:space="0" w:color="auto"/>
          </w:divBdr>
        </w:div>
        <w:div w:id="920407664">
          <w:marLeft w:val="0"/>
          <w:marRight w:val="0"/>
          <w:marTop w:val="0"/>
          <w:marBottom w:val="0"/>
          <w:divBdr>
            <w:top w:val="none" w:sz="0" w:space="0" w:color="auto"/>
            <w:left w:val="none" w:sz="0" w:space="0" w:color="auto"/>
            <w:bottom w:val="none" w:sz="0" w:space="0" w:color="auto"/>
            <w:right w:val="none" w:sz="0" w:space="0" w:color="auto"/>
          </w:divBdr>
        </w:div>
      </w:divsChild>
    </w:div>
    <w:div w:id="973831734">
      <w:bodyDiv w:val="1"/>
      <w:marLeft w:val="0"/>
      <w:marRight w:val="0"/>
      <w:marTop w:val="0"/>
      <w:marBottom w:val="0"/>
      <w:divBdr>
        <w:top w:val="none" w:sz="0" w:space="0" w:color="auto"/>
        <w:left w:val="none" w:sz="0" w:space="0" w:color="auto"/>
        <w:bottom w:val="none" w:sz="0" w:space="0" w:color="auto"/>
        <w:right w:val="none" w:sz="0" w:space="0" w:color="auto"/>
      </w:divBdr>
      <w:divsChild>
        <w:div w:id="1983466052">
          <w:marLeft w:val="0"/>
          <w:marRight w:val="0"/>
          <w:marTop w:val="0"/>
          <w:marBottom w:val="0"/>
          <w:divBdr>
            <w:top w:val="none" w:sz="0" w:space="0" w:color="auto"/>
            <w:left w:val="none" w:sz="0" w:space="0" w:color="auto"/>
            <w:bottom w:val="none" w:sz="0" w:space="0" w:color="auto"/>
            <w:right w:val="none" w:sz="0" w:space="0" w:color="auto"/>
          </w:divBdr>
        </w:div>
        <w:div w:id="1069841759">
          <w:marLeft w:val="0"/>
          <w:marRight w:val="0"/>
          <w:marTop w:val="0"/>
          <w:marBottom w:val="0"/>
          <w:divBdr>
            <w:top w:val="none" w:sz="0" w:space="0" w:color="auto"/>
            <w:left w:val="none" w:sz="0" w:space="0" w:color="auto"/>
            <w:bottom w:val="none" w:sz="0" w:space="0" w:color="auto"/>
            <w:right w:val="none" w:sz="0" w:space="0" w:color="auto"/>
          </w:divBdr>
        </w:div>
        <w:div w:id="1310597040">
          <w:marLeft w:val="0"/>
          <w:marRight w:val="0"/>
          <w:marTop w:val="0"/>
          <w:marBottom w:val="0"/>
          <w:divBdr>
            <w:top w:val="none" w:sz="0" w:space="0" w:color="auto"/>
            <w:left w:val="none" w:sz="0" w:space="0" w:color="auto"/>
            <w:bottom w:val="none" w:sz="0" w:space="0" w:color="auto"/>
            <w:right w:val="none" w:sz="0" w:space="0" w:color="auto"/>
          </w:divBdr>
        </w:div>
        <w:div w:id="886601189">
          <w:marLeft w:val="0"/>
          <w:marRight w:val="0"/>
          <w:marTop w:val="0"/>
          <w:marBottom w:val="0"/>
          <w:divBdr>
            <w:top w:val="none" w:sz="0" w:space="0" w:color="auto"/>
            <w:left w:val="none" w:sz="0" w:space="0" w:color="auto"/>
            <w:bottom w:val="none" w:sz="0" w:space="0" w:color="auto"/>
            <w:right w:val="none" w:sz="0" w:space="0" w:color="auto"/>
          </w:divBdr>
        </w:div>
        <w:div w:id="133303919">
          <w:marLeft w:val="0"/>
          <w:marRight w:val="0"/>
          <w:marTop w:val="0"/>
          <w:marBottom w:val="0"/>
          <w:divBdr>
            <w:top w:val="none" w:sz="0" w:space="0" w:color="auto"/>
            <w:left w:val="none" w:sz="0" w:space="0" w:color="auto"/>
            <w:bottom w:val="none" w:sz="0" w:space="0" w:color="auto"/>
            <w:right w:val="none" w:sz="0" w:space="0" w:color="auto"/>
          </w:divBdr>
        </w:div>
        <w:div w:id="1040400760">
          <w:marLeft w:val="0"/>
          <w:marRight w:val="0"/>
          <w:marTop w:val="0"/>
          <w:marBottom w:val="0"/>
          <w:divBdr>
            <w:top w:val="none" w:sz="0" w:space="0" w:color="auto"/>
            <w:left w:val="none" w:sz="0" w:space="0" w:color="auto"/>
            <w:bottom w:val="none" w:sz="0" w:space="0" w:color="auto"/>
            <w:right w:val="none" w:sz="0" w:space="0" w:color="auto"/>
          </w:divBdr>
        </w:div>
      </w:divsChild>
    </w:div>
    <w:div w:id="980495900">
      <w:bodyDiv w:val="1"/>
      <w:marLeft w:val="0"/>
      <w:marRight w:val="0"/>
      <w:marTop w:val="0"/>
      <w:marBottom w:val="0"/>
      <w:divBdr>
        <w:top w:val="none" w:sz="0" w:space="0" w:color="auto"/>
        <w:left w:val="none" w:sz="0" w:space="0" w:color="auto"/>
        <w:bottom w:val="none" w:sz="0" w:space="0" w:color="auto"/>
        <w:right w:val="none" w:sz="0" w:space="0" w:color="auto"/>
      </w:divBdr>
    </w:div>
    <w:div w:id="984747710">
      <w:bodyDiv w:val="1"/>
      <w:marLeft w:val="0"/>
      <w:marRight w:val="0"/>
      <w:marTop w:val="0"/>
      <w:marBottom w:val="0"/>
      <w:divBdr>
        <w:top w:val="none" w:sz="0" w:space="0" w:color="auto"/>
        <w:left w:val="none" w:sz="0" w:space="0" w:color="auto"/>
        <w:bottom w:val="none" w:sz="0" w:space="0" w:color="auto"/>
        <w:right w:val="none" w:sz="0" w:space="0" w:color="auto"/>
      </w:divBdr>
    </w:div>
    <w:div w:id="990406478">
      <w:bodyDiv w:val="1"/>
      <w:marLeft w:val="0"/>
      <w:marRight w:val="0"/>
      <w:marTop w:val="0"/>
      <w:marBottom w:val="0"/>
      <w:divBdr>
        <w:top w:val="none" w:sz="0" w:space="0" w:color="auto"/>
        <w:left w:val="none" w:sz="0" w:space="0" w:color="auto"/>
        <w:bottom w:val="none" w:sz="0" w:space="0" w:color="auto"/>
        <w:right w:val="none" w:sz="0" w:space="0" w:color="auto"/>
      </w:divBdr>
    </w:div>
    <w:div w:id="998922273">
      <w:bodyDiv w:val="1"/>
      <w:marLeft w:val="0"/>
      <w:marRight w:val="0"/>
      <w:marTop w:val="0"/>
      <w:marBottom w:val="0"/>
      <w:divBdr>
        <w:top w:val="none" w:sz="0" w:space="0" w:color="auto"/>
        <w:left w:val="none" w:sz="0" w:space="0" w:color="auto"/>
        <w:bottom w:val="none" w:sz="0" w:space="0" w:color="auto"/>
        <w:right w:val="none" w:sz="0" w:space="0" w:color="auto"/>
      </w:divBdr>
      <w:divsChild>
        <w:div w:id="1319386333">
          <w:marLeft w:val="0"/>
          <w:marRight w:val="0"/>
          <w:marTop w:val="0"/>
          <w:marBottom w:val="0"/>
          <w:divBdr>
            <w:top w:val="none" w:sz="0" w:space="0" w:color="auto"/>
            <w:left w:val="none" w:sz="0" w:space="0" w:color="auto"/>
            <w:bottom w:val="none" w:sz="0" w:space="0" w:color="auto"/>
            <w:right w:val="none" w:sz="0" w:space="0" w:color="auto"/>
          </w:divBdr>
        </w:div>
        <w:div w:id="1955481455">
          <w:marLeft w:val="0"/>
          <w:marRight w:val="0"/>
          <w:marTop w:val="0"/>
          <w:marBottom w:val="0"/>
          <w:divBdr>
            <w:top w:val="none" w:sz="0" w:space="0" w:color="auto"/>
            <w:left w:val="none" w:sz="0" w:space="0" w:color="auto"/>
            <w:bottom w:val="none" w:sz="0" w:space="0" w:color="auto"/>
            <w:right w:val="none" w:sz="0" w:space="0" w:color="auto"/>
          </w:divBdr>
        </w:div>
        <w:div w:id="107356451">
          <w:marLeft w:val="0"/>
          <w:marRight w:val="0"/>
          <w:marTop w:val="0"/>
          <w:marBottom w:val="0"/>
          <w:divBdr>
            <w:top w:val="none" w:sz="0" w:space="0" w:color="auto"/>
            <w:left w:val="none" w:sz="0" w:space="0" w:color="auto"/>
            <w:bottom w:val="none" w:sz="0" w:space="0" w:color="auto"/>
            <w:right w:val="none" w:sz="0" w:space="0" w:color="auto"/>
          </w:divBdr>
        </w:div>
      </w:divsChild>
    </w:div>
    <w:div w:id="1020351222">
      <w:bodyDiv w:val="1"/>
      <w:marLeft w:val="0"/>
      <w:marRight w:val="0"/>
      <w:marTop w:val="0"/>
      <w:marBottom w:val="0"/>
      <w:divBdr>
        <w:top w:val="none" w:sz="0" w:space="0" w:color="auto"/>
        <w:left w:val="none" w:sz="0" w:space="0" w:color="auto"/>
        <w:bottom w:val="none" w:sz="0" w:space="0" w:color="auto"/>
        <w:right w:val="none" w:sz="0" w:space="0" w:color="auto"/>
      </w:divBdr>
    </w:div>
    <w:div w:id="1032851250">
      <w:bodyDiv w:val="1"/>
      <w:marLeft w:val="0"/>
      <w:marRight w:val="0"/>
      <w:marTop w:val="0"/>
      <w:marBottom w:val="0"/>
      <w:divBdr>
        <w:top w:val="none" w:sz="0" w:space="0" w:color="auto"/>
        <w:left w:val="none" w:sz="0" w:space="0" w:color="auto"/>
        <w:bottom w:val="none" w:sz="0" w:space="0" w:color="auto"/>
        <w:right w:val="none" w:sz="0" w:space="0" w:color="auto"/>
      </w:divBdr>
      <w:divsChild>
        <w:div w:id="2023781422">
          <w:marLeft w:val="0"/>
          <w:marRight w:val="0"/>
          <w:marTop w:val="0"/>
          <w:marBottom w:val="0"/>
          <w:divBdr>
            <w:top w:val="none" w:sz="0" w:space="0" w:color="auto"/>
            <w:left w:val="none" w:sz="0" w:space="0" w:color="auto"/>
            <w:bottom w:val="none" w:sz="0" w:space="0" w:color="auto"/>
            <w:right w:val="none" w:sz="0" w:space="0" w:color="auto"/>
          </w:divBdr>
        </w:div>
        <w:div w:id="1106345818">
          <w:marLeft w:val="0"/>
          <w:marRight w:val="0"/>
          <w:marTop w:val="0"/>
          <w:marBottom w:val="0"/>
          <w:divBdr>
            <w:top w:val="none" w:sz="0" w:space="0" w:color="auto"/>
            <w:left w:val="none" w:sz="0" w:space="0" w:color="auto"/>
            <w:bottom w:val="none" w:sz="0" w:space="0" w:color="auto"/>
            <w:right w:val="none" w:sz="0" w:space="0" w:color="auto"/>
          </w:divBdr>
        </w:div>
        <w:div w:id="1271930578">
          <w:marLeft w:val="0"/>
          <w:marRight w:val="0"/>
          <w:marTop w:val="0"/>
          <w:marBottom w:val="0"/>
          <w:divBdr>
            <w:top w:val="none" w:sz="0" w:space="0" w:color="auto"/>
            <w:left w:val="none" w:sz="0" w:space="0" w:color="auto"/>
            <w:bottom w:val="none" w:sz="0" w:space="0" w:color="auto"/>
            <w:right w:val="none" w:sz="0" w:space="0" w:color="auto"/>
          </w:divBdr>
        </w:div>
        <w:div w:id="1701205213">
          <w:marLeft w:val="0"/>
          <w:marRight w:val="0"/>
          <w:marTop w:val="0"/>
          <w:marBottom w:val="0"/>
          <w:divBdr>
            <w:top w:val="none" w:sz="0" w:space="0" w:color="auto"/>
            <w:left w:val="none" w:sz="0" w:space="0" w:color="auto"/>
            <w:bottom w:val="none" w:sz="0" w:space="0" w:color="auto"/>
            <w:right w:val="none" w:sz="0" w:space="0" w:color="auto"/>
          </w:divBdr>
        </w:div>
        <w:div w:id="1399353779">
          <w:marLeft w:val="0"/>
          <w:marRight w:val="0"/>
          <w:marTop w:val="0"/>
          <w:marBottom w:val="0"/>
          <w:divBdr>
            <w:top w:val="none" w:sz="0" w:space="0" w:color="auto"/>
            <w:left w:val="none" w:sz="0" w:space="0" w:color="auto"/>
            <w:bottom w:val="none" w:sz="0" w:space="0" w:color="auto"/>
            <w:right w:val="none" w:sz="0" w:space="0" w:color="auto"/>
          </w:divBdr>
        </w:div>
        <w:div w:id="2032995834">
          <w:marLeft w:val="0"/>
          <w:marRight w:val="0"/>
          <w:marTop w:val="0"/>
          <w:marBottom w:val="0"/>
          <w:divBdr>
            <w:top w:val="none" w:sz="0" w:space="0" w:color="auto"/>
            <w:left w:val="none" w:sz="0" w:space="0" w:color="auto"/>
            <w:bottom w:val="none" w:sz="0" w:space="0" w:color="auto"/>
            <w:right w:val="none" w:sz="0" w:space="0" w:color="auto"/>
          </w:divBdr>
        </w:div>
        <w:div w:id="894244677">
          <w:marLeft w:val="0"/>
          <w:marRight w:val="0"/>
          <w:marTop w:val="0"/>
          <w:marBottom w:val="0"/>
          <w:divBdr>
            <w:top w:val="none" w:sz="0" w:space="0" w:color="auto"/>
            <w:left w:val="none" w:sz="0" w:space="0" w:color="auto"/>
            <w:bottom w:val="none" w:sz="0" w:space="0" w:color="auto"/>
            <w:right w:val="none" w:sz="0" w:space="0" w:color="auto"/>
          </w:divBdr>
        </w:div>
        <w:div w:id="1192961792">
          <w:marLeft w:val="0"/>
          <w:marRight w:val="0"/>
          <w:marTop w:val="0"/>
          <w:marBottom w:val="0"/>
          <w:divBdr>
            <w:top w:val="none" w:sz="0" w:space="0" w:color="auto"/>
            <w:left w:val="none" w:sz="0" w:space="0" w:color="auto"/>
            <w:bottom w:val="none" w:sz="0" w:space="0" w:color="auto"/>
            <w:right w:val="none" w:sz="0" w:space="0" w:color="auto"/>
          </w:divBdr>
        </w:div>
      </w:divsChild>
    </w:div>
    <w:div w:id="1041440562">
      <w:bodyDiv w:val="1"/>
      <w:marLeft w:val="0"/>
      <w:marRight w:val="0"/>
      <w:marTop w:val="0"/>
      <w:marBottom w:val="0"/>
      <w:divBdr>
        <w:top w:val="none" w:sz="0" w:space="0" w:color="auto"/>
        <w:left w:val="none" w:sz="0" w:space="0" w:color="auto"/>
        <w:bottom w:val="none" w:sz="0" w:space="0" w:color="auto"/>
        <w:right w:val="none" w:sz="0" w:space="0" w:color="auto"/>
      </w:divBdr>
      <w:divsChild>
        <w:div w:id="1878157789">
          <w:marLeft w:val="0"/>
          <w:marRight w:val="0"/>
          <w:marTop w:val="0"/>
          <w:marBottom w:val="0"/>
          <w:divBdr>
            <w:top w:val="none" w:sz="0" w:space="0" w:color="auto"/>
            <w:left w:val="none" w:sz="0" w:space="0" w:color="auto"/>
            <w:bottom w:val="none" w:sz="0" w:space="0" w:color="auto"/>
            <w:right w:val="none" w:sz="0" w:space="0" w:color="auto"/>
          </w:divBdr>
        </w:div>
        <w:div w:id="2034526313">
          <w:marLeft w:val="0"/>
          <w:marRight w:val="0"/>
          <w:marTop w:val="0"/>
          <w:marBottom w:val="0"/>
          <w:divBdr>
            <w:top w:val="none" w:sz="0" w:space="0" w:color="auto"/>
            <w:left w:val="none" w:sz="0" w:space="0" w:color="auto"/>
            <w:bottom w:val="none" w:sz="0" w:space="0" w:color="auto"/>
            <w:right w:val="none" w:sz="0" w:space="0" w:color="auto"/>
          </w:divBdr>
        </w:div>
        <w:div w:id="727341254">
          <w:marLeft w:val="0"/>
          <w:marRight w:val="0"/>
          <w:marTop w:val="0"/>
          <w:marBottom w:val="0"/>
          <w:divBdr>
            <w:top w:val="none" w:sz="0" w:space="0" w:color="auto"/>
            <w:left w:val="none" w:sz="0" w:space="0" w:color="auto"/>
            <w:bottom w:val="none" w:sz="0" w:space="0" w:color="auto"/>
            <w:right w:val="none" w:sz="0" w:space="0" w:color="auto"/>
          </w:divBdr>
        </w:div>
        <w:div w:id="917976922">
          <w:marLeft w:val="0"/>
          <w:marRight w:val="0"/>
          <w:marTop w:val="0"/>
          <w:marBottom w:val="0"/>
          <w:divBdr>
            <w:top w:val="none" w:sz="0" w:space="0" w:color="auto"/>
            <w:left w:val="none" w:sz="0" w:space="0" w:color="auto"/>
            <w:bottom w:val="none" w:sz="0" w:space="0" w:color="auto"/>
            <w:right w:val="none" w:sz="0" w:space="0" w:color="auto"/>
          </w:divBdr>
        </w:div>
        <w:div w:id="164708680">
          <w:marLeft w:val="0"/>
          <w:marRight w:val="0"/>
          <w:marTop w:val="0"/>
          <w:marBottom w:val="0"/>
          <w:divBdr>
            <w:top w:val="none" w:sz="0" w:space="0" w:color="auto"/>
            <w:left w:val="none" w:sz="0" w:space="0" w:color="auto"/>
            <w:bottom w:val="none" w:sz="0" w:space="0" w:color="auto"/>
            <w:right w:val="none" w:sz="0" w:space="0" w:color="auto"/>
          </w:divBdr>
        </w:div>
        <w:div w:id="68962559">
          <w:marLeft w:val="0"/>
          <w:marRight w:val="0"/>
          <w:marTop w:val="0"/>
          <w:marBottom w:val="0"/>
          <w:divBdr>
            <w:top w:val="none" w:sz="0" w:space="0" w:color="auto"/>
            <w:left w:val="none" w:sz="0" w:space="0" w:color="auto"/>
            <w:bottom w:val="none" w:sz="0" w:space="0" w:color="auto"/>
            <w:right w:val="none" w:sz="0" w:space="0" w:color="auto"/>
          </w:divBdr>
        </w:div>
        <w:div w:id="2011524540">
          <w:marLeft w:val="0"/>
          <w:marRight w:val="0"/>
          <w:marTop w:val="0"/>
          <w:marBottom w:val="0"/>
          <w:divBdr>
            <w:top w:val="none" w:sz="0" w:space="0" w:color="auto"/>
            <w:left w:val="none" w:sz="0" w:space="0" w:color="auto"/>
            <w:bottom w:val="none" w:sz="0" w:space="0" w:color="auto"/>
            <w:right w:val="none" w:sz="0" w:space="0" w:color="auto"/>
          </w:divBdr>
        </w:div>
        <w:div w:id="2049604614">
          <w:marLeft w:val="0"/>
          <w:marRight w:val="0"/>
          <w:marTop w:val="0"/>
          <w:marBottom w:val="0"/>
          <w:divBdr>
            <w:top w:val="none" w:sz="0" w:space="0" w:color="auto"/>
            <w:left w:val="none" w:sz="0" w:space="0" w:color="auto"/>
            <w:bottom w:val="none" w:sz="0" w:space="0" w:color="auto"/>
            <w:right w:val="none" w:sz="0" w:space="0" w:color="auto"/>
          </w:divBdr>
        </w:div>
        <w:div w:id="842012161">
          <w:marLeft w:val="0"/>
          <w:marRight w:val="0"/>
          <w:marTop w:val="0"/>
          <w:marBottom w:val="0"/>
          <w:divBdr>
            <w:top w:val="none" w:sz="0" w:space="0" w:color="auto"/>
            <w:left w:val="none" w:sz="0" w:space="0" w:color="auto"/>
            <w:bottom w:val="none" w:sz="0" w:space="0" w:color="auto"/>
            <w:right w:val="none" w:sz="0" w:space="0" w:color="auto"/>
          </w:divBdr>
        </w:div>
        <w:div w:id="1098332913">
          <w:marLeft w:val="0"/>
          <w:marRight w:val="0"/>
          <w:marTop w:val="0"/>
          <w:marBottom w:val="0"/>
          <w:divBdr>
            <w:top w:val="none" w:sz="0" w:space="0" w:color="auto"/>
            <w:left w:val="none" w:sz="0" w:space="0" w:color="auto"/>
            <w:bottom w:val="none" w:sz="0" w:space="0" w:color="auto"/>
            <w:right w:val="none" w:sz="0" w:space="0" w:color="auto"/>
          </w:divBdr>
        </w:div>
        <w:div w:id="1274749702">
          <w:marLeft w:val="0"/>
          <w:marRight w:val="0"/>
          <w:marTop w:val="0"/>
          <w:marBottom w:val="0"/>
          <w:divBdr>
            <w:top w:val="none" w:sz="0" w:space="0" w:color="auto"/>
            <w:left w:val="none" w:sz="0" w:space="0" w:color="auto"/>
            <w:bottom w:val="none" w:sz="0" w:space="0" w:color="auto"/>
            <w:right w:val="none" w:sz="0" w:space="0" w:color="auto"/>
          </w:divBdr>
        </w:div>
        <w:div w:id="776950766">
          <w:marLeft w:val="0"/>
          <w:marRight w:val="0"/>
          <w:marTop w:val="0"/>
          <w:marBottom w:val="0"/>
          <w:divBdr>
            <w:top w:val="none" w:sz="0" w:space="0" w:color="auto"/>
            <w:left w:val="none" w:sz="0" w:space="0" w:color="auto"/>
            <w:bottom w:val="none" w:sz="0" w:space="0" w:color="auto"/>
            <w:right w:val="none" w:sz="0" w:space="0" w:color="auto"/>
          </w:divBdr>
        </w:div>
        <w:div w:id="1677804781">
          <w:marLeft w:val="0"/>
          <w:marRight w:val="0"/>
          <w:marTop w:val="0"/>
          <w:marBottom w:val="0"/>
          <w:divBdr>
            <w:top w:val="none" w:sz="0" w:space="0" w:color="auto"/>
            <w:left w:val="none" w:sz="0" w:space="0" w:color="auto"/>
            <w:bottom w:val="none" w:sz="0" w:space="0" w:color="auto"/>
            <w:right w:val="none" w:sz="0" w:space="0" w:color="auto"/>
          </w:divBdr>
        </w:div>
        <w:div w:id="1117023268">
          <w:marLeft w:val="0"/>
          <w:marRight w:val="0"/>
          <w:marTop w:val="0"/>
          <w:marBottom w:val="0"/>
          <w:divBdr>
            <w:top w:val="none" w:sz="0" w:space="0" w:color="auto"/>
            <w:left w:val="none" w:sz="0" w:space="0" w:color="auto"/>
            <w:bottom w:val="none" w:sz="0" w:space="0" w:color="auto"/>
            <w:right w:val="none" w:sz="0" w:space="0" w:color="auto"/>
          </w:divBdr>
        </w:div>
      </w:divsChild>
    </w:div>
    <w:div w:id="1052582689">
      <w:bodyDiv w:val="1"/>
      <w:marLeft w:val="0"/>
      <w:marRight w:val="0"/>
      <w:marTop w:val="0"/>
      <w:marBottom w:val="0"/>
      <w:divBdr>
        <w:top w:val="none" w:sz="0" w:space="0" w:color="auto"/>
        <w:left w:val="none" w:sz="0" w:space="0" w:color="auto"/>
        <w:bottom w:val="none" w:sz="0" w:space="0" w:color="auto"/>
        <w:right w:val="none" w:sz="0" w:space="0" w:color="auto"/>
      </w:divBdr>
      <w:divsChild>
        <w:div w:id="1065759970">
          <w:marLeft w:val="0"/>
          <w:marRight w:val="0"/>
          <w:marTop w:val="0"/>
          <w:marBottom w:val="0"/>
          <w:divBdr>
            <w:top w:val="none" w:sz="0" w:space="0" w:color="auto"/>
            <w:left w:val="none" w:sz="0" w:space="0" w:color="auto"/>
            <w:bottom w:val="none" w:sz="0" w:space="0" w:color="auto"/>
            <w:right w:val="none" w:sz="0" w:space="0" w:color="auto"/>
          </w:divBdr>
        </w:div>
        <w:div w:id="1709329021">
          <w:marLeft w:val="0"/>
          <w:marRight w:val="0"/>
          <w:marTop w:val="0"/>
          <w:marBottom w:val="0"/>
          <w:divBdr>
            <w:top w:val="none" w:sz="0" w:space="0" w:color="auto"/>
            <w:left w:val="none" w:sz="0" w:space="0" w:color="auto"/>
            <w:bottom w:val="none" w:sz="0" w:space="0" w:color="auto"/>
            <w:right w:val="none" w:sz="0" w:space="0" w:color="auto"/>
          </w:divBdr>
        </w:div>
        <w:div w:id="1065301608">
          <w:marLeft w:val="0"/>
          <w:marRight w:val="0"/>
          <w:marTop w:val="0"/>
          <w:marBottom w:val="0"/>
          <w:divBdr>
            <w:top w:val="none" w:sz="0" w:space="0" w:color="auto"/>
            <w:left w:val="none" w:sz="0" w:space="0" w:color="auto"/>
            <w:bottom w:val="none" w:sz="0" w:space="0" w:color="auto"/>
            <w:right w:val="none" w:sz="0" w:space="0" w:color="auto"/>
          </w:divBdr>
        </w:div>
        <w:div w:id="1516186720">
          <w:marLeft w:val="0"/>
          <w:marRight w:val="0"/>
          <w:marTop w:val="0"/>
          <w:marBottom w:val="0"/>
          <w:divBdr>
            <w:top w:val="none" w:sz="0" w:space="0" w:color="auto"/>
            <w:left w:val="none" w:sz="0" w:space="0" w:color="auto"/>
            <w:bottom w:val="none" w:sz="0" w:space="0" w:color="auto"/>
            <w:right w:val="none" w:sz="0" w:space="0" w:color="auto"/>
          </w:divBdr>
        </w:div>
        <w:div w:id="1776172752">
          <w:marLeft w:val="0"/>
          <w:marRight w:val="0"/>
          <w:marTop w:val="0"/>
          <w:marBottom w:val="0"/>
          <w:divBdr>
            <w:top w:val="none" w:sz="0" w:space="0" w:color="auto"/>
            <w:left w:val="none" w:sz="0" w:space="0" w:color="auto"/>
            <w:bottom w:val="none" w:sz="0" w:space="0" w:color="auto"/>
            <w:right w:val="none" w:sz="0" w:space="0" w:color="auto"/>
          </w:divBdr>
        </w:div>
        <w:div w:id="1568493135">
          <w:marLeft w:val="0"/>
          <w:marRight w:val="0"/>
          <w:marTop w:val="0"/>
          <w:marBottom w:val="0"/>
          <w:divBdr>
            <w:top w:val="none" w:sz="0" w:space="0" w:color="auto"/>
            <w:left w:val="none" w:sz="0" w:space="0" w:color="auto"/>
            <w:bottom w:val="none" w:sz="0" w:space="0" w:color="auto"/>
            <w:right w:val="none" w:sz="0" w:space="0" w:color="auto"/>
          </w:divBdr>
        </w:div>
        <w:div w:id="1094590726">
          <w:marLeft w:val="0"/>
          <w:marRight w:val="0"/>
          <w:marTop w:val="0"/>
          <w:marBottom w:val="0"/>
          <w:divBdr>
            <w:top w:val="none" w:sz="0" w:space="0" w:color="auto"/>
            <w:left w:val="none" w:sz="0" w:space="0" w:color="auto"/>
            <w:bottom w:val="none" w:sz="0" w:space="0" w:color="auto"/>
            <w:right w:val="none" w:sz="0" w:space="0" w:color="auto"/>
          </w:divBdr>
        </w:div>
        <w:div w:id="51469170">
          <w:marLeft w:val="0"/>
          <w:marRight w:val="0"/>
          <w:marTop w:val="0"/>
          <w:marBottom w:val="0"/>
          <w:divBdr>
            <w:top w:val="none" w:sz="0" w:space="0" w:color="auto"/>
            <w:left w:val="none" w:sz="0" w:space="0" w:color="auto"/>
            <w:bottom w:val="none" w:sz="0" w:space="0" w:color="auto"/>
            <w:right w:val="none" w:sz="0" w:space="0" w:color="auto"/>
          </w:divBdr>
        </w:div>
        <w:div w:id="1477261335">
          <w:marLeft w:val="0"/>
          <w:marRight w:val="0"/>
          <w:marTop w:val="0"/>
          <w:marBottom w:val="0"/>
          <w:divBdr>
            <w:top w:val="none" w:sz="0" w:space="0" w:color="auto"/>
            <w:left w:val="none" w:sz="0" w:space="0" w:color="auto"/>
            <w:bottom w:val="none" w:sz="0" w:space="0" w:color="auto"/>
            <w:right w:val="none" w:sz="0" w:space="0" w:color="auto"/>
          </w:divBdr>
        </w:div>
        <w:div w:id="1636594719">
          <w:marLeft w:val="0"/>
          <w:marRight w:val="0"/>
          <w:marTop w:val="0"/>
          <w:marBottom w:val="0"/>
          <w:divBdr>
            <w:top w:val="none" w:sz="0" w:space="0" w:color="auto"/>
            <w:left w:val="none" w:sz="0" w:space="0" w:color="auto"/>
            <w:bottom w:val="none" w:sz="0" w:space="0" w:color="auto"/>
            <w:right w:val="none" w:sz="0" w:space="0" w:color="auto"/>
          </w:divBdr>
        </w:div>
        <w:div w:id="1780757635">
          <w:marLeft w:val="0"/>
          <w:marRight w:val="0"/>
          <w:marTop w:val="0"/>
          <w:marBottom w:val="0"/>
          <w:divBdr>
            <w:top w:val="none" w:sz="0" w:space="0" w:color="auto"/>
            <w:left w:val="none" w:sz="0" w:space="0" w:color="auto"/>
            <w:bottom w:val="none" w:sz="0" w:space="0" w:color="auto"/>
            <w:right w:val="none" w:sz="0" w:space="0" w:color="auto"/>
          </w:divBdr>
        </w:div>
        <w:div w:id="329716889">
          <w:marLeft w:val="0"/>
          <w:marRight w:val="0"/>
          <w:marTop w:val="0"/>
          <w:marBottom w:val="0"/>
          <w:divBdr>
            <w:top w:val="none" w:sz="0" w:space="0" w:color="auto"/>
            <w:left w:val="none" w:sz="0" w:space="0" w:color="auto"/>
            <w:bottom w:val="none" w:sz="0" w:space="0" w:color="auto"/>
            <w:right w:val="none" w:sz="0" w:space="0" w:color="auto"/>
          </w:divBdr>
        </w:div>
      </w:divsChild>
    </w:div>
    <w:div w:id="1054813614">
      <w:bodyDiv w:val="1"/>
      <w:marLeft w:val="0"/>
      <w:marRight w:val="0"/>
      <w:marTop w:val="0"/>
      <w:marBottom w:val="0"/>
      <w:divBdr>
        <w:top w:val="none" w:sz="0" w:space="0" w:color="auto"/>
        <w:left w:val="none" w:sz="0" w:space="0" w:color="auto"/>
        <w:bottom w:val="none" w:sz="0" w:space="0" w:color="auto"/>
        <w:right w:val="none" w:sz="0" w:space="0" w:color="auto"/>
      </w:divBdr>
      <w:divsChild>
        <w:div w:id="202139394">
          <w:marLeft w:val="0"/>
          <w:marRight w:val="0"/>
          <w:marTop w:val="0"/>
          <w:marBottom w:val="0"/>
          <w:divBdr>
            <w:top w:val="none" w:sz="0" w:space="0" w:color="auto"/>
            <w:left w:val="none" w:sz="0" w:space="0" w:color="auto"/>
            <w:bottom w:val="none" w:sz="0" w:space="0" w:color="auto"/>
            <w:right w:val="none" w:sz="0" w:space="0" w:color="auto"/>
          </w:divBdr>
        </w:div>
        <w:div w:id="1599094459">
          <w:marLeft w:val="0"/>
          <w:marRight w:val="0"/>
          <w:marTop w:val="0"/>
          <w:marBottom w:val="0"/>
          <w:divBdr>
            <w:top w:val="none" w:sz="0" w:space="0" w:color="auto"/>
            <w:left w:val="none" w:sz="0" w:space="0" w:color="auto"/>
            <w:bottom w:val="none" w:sz="0" w:space="0" w:color="auto"/>
            <w:right w:val="none" w:sz="0" w:space="0" w:color="auto"/>
          </w:divBdr>
        </w:div>
        <w:div w:id="841553028">
          <w:marLeft w:val="0"/>
          <w:marRight w:val="0"/>
          <w:marTop w:val="0"/>
          <w:marBottom w:val="0"/>
          <w:divBdr>
            <w:top w:val="none" w:sz="0" w:space="0" w:color="auto"/>
            <w:left w:val="none" w:sz="0" w:space="0" w:color="auto"/>
            <w:bottom w:val="none" w:sz="0" w:space="0" w:color="auto"/>
            <w:right w:val="none" w:sz="0" w:space="0" w:color="auto"/>
          </w:divBdr>
        </w:div>
        <w:div w:id="252200821">
          <w:marLeft w:val="0"/>
          <w:marRight w:val="0"/>
          <w:marTop w:val="0"/>
          <w:marBottom w:val="0"/>
          <w:divBdr>
            <w:top w:val="none" w:sz="0" w:space="0" w:color="auto"/>
            <w:left w:val="none" w:sz="0" w:space="0" w:color="auto"/>
            <w:bottom w:val="none" w:sz="0" w:space="0" w:color="auto"/>
            <w:right w:val="none" w:sz="0" w:space="0" w:color="auto"/>
          </w:divBdr>
        </w:div>
        <w:div w:id="2017996013">
          <w:marLeft w:val="0"/>
          <w:marRight w:val="0"/>
          <w:marTop w:val="0"/>
          <w:marBottom w:val="0"/>
          <w:divBdr>
            <w:top w:val="none" w:sz="0" w:space="0" w:color="auto"/>
            <w:left w:val="none" w:sz="0" w:space="0" w:color="auto"/>
            <w:bottom w:val="none" w:sz="0" w:space="0" w:color="auto"/>
            <w:right w:val="none" w:sz="0" w:space="0" w:color="auto"/>
          </w:divBdr>
        </w:div>
        <w:div w:id="447508563">
          <w:marLeft w:val="0"/>
          <w:marRight w:val="0"/>
          <w:marTop w:val="0"/>
          <w:marBottom w:val="0"/>
          <w:divBdr>
            <w:top w:val="none" w:sz="0" w:space="0" w:color="auto"/>
            <w:left w:val="none" w:sz="0" w:space="0" w:color="auto"/>
            <w:bottom w:val="none" w:sz="0" w:space="0" w:color="auto"/>
            <w:right w:val="none" w:sz="0" w:space="0" w:color="auto"/>
          </w:divBdr>
        </w:div>
        <w:div w:id="921836887">
          <w:marLeft w:val="0"/>
          <w:marRight w:val="0"/>
          <w:marTop w:val="0"/>
          <w:marBottom w:val="0"/>
          <w:divBdr>
            <w:top w:val="none" w:sz="0" w:space="0" w:color="auto"/>
            <w:left w:val="none" w:sz="0" w:space="0" w:color="auto"/>
            <w:bottom w:val="none" w:sz="0" w:space="0" w:color="auto"/>
            <w:right w:val="none" w:sz="0" w:space="0" w:color="auto"/>
          </w:divBdr>
        </w:div>
        <w:div w:id="277808146">
          <w:marLeft w:val="0"/>
          <w:marRight w:val="0"/>
          <w:marTop w:val="0"/>
          <w:marBottom w:val="0"/>
          <w:divBdr>
            <w:top w:val="none" w:sz="0" w:space="0" w:color="auto"/>
            <w:left w:val="none" w:sz="0" w:space="0" w:color="auto"/>
            <w:bottom w:val="none" w:sz="0" w:space="0" w:color="auto"/>
            <w:right w:val="none" w:sz="0" w:space="0" w:color="auto"/>
          </w:divBdr>
        </w:div>
        <w:div w:id="771703908">
          <w:marLeft w:val="0"/>
          <w:marRight w:val="0"/>
          <w:marTop w:val="0"/>
          <w:marBottom w:val="0"/>
          <w:divBdr>
            <w:top w:val="none" w:sz="0" w:space="0" w:color="auto"/>
            <w:left w:val="none" w:sz="0" w:space="0" w:color="auto"/>
            <w:bottom w:val="none" w:sz="0" w:space="0" w:color="auto"/>
            <w:right w:val="none" w:sz="0" w:space="0" w:color="auto"/>
          </w:divBdr>
        </w:div>
      </w:divsChild>
    </w:div>
    <w:div w:id="1061440627">
      <w:bodyDiv w:val="1"/>
      <w:marLeft w:val="0"/>
      <w:marRight w:val="0"/>
      <w:marTop w:val="0"/>
      <w:marBottom w:val="0"/>
      <w:divBdr>
        <w:top w:val="none" w:sz="0" w:space="0" w:color="auto"/>
        <w:left w:val="none" w:sz="0" w:space="0" w:color="auto"/>
        <w:bottom w:val="none" w:sz="0" w:space="0" w:color="auto"/>
        <w:right w:val="none" w:sz="0" w:space="0" w:color="auto"/>
      </w:divBdr>
    </w:div>
    <w:div w:id="1068191106">
      <w:bodyDiv w:val="1"/>
      <w:marLeft w:val="0"/>
      <w:marRight w:val="0"/>
      <w:marTop w:val="0"/>
      <w:marBottom w:val="0"/>
      <w:divBdr>
        <w:top w:val="none" w:sz="0" w:space="0" w:color="auto"/>
        <w:left w:val="none" w:sz="0" w:space="0" w:color="auto"/>
        <w:bottom w:val="none" w:sz="0" w:space="0" w:color="auto"/>
        <w:right w:val="none" w:sz="0" w:space="0" w:color="auto"/>
      </w:divBdr>
      <w:divsChild>
        <w:div w:id="84502871">
          <w:marLeft w:val="0"/>
          <w:marRight w:val="0"/>
          <w:marTop w:val="0"/>
          <w:marBottom w:val="0"/>
          <w:divBdr>
            <w:top w:val="none" w:sz="0" w:space="0" w:color="auto"/>
            <w:left w:val="none" w:sz="0" w:space="0" w:color="auto"/>
            <w:bottom w:val="none" w:sz="0" w:space="0" w:color="auto"/>
            <w:right w:val="none" w:sz="0" w:space="0" w:color="auto"/>
          </w:divBdr>
        </w:div>
        <w:div w:id="1561139318">
          <w:marLeft w:val="0"/>
          <w:marRight w:val="0"/>
          <w:marTop w:val="0"/>
          <w:marBottom w:val="0"/>
          <w:divBdr>
            <w:top w:val="none" w:sz="0" w:space="0" w:color="auto"/>
            <w:left w:val="none" w:sz="0" w:space="0" w:color="auto"/>
            <w:bottom w:val="none" w:sz="0" w:space="0" w:color="auto"/>
            <w:right w:val="none" w:sz="0" w:space="0" w:color="auto"/>
          </w:divBdr>
        </w:div>
        <w:div w:id="1916277723">
          <w:marLeft w:val="0"/>
          <w:marRight w:val="0"/>
          <w:marTop w:val="0"/>
          <w:marBottom w:val="0"/>
          <w:divBdr>
            <w:top w:val="none" w:sz="0" w:space="0" w:color="auto"/>
            <w:left w:val="none" w:sz="0" w:space="0" w:color="auto"/>
            <w:bottom w:val="none" w:sz="0" w:space="0" w:color="auto"/>
            <w:right w:val="none" w:sz="0" w:space="0" w:color="auto"/>
          </w:divBdr>
        </w:div>
        <w:div w:id="1227455032">
          <w:marLeft w:val="0"/>
          <w:marRight w:val="0"/>
          <w:marTop w:val="0"/>
          <w:marBottom w:val="0"/>
          <w:divBdr>
            <w:top w:val="none" w:sz="0" w:space="0" w:color="auto"/>
            <w:left w:val="none" w:sz="0" w:space="0" w:color="auto"/>
            <w:bottom w:val="none" w:sz="0" w:space="0" w:color="auto"/>
            <w:right w:val="none" w:sz="0" w:space="0" w:color="auto"/>
          </w:divBdr>
        </w:div>
        <w:div w:id="1528644324">
          <w:marLeft w:val="0"/>
          <w:marRight w:val="0"/>
          <w:marTop w:val="0"/>
          <w:marBottom w:val="0"/>
          <w:divBdr>
            <w:top w:val="none" w:sz="0" w:space="0" w:color="auto"/>
            <w:left w:val="none" w:sz="0" w:space="0" w:color="auto"/>
            <w:bottom w:val="none" w:sz="0" w:space="0" w:color="auto"/>
            <w:right w:val="none" w:sz="0" w:space="0" w:color="auto"/>
          </w:divBdr>
        </w:div>
        <w:div w:id="1196311598">
          <w:marLeft w:val="0"/>
          <w:marRight w:val="0"/>
          <w:marTop w:val="0"/>
          <w:marBottom w:val="0"/>
          <w:divBdr>
            <w:top w:val="none" w:sz="0" w:space="0" w:color="auto"/>
            <w:left w:val="none" w:sz="0" w:space="0" w:color="auto"/>
            <w:bottom w:val="none" w:sz="0" w:space="0" w:color="auto"/>
            <w:right w:val="none" w:sz="0" w:space="0" w:color="auto"/>
          </w:divBdr>
        </w:div>
      </w:divsChild>
    </w:div>
    <w:div w:id="1069882581">
      <w:bodyDiv w:val="1"/>
      <w:marLeft w:val="0"/>
      <w:marRight w:val="0"/>
      <w:marTop w:val="0"/>
      <w:marBottom w:val="0"/>
      <w:divBdr>
        <w:top w:val="none" w:sz="0" w:space="0" w:color="auto"/>
        <w:left w:val="none" w:sz="0" w:space="0" w:color="auto"/>
        <w:bottom w:val="none" w:sz="0" w:space="0" w:color="auto"/>
        <w:right w:val="none" w:sz="0" w:space="0" w:color="auto"/>
      </w:divBdr>
      <w:divsChild>
        <w:div w:id="754057772">
          <w:marLeft w:val="0"/>
          <w:marRight w:val="0"/>
          <w:marTop w:val="0"/>
          <w:marBottom w:val="0"/>
          <w:divBdr>
            <w:top w:val="none" w:sz="0" w:space="0" w:color="auto"/>
            <w:left w:val="none" w:sz="0" w:space="0" w:color="auto"/>
            <w:bottom w:val="none" w:sz="0" w:space="0" w:color="auto"/>
            <w:right w:val="none" w:sz="0" w:space="0" w:color="auto"/>
          </w:divBdr>
        </w:div>
        <w:div w:id="1346980410">
          <w:marLeft w:val="0"/>
          <w:marRight w:val="0"/>
          <w:marTop w:val="0"/>
          <w:marBottom w:val="0"/>
          <w:divBdr>
            <w:top w:val="none" w:sz="0" w:space="0" w:color="auto"/>
            <w:left w:val="none" w:sz="0" w:space="0" w:color="auto"/>
            <w:bottom w:val="none" w:sz="0" w:space="0" w:color="auto"/>
            <w:right w:val="none" w:sz="0" w:space="0" w:color="auto"/>
          </w:divBdr>
        </w:div>
        <w:div w:id="831219740">
          <w:marLeft w:val="0"/>
          <w:marRight w:val="0"/>
          <w:marTop w:val="0"/>
          <w:marBottom w:val="0"/>
          <w:divBdr>
            <w:top w:val="none" w:sz="0" w:space="0" w:color="auto"/>
            <w:left w:val="none" w:sz="0" w:space="0" w:color="auto"/>
            <w:bottom w:val="none" w:sz="0" w:space="0" w:color="auto"/>
            <w:right w:val="none" w:sz="0" w:space="0" w:color="auto"/>
          </w:divBdr>
        </w:div>
        <w:div w:id="553004273">
          <w:marLeft w:val="0"/>
          <w:marRight w:val="0"/>
          <w:marTop w:val="0"/>
          <w:marBottom w:val="0"/>
          <w:divBdr>
            <w:top w:val="none" w:sz="0" w:space="0" w:color="auto"/>
            <w:left w:val="none" w:sz="0" w:space="0" w:color="auto"/>
            <w:bottom w:val="none" w:sz="0" w:space="0" w:color="auto"/>
            <w:right w:val="none" w:sz="0" w:space="0" w:color="auto"/>
          </w:divBdr>
        </w:div>
        <w:div w:id="527643676">
          <w:marLeft w:val="0"/>
          <w:marRight w:val="0"/>
          <w:marTop w:val="0"/>
          <w:marBottom w:val="0"/>
          <w:divBdr>
            <w:top w:val="none" w:sz="0" w:space="0" w:color="auto"/>
            <w:left w:val="none" w:sz="0" w:space="0" w:color="auto"/>
            <w:bottom w:val="none" w:sz="0" w:space="0" w:color="auto"/>
            <w:right w:val="none" w:sz="0" w:space="0" w:color="auto"/>
          </w:divBdr>
        </w:div>
        <w:div w:id="710033614">
          <w:marLeft w:val="0"/>
          <w:marRight w:val="0"/>
          <w:marTop w:val="0"/>
          <w:marBottom w:val="0"/>
          <w:divBdr>
            <w:top w:val="none" w:sz="0" w:space="0" w:color="auto"/>
            <w:left w:val="none" w:sz="0" w:space="0" w:color="auto"/>
            <w:bottom w:val="none" w:sz="0" w:space="0" w:color="auto"/>
            <w:right w:val="none" w:sz="0" w:space="0" w:color="auto"/>
          </w:divBdr>
        </w:div>
      </w:divsChild>
    </w:div>
    <w:div w:id="1120297550">
      <w:bodyDiv w:val="1"/>
      <w:marLeft w:val="0"/>
      <w:marRight w:val="0"/>
      <w:marTop w:val="0"/>
      <w:marBottom w:val="0"/>
      <w:divBdr>
        <w:top w:val="none" w:sz="0" w:space="0" w:color="auto"/>
        <w:left w:val="none" w:sz="0" w:space="0" w:color="auto"/>
        <w:bottom w:val="none" w:sz="0" w:space="0" w:color="auto"/>
        <w:right w:val="none" w:sz="0" w:space="0" w:color="auto"/>
      </w:divBdr>
      <w:divsChild>
        <w:div w:id="1526678355">
          <w:marLeft w:val="0"/>
          <w:marRight w:val="0"/>
          <w:marTop w:val="0"/>
          <w:marBottom w:val="0"/>
          <w:divBdr>
            <w:top w:val="none" w:sz="0" w:space="0" w:color="auto"/>
            <w:left w:val="none" w:sz="0" w:space="0" w:color="auto"/>
            <w:bottom w:val="none" w:sz="0" w:space="0" w:color="auto"/>
            <w:right w:val="none" w:sz="0" w:space="0" w:color="auto"/>
          </w:divBdr>
        </w:div>
        <w:div w:id="1908300189">
          <w:marLeft w:val="0"/>
          <w:marRight w:val="0"/>
          <w:marTop w:val="0"/>
          <w:marBottom w:val="0"/>
          <w:divBdr>
            <w:top w:val="none" w:sz="0" w:space="0" w:color="auto"/>
            <w:left w:val="none" w:sz="0" w:space="0" w:color="auto"/>
            <w:bottom w:val="none" w:sz="0" w:space="0" w:color="auto"/>
            <w:right w:val="none" w:sz="0" w:space="0" w:color="auto"/>
          </w:divBdr>
        </w:div>
        <w:div w:id="130247335">
          <w:marLeft w:val="0"/>
          <w:marRight w:val="0"/>
          <w:marTop w:val="0"/>
          <w:marBottom w:val="0"/>
          <w:divBdr>
            <w:top w:val="none" w:sz="0" w:space="0" w:color="auto"/>
            <w:left w:val="none" w:sz="0" w:space="0" w:color="auto"/>
            <w:bottom w:val="none" w:sz="0" w:space="0" w:color="auto"/>
            <w:right w:val="none" w:sz="0" w:space="0" w:color="auto"/>
          </w:divBdr>
        </w:div>
      </w:divsChild>
    </w:div>
    <w:div w:id="1144588900">
      <w:bodyDiv w:val="1"/>
      <w:marLeft w:val="0"/>
      <w:marRight w:val="0"/>
      <w:marTop w:val="0"/>
      <w:marBottom w:val="0"/>
      <w:divBdr>
        <w:top w:val="none" w:sz="0" w:space="0" w:color="auto"/>
        <w:left w:val="none" w:sz="0" w:space="0" w:color="auto"/>
        <w:bottom w:val="none" w:sz="0" w:space="0" w:color="auto"/>
        <w:right w:val="none" w:sz="0" w:space="0" w:color="auto"/>
      </w:divBdr>
    </w:div>
    <w:div w:id="1157266273">
      <w:bodyDiv w:val="1"/>
      <w:marLeft w:val="0"/>
      <w:marRight w:val="0"/>
      <w:marTop w:val="0"/>
      <w:marBottom w:val="0"/>
      <w:divBdr>
        <w:top w:val="none" w:sz="0" w:space="0" w:color="auto"/>
        <w:left w:val="none" w:sz="0" w:space="0" w:color="auto"/>
        <w:bottom w:val="none" w:sz="0" w:space="0" w:color="auto"/>
        <w:right w:val="none" w:sz="0" w:space="0" w:color="auto"/>
      </w:divBdr>
    </w:div>
    <w:div w:id="1165122115">
      <w:bodyDiv w:val="1"/>
      <w:marLeft w:val="0"/>
      <w:marRight w:val="0"/>
      <w:marTop w:val="0"/>
      <w:marBottom w:val="0"/>
      <w:divBdr>
        <w:top w:val="none" w:sz="0" w:space="0" w:color="auto"/>
        <w:left w:val="none" w:sz="0" w:space="0" w:color="auto"/>
        <w:bottom w:val="none" w:sz="0" w:space="0" w:color="auto"/>
        <w:right w:val="none" w:sz="0" w:space="0" w:color="auto"/>
      </w:divBdr>
      <w:divsChild>
        <w:div w:id="292640199">
          <w:marLeft w:val="0"/>
          <w:marRight w:val="0"/>
          <w:marTop w:val="0"/>
          <w:marBottom w:val="0"/>
          <w:divBdr>
            <w:top w:val="none" w:sz="0" w:space="0" w:color="auto"/>
            <w:left w:val="none" w:sz="0" w:space="0" w:color="auto"/>
            <w:bottom w:val="none" w:sz="0" w:space="0" w:color="auto"/>
            <w:right w:val="none" w:sz="0" w:space="0" w:color="auto"/>
          </w:divBdr>
        </w:div>
        <w:div w:id="1628774487">
          <w:marLeft w:val="0"/>
          <w:marRight w:val="0"/>
          <w:marTop w:val="0"/>
          <w:marBottom w:val="0"/>
          <w:divBdr>
            <w:top w:val="none" w:sz="0" w:space="0" w:color="auto"/>
            <w:left w:val="none" w:sz="0" w:space="0" w:color="auto"/>
            <w:bottom w:val="none" w:sz="0" w:space="0" w:color="auto"/>
            <w:right w:val="none" w:sz="0" w:space="0" w:color="auto"/>
          </w:divBdr>
        </w:div>
        <w:div w:id="1122189879">
          <w:marLeft w:val="0"/>
          <w:marRight w:val="0"/>
          <w:marTop w:val="0"/>
          <w:marBottom w:val="0"/>
          <w:divBdr>
            <w:top w:val="none" w:sz="0" w:space="0" w:color="auto"/>
            <w:left w:val="none" w:sz="0" w:space="0" w:color="auto"/>
            <w:bottom w:val="none" w:sz="0" w:space="0" w:color="auto"/>
            <w:right w:val="none" w:sz="0" w:space="0" w:color="auto"/>
          </w:divBdr>
        </w:div>
        <w:div w:id="1333533880">
          <w:marLeft w:val="0"/>
          <w:marRight w:val="0"/>
          <w:marTop w:val="0"/>
          <w:marBottom w:val="0"/>
          <w:divBdr>
            <w:top w:val="none" w:sz="0" w:space="0" w:color="auto"/>
            <w:left w:val="none" w:sz="0" w:space="0" w:color="auto"/>
            <w:bottom w:val="none" w:sz="0" w:space="0" w:color="auto"/>
            <w:right w:val="none" w:sz="0" w:space="0" w:color="auto"/>
          </w:divBdr>
        </w:div>
        <w:div w:id="1652371827">
          <w:marLeft w:val="0"/>
          <w:marRight w:val="0"/>
          <w:marTop w:val="0"/>
          <w:marBottom w:val="0"/>
          <w:divBdr>
            <w:top w:val="none" w:sz="0" w:space="0" w:color="auto"/>
            <w:left w:val="none" w:sz="0" w:space="0" w:color="auto"/>
            <w:bottom w:val="none" w:sz="0" w:space="0" w:color="auto"/>
            <w:right w:val="none" w:sz="0" w:space="0" w:color="auto"/>
          </w:divBdr>
        </w:div>
        <w:div w:id="761493257">
          <w:marLeft w:val="0"/>
          <w:marRight w:val="0"/>
          <w:marTop w:val="0"/>
          <w:marBottom w:val="0"/>
          <w:divBdr>
            <w:top w:val="none" w:sz="0" w:space="0" w:color="auto"/>
            <w:left w:val="none" w:sz="0" w:space="0" w:color="auto"/>
            <w:bottom w:val="none" w:sz="0" w:space="0" w:color="auto"/>
            <w:right w:val="none" w:sz="0" w:space="0" w:color="auto"/>
          </w:divBdr>
        </w:div>
      </w:divsChild>
    </w:div>
    <w:div w:id="1173060225">
      <w:bodyDiv w:val="1"/>
      <w:marLeft w:val="0"/>
      <w:marRight w:val="0"/>
      <w:marTop w:val="0"/>
      <w:marBottom w:val="0"/>
      <w:divBdr>
        <w:top w:val="none" w:sz="0" w:space="0" w:color="auto"/>
        <w:left w:val="none" w:sz="0" w:space="0" w:color="auto"/>
        <w:bottom w:val="none" w:sz="0" w:space="0" w:color="auto"/>
        <w:right w:val="none" w:sz="0" w:space="0" w:color="auto"/>
      </w:divBdr>
      <w:divsChild>
        <w:div w:id="2023623970">
          <w:marLeft w:val="0"/>
          <w:marRight w:val="0"/>
          <w:marTop w:val="0"/>
          <w:marBottom w:val="0"/>
          <w:divBdr>
            <w:top w:val="none" w:sz="0" w:space="0" w:color="auto"/>
            <w:left w:val="none" w:sz="0" w:space="0" w:color="auto"/>
            <w:bottom w:val="none" w:sz="0" w:space="0" w:color="auto"/>
            <w:right w:val="none" w:sz="0" w:space="0" w:color="auto"/>
          </w:divBdr>
        </w:div>
        <w:div w:id="1467352895">
          <w:marLeft w:val="0"/>
          <w:marRight w:val="0"/>
          <w:marTop w:val="0"/>
          <w:marBottom w:val="0"/>
          <w:divBdr>
            <w:top w:val="none" w:sz="0" w:space="0" w:color="auto"/>
            <w:left w:val="none" w:sz="0" w:space="0" w:color="auto"/>
            <w:bottom w:val="none" w:sz="0" w:space="0" w:color="auto"/>
            <w:right w:val="none" w:sz="0" w:space="0" w:color="auto"/>
          </w:divBdr>
        </w:div>
      </w:divsChild>
    </w:div>
    <w:div w:id="1188132954">
      <w:bodyDiv w:val="1"/>
      <w:marLeft w:val="0"/>
      <w:marRight w:val="0"/>
      <w:marTop w:val="0"/>
      <w:marBottom w:val="0"/>
      <w:divBdr>
        <w:top w:val="none" w:sz="0" w:space="0" w:color="auto"/>
        <w:left w:val="none" w:sz="0" w:space="0" w:color="auto"/>
        <w:bottom w:val="none" w:sz="0" w:space="0" w:color="auto"/>
        <w:right w:val="none" w:sz="0" w:space="0" w:color="auto"/>
      </w:divBdr>
      <w:divsChild>
        <w:div w:id="994069742">
          <w:marLeft w:val="0"/>
          <w:marRight w:val="0"/>
          <w:marTop w:val="0"/>
          <w:marBottom w:val="0"/>
          <w:divBdr>
            <w:top w:val="none" w:sz="0" w:space="0" w:color="auto"/>
            <w:left w:val="none" w:sz="0" w:space="0" w:color="auto"/>
            <w:bottom w:val="none" w:sz="0" w:space="0" w:color="auto"/>
            <w:right w:val="none" w:sz="0" w:space="0" w:color="auto"/>
          </w:divBdr>
        </w:div>
        <w:div w:id="1596019040">
          <w:marLeft w:val="0"/>
          <w:marRight w:val="0"/>
          <w:marTop w:val="0"/>
          <w:marBottom w:val="0"/>
          <w:divBdr>
            <w:top w:val="none" w:sz="0" w:space="0" w:color="auto"/>
            <w:left w:val="none" w:sz="0" w:space="0" w:color="auto"/>
            <w:bottom w:val="none" w:sz="0" w:space="0" w:color="auto"/>
            <w:right w:val="none" w:sz="0" w:space="0" w:color="auto"/>
          </w:divBdr>
        </w:div>
        <w:div w:id="1974364427">
          <w:marLeft w:val="0"/>
          <w:marRight w:val="0"/>
          <w:marTop w:val="0"/>
          <w:marBottom w:val="0"/>
          <w:divBdr>
            <w:top w:val="none" w:sz="0" w:space="0" w:color="auto"/>
            <w:left w:val="none" w:sz="0" w:space="0" w:color="auto"/>
            <w:bottom w:val="none" w:sz="0" w:space="0" w:color="auto"/>
            <w:right w:val="none" w:sz="0" w:space="0" w:color="auto"/>
          </w:divBdr>
        </w:div>
        <w:div w:id="1614284990">
          <w:marLeft w:val="0"/>
          <w:marRight w:val="0"/>
          <w:marTop w:val="0"/>
          <w:marBottom w:val="0"/>
          <w:divBdr>
            <w:top w:val="none" w:sz="0" w:space="0" w:color="auto"/>
            <w:left w:val="none" w:sz="0" w:space="0" w:color="auto"/>
            <w:bottom w:val="none" w:sz="0" w:space="0" w:color="auto"/>
            <w:right w:val="none" w:sz="0" w:space="0" w:color="auto"/>
          </w:divBdr>
        </w:div>
        <w:div w:id="2041396619">
          <w:marLeft w:val="0"/>
          <w:marRight w:val="0"/>
          <w:marTop w:val="0"/>
          <w:marBottom w:val="0"/>
          <w:divBdr>
            <w:top w:val="none" w:sz="0" w:space="0" w:color="auto"/>
            <w:left w:val="none" w:sz="0" w:space="0" w:color="auto"/>
            <w:bottom w:val="none" w:sz="0" w:space="0" w:color="auto"/>
            <w:right w:val="none" w:sz="0" w:space="0" w:color="auto"/>
          </w:divBdr>
        </w:div>
        <w:div w:id="550506894">
          <w:marLeft w:val="0"/>
          <w:marRight w:val="0"/>
          <w:marTop w:val="0"/>
          <w:marBottom w:val="0"/>
          <w:divBdr>
            <w:top w:val="none" w:sz="0" w:space="0" w:color="auto"/>
            <w:left w:val="none" w:sz="0" w:space="0" w:color="auto"/>
            <w:bottom w:val="none" w:sz="0" w:space="0" w:color="auto"/>
            <w:right w:val="none" w:sz="0" w:space="0" w:color="auto"/>
          </w:divBdr>
        </w:div>
        <w:div w:id="246117444">
          <w:marLeft w:val="0"/>
          <w:marRight w:val="0"/>
          <w:marTop w:val="0"/>
          <w:marBottom w:val="0"/>
          <w:divBdr>
            <w:top w:val="none" w:sz="0" w:space="0" w:color="auto"/>
            <w:left w:val="none" w:sz="0" w:space="0" w:color="auto"/>
            <w:bottom w:val="none" w:sz="0" w:space="0" w:color="auto"/>
            <w:right w:val="none" w:sz="0" w:space="0" w:color="auto"/>
          </w:divBdr>
        </w:div>
        <w:div w:id="2087726122">
          <w:marLeft w:val="0"/>
          <w:marRight w:val="0"/>
          <w:marTop w:val="0"/>
          <w:marBottom w:val="0"/>
          <w:divBdr>
            <w:top w:val="none" w:sz="0" w:space="0" w:color="auto"/>
            <w:left w:val="none" w:sz="0" w:space="0" w:color="auto"/>
            <w:bottom w:val="none" w:sz="0" w:space="0" w:color="auto"/>
            <w:right w:val="none" w:sz="0" w:space="0" w:color="auto"/>
          </w:divBdr>
        </w:div>
        <w:div w:id="1384021157">
          <w:marLeft w:val="0"/>
          <w:marRight w:val="0"/>
          <w:marTop w:val="0"/>
          <w:marBottom w:val="0"/>
          <w:divBdr>
            <w:top w:val="none" w:sz="0" w:space="0" w:color="auto"/>
            <w:left w:val="none" w:sz="0" w:space="0" w:color="auto"/>
            <w:bottom w:val="none" w:sz="0" w:space="0" w:color="auto"/>
            <w:right w:val="none" w:sz="0" w:space="0" w:color="auto"/>
          </w:divBdr>
        </w:div>
        <w:div w:id="2107573586">
          <w:marLeft w:val="0"/>
          <w:marRight w:val="0"/>
          <w:marTop w:val="0"/>
          <w:marBottom w:val="0"/>
          <w:divBdr>
            <w:top w:val="none" w:sz="0" w:space="0" w:color="auto"/>
            <w:left w:val="none" w:sz="0" w:space="0" w:color="auto"/>
            <w:bottom w:val="none" w:sz="0" w:space="0" w:color="auto"/>
            <w:right w:val="none" w:sz="0" w:space="0" w:color="auto"/>
          </w:divBdr>
        </w:div>
        <w:div w:id="578949714">
          <w:marLeft w:val="0"/>
          <w:marRight w:val="0"/>
          <w:marTop w:val="0"/>
          <w:marBottom w:val="0"/>
          <w:divBdr>
            <w:top w:val="none" w:sz="0" w:space="0" w:color="auto"/>
            <w:left w:val="none" w:sz="0" w:space="0" w:color="auto"/>
            <w:bottom w:val="none" w:sz="0" w:space="0" w:color="auto"/>
            <w:right w:val="none" w:sz="0" w:space="0" w:color="auto"/>
          </w:divBdr>
        </w:div>
        <w:div w:id="1719280591">
          <w:marLeft w:val="0"/>
          <w:marRight w:val="0"/>
          <w:marTop w:val="0"/>
          <w:marBottom w:val="0"/>
          <w:divBdr>
            <w:top w:val="none" w:sz="0" w:space="0" w:color="auto"/>
            <w:left w:val="none" w:sz="0" w:space="0" w:color="auto"/>
            <w:bottom w:val="none" w:sz="0" w:space="0" w:color="auto"/>
            <w:right w:val="none" w:sz="0" w:space="0" w:color="auto"/>
          </w:divBdr>
        </w:div>
        <w:div w:id="1592201843">
          <w:marLeft w:val="0"/>
          <w:marRight w:val="0"/>
          <w:marTop w:val="0"/>
          <w:marBottom w:val="0"/>
          <w:divBdr>
            <w:top w:val="none" w:sz="0" w:space="0" w:color="auto"/>
            <w:left w:val="none" w:sz="0" w:space="0" w:color="auto"/>
            <w:bottom w:val="none" w:sz="0" w:space="0" w:color="auto"/>
            <w:right w:val="none" w:sz="0" w:space="0" w:color="auto"/>
          </w:divBdr>
        </w:div>
      </w:divsChild>
    </w:div>
    <w:div w:id="1252817436">
      <w:bodyDiv w:val="1"/>
      <w:marLeft w:val="0"/>
      <w:marRight w:val="0"/>
      <w:marTop w:val="0"/>
      <w:marBottom w:val="0"/>
      <w:divBdr>
        <w:top w:val="none" w:sz="0" w:space="0" w:color="auto"/>
        <w:left w:val="none" w:sz="0" w:space="0" w:color="auto"/>
        <w:bottom w:val="none" w:sz="0" w:space="0" w:color="auto"/>
        <w:right w:val="none" w:sz="0" w:space="0" w:color="auto"/>
      </w:divBdr>
      <w:divsChild>
        <w:div w:id="1865626821">
          <w:marLeft w:val="0"/>
          <w:marRight w:val="0"/>
          <w:marTop w:val="0"/>
          <w:marBottom w:val="0"/>
          <w:divBdr>
            <w:top w:val="none" w:sz="0" w:space="0" w:color="auto"/>
            <w:left w:val="none" w:sz="0" w:space="0" w:color="auto"/>
            <w:bottom w:val="none" w:sz="0" w:space="0" w:color="auto"/>
            <w:right w:val="none" w:sz="0" w:space="0" w:color="auto"/>
          </w:divBdr>
        </w:div>
        <w:div w:id="2114787258">
          <w:marLeft w:val="0"/>
          <w:marRight w:val="0"/>
          <w:marTop w:val="0"/>
          <w:marBottom w:val="0"/>
          <w:divBdr>
            <w:top w:val="none" w:sz="0" w:space="0" w:color="auto"/>
            <w:left w:val="none" w:sz="0" w:space="0" w:color="auto"/>
            <w:bottom w:val="none" w:sz="0" w:space="0" w:color="auto"/>
            <w:right w:val="none" w:sz="0" w:space="0" w:color="auto"/>
          </w:divBdr>
        </w:div>
        <w:div w:id="1406681905">
          <w:marLeft w:val="0"/>
          <w:marRight w:val="0"/>
          <w:marTop w:val="0"/>
          <w:marBottom w:val="0"/>
          <w:divBdr>
            <w:top w:val="none" w:sz="0" w:space="0" w:color="auto"/>
            <w:left w:val="none" w:sz="0" w:space="0" w:color="auto"/>
            <w:bottom w:val="none" w:sz="0" w:space="0" w:color="auto"/>
            <w:right w:val="none" w:sz="0" w:space="0" w:color="auto"/>
          </w:divBdr>
        </w:div>
        <w:div w:id="1162311310">
          <w:marLeft w:val="0"/>
          <w:marRight w:val="0"/>
          <w:marTop w:val="0"/>
          <w:marBottom w:val="0"/>
          <w:divBdr>
            <w:top w:val="none" w:sz="0" w:space="0" w:color="auto"/>
            <w:left w:val="none" w:sz="0" w:space="0" w:color="auto"/>
            <w:bottom w:val="none" w:sz="0" w:space="0" w:color="auto"/>
            <w:right w:val="none" w:sz="0" w:space="0" w:color="auto"/>
          </w:divBdr>
        </w:div>
      </w:divsChild>
    </w:div>
    <w:div w:id="1262764978">
      <w:bodyDiv w:val="1"/>
      <w:marLeft w:val="0"/>
      <w:marRight w:val="0"/>
      <w:marTop w:val="0"/>
      <w:marBottom w:val="0"/>
      <w:divBdr>
        <w:top w:val="none" w:sz="0" w:space="0" w:color="auto"/>
        <w:left w:val="none" w:sz="0" w:space="0" w:color="auto"/>
        <w:bottom w:val="none" w:sz="0" w:space="0" w:color="auto"/>
        <w:right w:val="none" w:sz="0" w:space="0" w:color="auto"/>
      </w:divBdr>
      <w:divsChild>
        <w:div w:id="1737049173">
          <w:marLeft w:val="0"/>
          <w:marRight w:val="0"/>
          <w:marTop w:val="0"/>
          <w:marBottom w:val="0"/>
          <w:divBdr>
            <w:top w:val="none" w:sz="0" w:space="0" w:color="auto"/>
            <w:left w:val="none" w:sz="0" w:space="0" w:color="auto"/>
            <w:bottom w:val="none" w:sz="0" w:space="0" w:color="auto"/>
            <w:right w:val="none" w:sz="0" w:space="0" w:color="auto"/>
          </w:divBdr>
        </w:div>
        <w:div w:id="67656946">
          <w:marLeft w:val="0"/>
          <w:marRight w:val="0"/>
          <w:marTop w:val="0"/>
          <w:marBottom w:val="0"/>
          <w:divBdr>
            <w:top w:val="none" w:sz="0" w:space="0" w:color="auto"/>
            <w:left w:val="none" w:sz="0" w:space="0" w:color="auto"/>
            <w:bottom w:val="none" w:sz="0" w:space="0" w:color="auto"/>
            <w:right w:val="none" w:sz="0" w:space="0" w:color="auto"/>
          </w:divBdr>
        </w:div>
        <w:div w:id="1248735740">
          <w:marLeft w:val="0"/>
          <w:marRight w:val="0"/>
          <w:marTop w:val="0"/>
          <w:marBottom w:val="0"/>
          <w:divBdr>
            <w:top w:val="none" w:sz="0" w:space="0" w:color="auto"/>
            <w:left w:val="none" w:sz="0" w:space="0" w:color="auto"/>
            <w:bottom w:val="none" w:sz="0" w:space="0" w:color="auto"/>
            <w:right w:val="none" w:sz="0" w:space="0" w:color="auto"/>
          </w:divBdr>
        </w:div>
        <w:div w:id="658074209">
          <w:marLeft w:val="0"/>
          <w:marRight w:val="0"/>
          <w:marTop w:val="0"/>
          <w:marBottom w:val="0"/>
          <w:divBdr>
            <w:top w:val="none" w:sz="0" w:space="0" w:color="auto"/>
            <w:left w:val="none" w:sz="0" w:space="0" w:color="auto"/>
            <w:bottom w:val="none" w:sz="0" w:space="0" w:color="auto"/>
            <w:right w:val="none" w:sz="0" w:space="0" w:color="auto"/>
          </w:divBdr>
        </w:div>
        <w:div w:id="1092776212">
          <w:marLeft w:val="0"/>
          <w:marRight w:val="0"/>
          <w:marTop w:val="0"/>
          <w:marBottom w:val="0"/>
          <w:divBdr>
            <w:top w:val="none" w:sz="0" w:space="0" w:color="auto"/>
            <w:left w:val="none" w:sz="0" w:space="0" w:color="auto"/>
            <w:bottom w:val="none" w:sz="0" w:space="0" w:color="auto"/>
            <w:right w:val="none" w:sz="0" w:space="0" w:color="auto"/>
          </w:divBdr>
        </w:div>
        <w:div w:id="645431168">
          <w:marLeft w:val="0"/>
          <w:marRight w:val="0"/>
          <w:marTop w:val="0"/>
          <w:marBottom w:val="0"/>
          <w:divBdr>
            <w:top w:val="none" w:sz="0" w:space="0" w:color="auto"/>
            <w:left w:val="none" w:sz="0" w:space="0" w:color="auto"/>
            <w:bottom w:val="none" w:sz="0" w:space="0" w:color="auto"/>
            <w:right w:val="none" w:sz="0" w:space="0" w:color="auto"/>
          </w:divBdr>
        </w:div>
        <w:div w:id="41222257">
          <w:marLeft w:val="0"/>
          <w:marRight w:val="0"/>
          <w:marTop w:val="0"/>
          <w:marBottom w:val="0"/>
          <w:divBdr>
            <w:top w:val="none" w:sz="0" w:space="0" w:color="auto"/>
            <w:left w:val="none" w:sz="0" w:space="0" w:color="auto"/>
            <w:bottom w:val="none" w:sz="0" w:space="0" w:color="auto"/>
            <w:right w:val="none" w:sz="0" w:space="0" w:color="auto"/>
          </w:divBdr>
        </w:div>
        <w:div w:id="32535472">
          <w:marLeft w:val="0"/>
          <w:marRight w:val="0"/>
          <w:marTop w:val="0"/>
          <w:marBottom w:val="0"/>
          <w:divBdr>
            <w:top w:val="none" w:sz="0" w:space="0" w:color="auto"/>
            <w:left w:val="none" w:sz="0" w:space="0" w:color="auto"/>
            <w:bottom w:val="none" w:sz="0" w:space="0" w:color="auto"/>
            <w:right w:val="none" w:sz="0" w:space="0" w:color="auto"/>
          </w:divBdr>
        </w:div>
        <w:div w:id="1401634660">
          <w:marLeft w:val="0"/>
          <w:marRight w:val="0"/>
          <w:marTop w:val="0"/>
          <w:marBottom w:val="0"/>
          <w:divBdr>
            <w:top w:val="none" w:sz="0" w:space="0" w:color="auto"/>
            <w:left w:val="none" w:sz="0" w:space="0" w:color="auto"/>
            <w:bottom w:val="none" w:sz="0" w:space="0" w:color="auto"/>
            <w:right w:val="none" w:sz="0" w:space="0" w:color="auto"/>
          </w:divBdr>
        </w:div>
        <w:div w:id="1987783695">
          <w:marLeft w:val="0"/>
          <w:marRight w:val="0"/>
          <w:marTop w:val="0"/>
          <w:marBottom w:val="0"/>
          <w:divBdr>
            <w:top w:val="none" w:sz="0" w:space="0" w:color="auto"/>
            <w:left w:val="none" w:sz="0" w:space="0" w:color="auto"/>
            <w:bottom w:val="none" w:sz="0" w:space="0" w:color="auto"/>
            <w:right w:val="none" w:sz="0" w:space="0" w:color="auto"/>
          </w:divBdr>
        </w:div>
      </w:divsChild>
    </w:div>
    <w:div w:id="1264387442">
      <w:bodyDiv w:val="1"/>
      <w:marLeft w:val="0"/>
      <w:marRight w:val="0"/>
      <w:marTop w:val="0"/>
      <w:marBottom w:val="0"/>
      <w:divBdr>
        <w:top w:val="none" w:sz="0" w:space="0" w:color="auto"/>
        <w:left w:val="none" w:sz="0" w:space="0" w:color="auto"/>
        <w:bottom w:val="none" w:sz="0" w:space="0" w:color="auto"/>
        <w:right w:val="none" w:sz="0" w:space="0" w:color="auto"/>
      </w:divBdr>
    </w:div>
    <w:div w:id="1327435555">
      <w:bodyDiv w:val="1"/>
      <w:marLeft w:val="0"/>
      <w:marRight w:val="0"/>
      <w:marTop w:val="0"/>
      <w:marBottom w:val="0"/>
      <w:divBdr>
        <w:top w:val="none" w:sz="0" w:space="0" w:color="auto"/>
        <w:left w:val="none" w:sz="0" w:space="0" w:color="auto"/>
        <w:bottom w:val="none" w:sz="0" w:space="0" w:color="auto"/>
        <w:right w:val="none" w:sz="0" w:space="0" w:color="auto"/>
      </w:divBdr>
    </w:div>
    <w:div w:id="1353337419">
      <w:bodyDiv w:val="1"/>
      <w:marLeft w:val="0"/>
      <w:marRight w:val="0"/>
      <w:marTop w:val="0"/>
      <w:marBottom w:val="0"/>
      <w:divBdr>
        <w:top w:val="none" w:sz="0" w:space="0" w:color="auto"/>
        <w:left w:val="none" w:sz="0" w:space="0" w:color="auto"/>
        <w:bottom w:val="none" w:sz="0" w:space="0" w:color="auto"/>
        <w:right w:val="none" w:sz="0" w:space="0" w:color="auto"/>
      </w:divBdr>
    </w:div>
    <w:div w:id="1389377374">
      <w:bodyDiv w:val="1"/>
      <w:marLeft w:val="0"/>
      <w:marRight w:val="0"/>
      <w:marTop w:val="0"/>
      <w:marBottom w:val="0"/>
      <w:divBdr>
        <w:top w:val="none" w:sz="0" w:space="0" w:color="auto"/>
        <w:left w:val="none" w:sz="0" w:space="0" w:color="auto"/>
        <w:bottom w:val="none" w:sz="0" w:space="0" w:color="auto"/>
        <w:right w:val="none" w:sz="0" w:space="0" w:color="auto"/>
      </w:divBdr>
      <w:divsChild>
        <w:div w:id="958992502">
          <w:marLeft w:val="0"/>
          <w:marRight w:val="0"/>
          <w:marTop w:val="0"/>
          <w:marBottom w:val="0"/>
          <w:divBdr>
            <w:top w:val="none" w:sz="0" w:space="0" w:color="auto"/>
            <w:left w:val="none" w:sz="0" w:space="0" w:color="auto"/>
            <w:bottom w:val="none" w:sz="0" w:space="0" w:color="auto"/>
            <w:right w:val="none" w:sz="0" w:space="0" w:color="auto"/>
          </w:divBdr>
        </w:div>
        <w:div w:id="217013360">
          <w:marLeft w:val="0"/>
          <w:marRight w:val="0"/>
          <w:marTop w:val="0"/>
          <w:marBottom w:val="0"/>
          <w:divBdr>
            <w:top w:val="none" w:sz="0" w:space="0" w:color="auto"/>
            <w:left w:val="none" w:sz="0" w:space="0" w:color="auto"/>
            <w:bottom w:val="none" w:sz="0" w:space="0" w:color="auto"/>
            <w:right w:val="none" w:sz="0" w:space="0" w:color="auto"/>
          </w:divBdr>
        </w:div>
        <w:div w:id="1190491277">
          <w:marLeft w:val="0"/>
          <w:marRight w:val="0"/>
          <w:marTop w:val="0"/>
          <w:marBottom w:val="0"/>
          <w:divBdr>
            <w:top w:val="none" w:sz="0" w:space="0" w:color="auto"/>
            <w:left w:val="none" w:sz="0" w:space="0" w:color="auto"/>
            <w:bottom w:val="none" w:sz="0" w:space="0" w:color="auto"/>
            <w:right w:val="none" w:sz="0" w:space="0" w:color="auto"/>
          </w:divBdr>
        </w:div>
        <w:div w:id="1559509178">
          <w:marLeft w:val="0"/>
          <w:marRight w:val="0"/>
          <w:marTop w:val="0"/>
          <w:marBottom w:val="0"/>
          <w:divBdr>
            <w:top w:val="none" w:sz="0" w:space="0" w:color="auto"/>
            <w:left w:val="none" w:sz="0" w:space="0" w:color="auto"/>
            <w:bottom w:val="none" w:sz="0" w:space="0" w:color="auto"/>
            <w:right w:val="none" w:sz="0" w:space="0" w:color="auto"/>
          </w:divBdr>
        </w:div>
        <w:div w:id="1127163386">
          <w:marLeft w:val="0"/>
          <w:marRight w:val="0"/>
          <w:marTop w:val="0"/>
          <w:marBottom w:val="0"/>
          <w:divBdr>
            <w:top w:val="none" w:sz="0" w:space="0" w:color="auto"/>
            <w:left w:val="none" w:sz="0" w:space="0" w:color="auto"/>
            <w:bottom w:val="none" w:sz="0" w:space="0" w:color="auto"/>
            <w:right w:val="none" w:sz="0" w:space="0" w:color="auto"/>
          </w:divBdr>
        </w:div>
        <w:div w:id="69694591">
          <w:marLeft w:val="0"/>
          <w:marRight w:val="0"/>
          <w:marTop w:val="0"/>
          <w:marBottom w:val="0"/>
          <w:divBdr>
            <w:top w:val="none" w:sz="0" w:space="0" w:color="auto"/>
            <w:left w:val="none" w:sz="0" w:space="0" w:color="auto"/>
            <w:bottom w:val="none" w:sz="0" w:space="0" w:color="auto"/>
            <w:right w:val="none" w:sz="0" w:space="0" w:color="auto"/>
          </w:divBdr>
        </w:div>
        <w:div w:id="1685940539">
          <w:marLeft w:val="0"/>
          <w:marRight w:val="0"/>
          <w:marTop w:val="0"/>
          <w:marBottom w:val="0"/>
          <w:divBdr>
            <w:top w:val="none" w:sz="0" w:space="0" w:color="auto"/>
            <w:left w:val="none" w:sz="0" w:space="0" w:color="auto"/>
            <w:bottom w:val="none" w:sz="0" w:space="0" w:color="auto"/>
            <w:right w:val="none" w:sz="0" w:space="0" w:color="auto"/>
          </w:divBdr>
        </w:div>
        <w:div w:id="859586633">
          <w:marLeft w:val="0"/>
          <w:marRight w:val="0"/>
          <w:marTop w:val="0"/>
          <w:marBottom w:val="0"/>
          <w:divBdr>
            <w:top w:val="none" w:sz="0" w:space="0" w:color="auto"/>
            <w:left w:val="none" w:sz="0" w:space="0" w:color="auto"/>
            <w:bottom w:val="none" w:sz="0" w:space="0" w:color="auto"/>
            <w:right w:val="none" w:sz="0" w:space="0" w:color="auto"/>
          </w:divBdr>
        </w:div>
        <w:div w:id="1144086919">
          <w:marLeft w:val="0"/>
          <w:marRight w:val="0"/>
          <w:marTop w:val="0"/>
          <w:marBottom w:val="0"/>
          <w:divBdr>
            <w:top w:val="none" w:sz="0" w:space="0" w:color="auto"/>
            <w:left w:val="none" w:sz="0" w:space="0" w:color="auto"/>
            <w:bottom w:val="none" w:sz="0" w:space="0" w:color="auto"/>
            <w:right w:val="none" w:sz="0" w:space="0" w:color="auto"/>
          </w:divBdr>
        </w:div>
        <w:div w:id="483206631">
          <w:marLeft w:val="0"/>
          <w:marRight w:val="0"/>
          <w:marTop w:val="0"/>
          <w:marBottom w:val="0"/>
          <w:divBdr>
            <w:top w:val="none" w:sz="0" w:space="0" w:color="auto"/>
            <w:left w:val="none" w:sz="0" w:space="0" w:color="auto"/>
            <w:bottom w:val="none" w:sz="0" w:space="0" w:color="auto"/>
            <w:right w:val="none" w:sz="0" w:space="0" w:color="auto"/>
          </w:divBdr>
        </w:div>
        <w:div w:id="326248852">
          <w:marLeft w:val="0"/>
          <w:marRight w:val="0"/>
          <w:marTop w:val="0"/>
          <w:marBottom w:val="0"/>
          <w:divBdr>
            <w:top w:val="none" w:sz="0" w:space="0" w:color="auto"/>
            <w:left w:val="none" w:sz="0" w:space="0" w:color="auto"/>
            <w:bottom w:val="none" w:sz="0" w:space="0" w:color="auto"/>
            <w:right w:val="none" w:sz="0" w:space="0" w:color="auto"/>
          </w:divBdr>
        </w:div>
        <w:div w:id="937180364">
          <w:marLeft w:val="0"/>
          <w:marRight w:val="0"/>
          <w:marTop w:val="0"/>
          <w:marBottom w:val="0"/>
          <w:divBdr>
            <w:top w:val="none" w:sz="0" w:space="0" w:color="auto"/>
            <w:left w:val="none" w:sz="0" w:space="0" w:color="auto"/>
            <w:bottom w:val="none" w:sz="0" w:space="0" w:color="auto"/>
            <w:right w:val="none" w:sz="0" w:space="0" w:color="auto"/>
          </w:divBdr>
        </w:div>
        <w:div w:id="2095274275">
          <w:marLeft w:val="0"/>
          <w:marRight w:val="0"/>
          <w:marTop w:val="0"/>
          <w:marBottom w:val="0"/>
          <w:divBdr>
            <w:top w:val="none" w:sz="0" w:space="0" w:color="auto"/>
            <w:left w:val="none" w:sz="0" w:space="0" w:color="auto"/>
            <w:bottom w:val="none" w:sz="0" w:space="0" w:color="auto"/>
            <w:right w:val="none" w:sz="0" w:space="0" w:color="auto"/>
          </w:divBdr>
        </w:div>
        <w:div w:id="678895242">
          <w:marLeft w:val="0"/>
          <w:marRight w:val="0"/>
          <w:marTop w:val="0"/>
          <w:marBottom w:val="0"/>
          <w:divBdr>
            <w:top w:val="none" w:sz="0" w:space="0" w:color="auto"/>
            <w:left w:val="none" w:sz="0" w:space="0" w:color="auto"/>
            <w:bottom w:val="none" w:sz="0" w:space="0" w:color="auto"/>
            <w:right w:val="none" w:sz="0" w:space="0" w:color="auto"/>
          </w:divBdr>
        </w:div>
        <w:div w:id="419714671">
          <w:marLeft w:val="0"/>
          <w:marRight w:val="0"/>
          <w:marTop w:val="0"/>
          <w:marBottom w:val="0"/>
          <w:divBdr>
            <w:top w:val="none" w:sz="0" w:space="0" w:color="auto"/>
            <w:left w:val="none" w:sz="0" w:space="0" w:color="auto"/>
            <w:bottom w:val="none" w:sz="0" w:space="0" w:color="auto"/>
            <w:right w:val="none" w:sz="0" w:space="0" w:color="auto"/>
          </w:divBdr>
        </w:div>
        <w:div w:id="118383192">
          <w:marLeft w:val="0"/>
          <w:marRight w:val="0"/>
          <w:marTop w:val="0"/>
          <w:marBottom w:val="0"/>
          <w:divBdr>
            <w:top w:val="none" w:sz="0" w:space="0" w:color="auto"/>
            <w:left w:val="none" w:sz="0" w:space="0" w:color="auto"/>
            <w:bottom w:val="none" w:sz="0" w:space="0" w:color="auto"/>
            <w:right w:val="none" w:sz="0" w:space="0" w:color="auto"/>
          </w:divBdr>
        </w:div>
        <w:div w:id="1889682565">
          <w:marLeft w:val="0"/>
          <w:marRight w:val="0"/>
          <w:marTop w:val="0"/>
          <w:marBottom w:val="0"/>
          <w:divBdr>
            <w:top w:val="none" w:sz="0" w:space="0" w:color="auto"/>
            <w:left w:val="none" w:sz="0" w:space="0" w:color="auto"/>
            <w:bottom w:val="none" w:sz="0" w:space="0" w:color="auto"/>
            <w:right w:val="none" w:sz="0" w:space="0" w:color="auto"/>
          </w:divBdr>
        </w:div>
        <w:div w:id="837427599">
          <w:marLeft w:val="0"/>
          <w:marRight w:val="0"/>
          <w:marTop w:val="0"/>
          <w:marBottom w:val="0"/>
          <w:divBdr>
            <w:top w:val="none" w:sz="0" w:space="0" w:color="auto"/>
            <w:left w:val="none" w:sz="0" w:space="0" w:color="auto"/>
            <w:bottom w:val="none" w:sz="0" w:space="0" w:color="auto"/>
            <w:right w:val="none" w:sz="0" w:space="0" w:color="auto"/>
          </w:divBdr>
        </w:div>
        <w:div w:id="42102278">
          <w:marLeft w:val="0"/>
          <w:marRight w:val="0"/>
          <w:marTop w:val="0"/>
          <w:marBottom w:val="0"/>
          <w:divBdr>
            <w:top w:val="none" w:sz="0" w:space="0" w:color="auto"/>
            <w:left w:val="none" w:sz="0" w:space="0" w:color="auto"/>
            <w:bottom w:val="none" w:sz="0" w:space="0" w:color="auto"/>
            <w:right w:val="none" w:sz="0" w:space="0" w:color="auto"/>
          </w:divBdr>
        </w:div>
        <w:div w:id="216019219">
          <w:marLeft w:val="0"/>
          <w:marRight w:val="0"/>
          <w:marTop w:val="0"/>
          <w:marBottom w:val="0"/>
          <w:divBdr>
            <w:top w:val="none" w:sz="0" w:space="0" w:color="auto"/>
            <w:left w:val="none" w:sz="0" w:space="0" w:color="auto"/>
            <w:bottom w:val="none" w:sz="0" w:space="0" w:color="auto"/>
            <w:right w:val="none" w:sz="0" w:space="0" w:color="auto"/>
          </w:divBdr>
        </w:div>
        <w:div w:id="1175877762">
          <w:marLeft w:val="0"/>
          <w:marRight w:val="0"/>
          <w:marTop w:val="0"/>
          <w:marBottom w:val="0"/>
          <w:divBdr>
            <w:top w:val="none" w:sz="0" w:space="0" w:color="auto"/>
            <w:left w:val="none" w:sz="0" w:space="0" w:color="auto"/>
            <w:bottom w:val="none" w:sz="0" w:space="0" w:color="auto"/>
            <w:right w:val="none" w:sz="0" w:space="0" w:color="auto"/>
          </w:divBdr>
        </w:div>
        <w:div w:id="1377730144">
          <w:marLeft w:val="0"/>
          <w:marRight w:val="0"/>
          <w:marTop w:val="0"/>
          <w:marBottom w:val="0"/>
          <w:divBdr>
            <w:top w:val="none" w:sz="0" w:space="0" w:color="auto"/>
            <w:left w:val="none" w:sz="0" w:space="0" w:color="auto"/>
            <w:bottom w:val="none" w:sz="0" w:space="0" w:color="auto"/>
            <w:right w:val="none" w:sz="0" w:space="0" w:color="auto"/>
          </w:divBdr>
        </w:div>
        <w:div w:id="1166937541">
          <w:marLeft w:val="0"/>
          <w:marRight w:val="0"/>
          <w:marTop w:val="0"/>
          <w:marBottom w:val="0"/>
          <w:divBdr>
            <w:top w:val="none" w:sz="0" w:space="0" w:color="auto"/>
            <w:left w:val="none" w:sz="0" w:space="0" w:color="auto"/>
            <w:bottom w:val="none" w:sz="0" w:space="0" w:color="auto"/>
            <w:right w:val="none" w:sz="0" w:space="0" w:color="auto"/>
          </w:divBdr>
        </w:div>
      </w:divsChild>
    </w:div>
    <w:div w:id="1400787361">
      <w:bodyDiv w:val="1"/>
      <w:marLeft w:val="0"/>
      <w:marRight w:val="0"/>
      <w:marTop w:val="0"/>
      <w:marBottom w:val="0"/>
      <w:divBdr>
        <w:top w:val="none" w:sz="0" w:space="0" w:color="auto"/>
        <w:left w:val="none" w:sz="0" w:space="0" w:color="auto"/>
        <w:bottom w:val="none" w:sz="0" w:space="0" w:color="auto"/>
        <w:right w:val="none" w:sz="0" w:space="0" w:color="auto"/>
      </w:divBdr>
      <w:divsChild>
        <w:div w:id="1361079609">
          <w:marLeft w:val="0"/>
          <w:marRight w:val="0"/>
          <w:marTop w:val="0"/>
          <w:marBottom w:val="0"/>
          <w:divBdr>
            <w:top w:val="none" w:sz="0" w:space="0" w:color="auto"/>
            <w:left w:val="none" w:sz="0" w:space="0" w:color="auto"/>
            <w:bottom w:val="none" w:sz="0" w:space="0" w:color="auto"/>
            <w:right w:val="none" w:sz="0" w:space="0" w:color="auto"/>
          </w:divBdr>
        </w:div>
        <w:div w:id="992609751">
          <w:marLeft w:val="0"/>
          <w:marRight w:val="0"/>
          <w:marTop w:val="0"/>
          <w:marBottom w:val="0"/>
          <w:divBdr>
            <w:top w:val="none" w:sz="0" w:space="0" w:color="auto"/>
            <w:left w:val="none" w:sz="0" w:space="0" w:color="auto"/>
            <w:bottom w:val="none" w:sz="0" w:space="0" w:color="auto"/>
            <w:right w:val="none" w:sz="0" w:space="0" w:color="auto"/>
          </w:divBdr>
        </w:div>
        <w:div w:id="265967211">
          <w:marLeft w:val="0"/>
          <w:marRight w:val="0"/>
          <w:marTop w:val="0"/>
          <w:marBottom w:val="0"/>
          <w:divBdr>
            <w:top w:val="none" w:sz="0" w:space="0" w:color="auto"/>
            <w:left w:val="none" w:sz="0" w:space="0" w:color="auto"/>
            <w:bottom w:val="none" w:sz="0" w:space="0" w:color="auto"/>
            <w:right w:val="none" w:sz="0" w:space="0" w:color="auto"/>
          </w:divBdr>
        </w:div>
        <w:div w:id="2060472968">
          <w:marLeft w:val="0"/>
          <w:marRight w:val="0"/>
          <w:marTop w:val="0"/>
          <w:marBottom w:val="0"/>
          <w:divBdr>
            <w:top w:val="none" w:sz="0" w:space="0" w:color="auto"/>
            <w:left w:val="none" w:sz="0" w:space="0" w:color="auto"/>
            <w:bottom w:val="none" w:sz="0" w:space="0" w:color="auto"/>
            <w:right w:val="none" w:sz="0" w:space="0" w:color="auto"/>
          </w:divBdr>
        </w:div>
      </w:divsChild>
    </w:div>
    <w:div w:id="1522164509">
      <w:bodyDiv w:val="1"/>
      <w:marLeft w:val="0"/>
      <w:marRight w:val="0"/>
      <w:marTop w:val="0"/>
      <w:marBottom w:val="0"/>
      <w:divBdr>
        <w:top w:val="none" w:sz="0" w:space="0" w:color="auto"/>
        <w:left w:val="none" w:sz="0" w:space="0" w:color="auto"/>
        <w:bottom w:val="none" w:sz="0" w:space="0" w:color="auto"/>
        <w:right w:val="none" w:sz="0" w:space="0" w:color="auto"/>
      </w:divBdr>
    </w:div>
    <w:div w:id="1538274473">
      <w:bodyDiv w:val="1"/>
      <w:marLeft w:val="0"/>
      <w:marRight w:val="0"/>
      <w:marTop w:val="0"/>
      <w:marBottom w:val="0"/>
      <w:divBdr>
        <w:top w:val="none" w:sz="0" w:space="0" w:color="auto"/>
        <w:left w:val="none" w:sz="0" w:space="0" w:color="auto"/>
        <w:bottom w:val="none" w:sz="0" w:space="0" w:color="auto"/>
        <w:right w:val="none" w:sz="0" w:space="0" w:color="auto"/>
      </w:divBdr>
      <w:divsChild>
        <w:div w:id="1836528266">
          <w:marLeft w:val="0"/>
          <w:marRight w:val="0"/>
          <w:marTop w:val="0"/>
          <w:marBottom w:val="0"/>
          <w:divBdr>
            <w:top w:val="none" w:sz="0" w:space="0" w:color="auto"/>
            <w:left w:val="none" w:sz="0" w:space="0" w:color="auto"/>
            <w:bottom w:val="none" w:sz="0" w:space="0" w:color="auto"/>
            <w:right w:val="none" w:sz="0" w:space="0" w:color="auto"/>
          </w:divBdr>
        </w:div>
        <w:div w:id="28528586">
          <w:marLeft w:val="0"/>
          <w:marRight w:val="0"/>
          <w:marTop w:val="0"/>
          <w:marBottom w:val="0"/>
          <w:divBdr>
            <w:top w:val="none" w:sz="0" w:space="0" w:color="auto"/>
            <w:left w:val="none" w:sz="0" w:space="0" w:color="auto"/>
            <w:bottom w:val="none" w:sz="0" w:space="0" w:color="auto"/>
            <w:right w:val="none" w:sz="0" w:space="0" w:color="auto"/>
          </w:divBdr>
        </w:div>
        <w:div w:id="713653678">
          <w:marLeft w:val="0"/>
          <w:marRight w:val="0"/>
          <w:marTop w:val="0"/>
          <w:marBottom w:val="0"/>
          <w:divBdr>
            <w:top w:val="none" w:sz="0" w:space="0" w:color="auto"/>
            <w:left w:val="none" w:sz="0" w:space="0" w:color="auto"/>
            <w:bottom w:val="none" w:sz="0" w:space="0" w:color="auto"/>
            <w:right w:val="none" w:sz="0" w:space="0" w:color="auto"/>
          </w:divBdr>
        </w:div>
        <w:div w:id="903759647">
          <w:marLeft w:val="0"/>
          <w:marRight w:val="0"/>
          <w:marTop w:val="0"/>
          <w:marBottom w:val="0"/>
          <w:divBdr>
            <w:top w:val="none" w:sz="0" w:space="0" w:color="auto"/>
            <w:left w:val="none" w:sz="0" w:space="0" w:color="auto"/>
            <w:bottom w:val="none" w:sz="0" w:space="0" w:color="auto"/>
            <w:right w:val="none" w:sz="0" w:space="0" w:color="auto"/>
          </w:divBdr>
        </w:div>
        <w:div w:id="406343688">
          <w:marLeft w:val="0"/>
          <w:marRight w:val="0"/>
          <w:marTop w:val="0"/>
          <w:marBottom w:val="0"/>
          <w:divBdr>
            <w:top w:val="none" w:sz="0" w:space="0" w:color="auto"/>
            <w:left w:val="none" w:sz="0" w:space="0" w:color="auto"/>
            <w:bottom w:val="none" w:sz="0" w:space="0" w:color="auto"/>
            <w:right w:val="none" w:sz="0" w:space="0" w:color="auto"/>
          </w:divBdr>
        </w:div>
      </w:divsChild>
    </w:div>
    <w:div w:id="1588228650">
      <w:bodyDiv w:val="1"/>
      <w:marLeft w:val="0"/>
      <w:marRight w:val="0"/>
      <w:marTop w:val="0"/>
      <w:marBottom w:val="0"/>
      <w:divBdr>
        <w:top w:val="none" w:sz="0" w:space="0" w:color="auto"/>
        <w:left w:val="none" w:sz="0" w:space="0" w:color="auto"/>
        <w:bottom w:val="none" w:sz="0" w:space="0" w:color="auto"/>
        <w:right w:val="none" w:sz="0" w:space="0" w:color="auto"/>
      </w:divBdr>
      <w:divsChild>
        <w:div w:id="1272397923">
          <w:marLeft w:val="0"/>
          <w:marRight w:val="0"/>
          <w:marTop w:val="0"/>
          <w:marBottom w:val="0"/>
          <w:divBdr>
            <w:top w:val="none" w:sz="0" w:space="0" w:color="auto"/>
            <w:left w:val="none" w:sz="0" w:space="0" w:color="auto"/>
            <w:bottom w:val="none" w:sz="0" w:space="0" w:color="auto"/>
            <w:right w:val="none" w:sz="0" w:space="0" w:color="auto"/>
          </w:divBdr>
        </w:div>
        <w:div w:id="653800976">
          <w:marLeft w:val="0"/>
          <w:marRight w:val="0"/>
          <w:marTop w:val="0"/>
          <w:marBottom w:val="0"/>
          <w:divBdr>
            <w:top w:val="none" w:sz="0" w:space="0" w:color="auto"/>
            <w:left w:val="none" w:sz="0" w:space="0" w:color="auto"/>
            <w:bottom w:val="none" w:sz="0" w:space="0" w:color="auto"/>
            <w:right w:val="none" w:sz="0" w:space="0" w:color="auto"/>
          </w:divBdr>
        </w:div>
        <w:div w:id="470712186">
          <w:marLeft w:val="0"/>
          <w:marRight w:val="0"/>
          <w:marTop w:val="0"/>
          <w:marBottom w:val="0"/>
          <w:divBdr>
            <w:top w:val="none" w:sz="0" w:space="0" w:color="auto"/>
            <w:left w:val="none" w:sz="0" w:space="0" w:color="auto"/>
            <w:bottom w:val="none" w:sz="0" w:space="0" w:color="auto"/>
            <w:right w:val="none" w:sz="0" w:space="0" w:color="auto"/>
          </w:divBdr>
        </w:div>
        <w:div w:id="472717180">
          <w:marLeft w:val="0"/>
          <w:marRight w:val="0"/>
          <w:marTop w:val="0"/>
          <w:marBottom w:val="0"/>
          <w:divBdr>
            <w:top w:val="none" w:sz="0" w:space="0" w:color="auto"/>
            <w:left w:val="none" w:sz="0" w:space="0" w:color="auto"/>
            <w:bottom w:val="none" w:sz="0" w:space="0" w:color="auto"/>
            <w:right w:val="none" w:sz="0" w:space="0" w:color="auto"/>
          </w:divBdr>
        </w:div>
        <w:div w:id="1959677471">
          <w:marLeft w:val="0"/>
          <w:marRight w:val="0"/>
          <w:marTop w:val="0"/>
          <w:marBottom w:val="0"/>
          <w:divBdr>
            <w:top w:val="none" w:sz="0" w:space="0" w:color="auto"/>
            <w:left w:val="none" w:sz="0" w:space="0" w:color="auto"/>
            <w:bottom w:val="none" w:sz="0" w:space="0" w:color="auto"/>
            <w:right w:val="none" w:sz="0" w:space="0" w:color="auto"/>
          </w:divBdr>
        </w:div>
        <w:div w:id="582186677">
          <w:marLeft w:val="0"/>
          <w:marRight w:val="0"/>
          <w:marTop w:val="0"/>
          <w:marBottom w:val="0"/>
          <w:divBdr>
            <w:top w:val="none" w:sz="0" w:space="0" w:color="auto"/>
            <w:left w:val="none" w:sz="0" w:space="0" w:color="auto"/>
            <w:bottom w:val="none" w:sz="0" w:space="0" w:color="auto"/>
            <w:right w:val="none" w:sz="0" w:space="0" w:color="auto"/>
          </w:divBdr>
        </w:div>
        <w:div w:id="824012328">
          <w:marLeft w:val="0"/>
          <w:marRight w:val="0"/>
          <w:marTop w:val="0"/>
          <w:marBottom w:val="0"/>
          <w:divBdr>
            <w:top w:val="none" w:sz="0" w:space="0" w:color="auto"/>
            <w:left w:val="none" w:sz="0" w:space="0" w:color="auto"/>
            <w:bottom w:val="none" w:sz="0" w:space="0" w:color="auto"/>
            <w:right w:val="none" w:sz="0" w:space="0" w:color="auto"/>
          </w:divBdr>
        </w:div>
        <w:div w:id="708065625">
          <w:marLeft w:val="0"/>
          <w:marRight w:val="0"/>
          <w:marTop w:val="0"/>
          <w:marBottom w:val="0"/>
          <w:divBdr>
            <w:top w:val="none" w:sz="0" w:space="0" w:color="auto"/>
            <w:left w:val="none" w:sz="0" w:space="0" w:color="auto"/>
            <w:bottom w:val="none" w:sz="0" w:space="0" w:color="auto"/>
            <w:right w:val="none" w:sz="0" w:space="0" w:color="auto"/>
          </w:divBdr>
        </w:div>
        <w:div w:id="835193230">
          <w:marLeft w:val="0"/>
          <w:marRight w:val="0"/>
          <w:marTop w:val="0"/>
          <w:marBottom w:val="0"/>
          <w:divBdr>
            <w:top w:val="none" w:sz="0" w:space="0" w:color="auto"/>
            <w:left w:val="none" w:sz="0" w:space="0" w:color="auto"/>
            <w:bottom w:val="none" w:sz="0" w:space="0" w:color="auto"/>
            <w:right w:val="none" w:sz="0" w:space="0" w:color="auto"/>
          </w:divBdr>
        </w:div>
        <w:div w:id="630091619">
          <w:marLeft w:val="0"/>
          <w:marRight w:val="0"/>
          <w:marTop w:val="0"/>
          <w:marBottom w:val="0"/>
          <w:divBdr>
            <w:top w:val="none" w:sz="0" w:space="0" w:color="auto"/>
            <w:left w:val="none" w:sz="0" w:space="0" w:color="auto"/>
            <w:bottom w:val="none" w:sz="0" w:space="0" w:color="auto"/>
            <w:right w:val="none" w:sz="0" w:space="0" w:color="auto"/>
          </w:divBdr>
        </w:div>
      </w:divsChild>
    </w:div>
    <w:div w:id="1597395782">
      <w:bodyDiv w:val="1"/>
      <w:marLeft w:val="0"/>
      <w:marRight w:val="0"/>
      <w:marTop w:val="0"/>
      <w:marBottom w:val="0"/>
      <w:divBdr>
        <w:top w:val="none" w:sz="0" w:space="0" w:color="auto"/>
        <w:left w:val="none" w:sz="0" w:space="0" w:color="auto"/>
        <w:bottom w:val="none" w:sz="0" w:space="0" w:color="auto"/>
        <w:right w:val="none" w:sz="0" w:space="0" w:color="auto"/>
      </w:divBdr>
      <w:divsChild>
        <w:div w:id="1979921741">
          <w:marLeft w:val="0"/>
          <w:marRight w:val="0"/>
          <w:marTop w:val="0"/>
          <w:marBottom w:val="0"/>
          <w:divBdr>
            <w:top w:val="none" w:sz="0" w:space="0" w:color="auto"/>
            <w:left w:val="none" w:sz="0" w:space="0" w:color="auto"/>
            <w:bottom w:val="none" w:sz="0" w:space="0" w:color="auto"/>
            <w:right w:val="none" w:sz="0" w:space="0" w:color="auto"/>
          </w:divBdr>
        </w:div>
        <w:div w:id="1602105194">
          <w:marLeft w:val="0"/>
          <w:marRight w:val="0"/>
          <w:marTop w:val="0"/>
          <w:marBottom w:val="0"/>
          <w:divBdr>
            <w:top w:val="none" w:sz="0" w:space="0" w:color="auto"/>
            <w:left w:val="none" w:sz="0" w:space="0" w:color="auto"/>
            <w:bottom w:val="none" w:sz="0" w:space="0" w:color="auto"/>
            <w:right w:val="none" w:sz="0" w:space="0" w:color="auto"/>
          </w:divBdr>
        </w:div>
        <w:div w:id="493958141">
          <w:marLeft w:val="0"/>
          <w:marRight w:val="0"/>
          <w:marTop w:val="0"/>
          <w:marBottom w:val="0"/>
          <w:divBdr>
            <w:top w:val="none" w:sz="0" w:space="0" w:color="auto"/>
            <w:left w:val="none" w:sz="0" w:space="0" w:color="auto"/>
            <w:bottom w:val="none" w:sz="0" w:space="0" w:color="auto"/>
            <w:right w:val="none" w:sz="0" w:space="0" w:color="auto"/>
          </w:divBdr>
        </w:div>
        <w:div w:id="2058970104">
          <w:marLeft w:val="0"/>
          <w:marRight w:val="0"/>
          <w:marTop w:val="0"/>
          <w:marBottom w:val="0"/>
          <w:divBdr>
            <w:top w:val="none" w:sz="0" w:space="0" w:color="auto"/>
            <w:left w:val="none" w:sz="0" w:space="0" w:color="auto"/>
            <w:bottom w:val="none" w:sz="0" w:space="0" w:color="auto"/>
            <w:right w:val="none" w:sz="0" w:space="0" w:color="auto"/>
          </w:divBdr>
        </w:div>
        <w:div w:id="1107968687">
          <w:marLeft w:val="0"/>
          <w:marRight w:val="0"/>
          <w:marTop w:val="0"/>
          <w:marBottom w:val="0"/>
          <w:divBdr>
            <w:top w:val="none" w:sz="0" w:space="0" w:color="auto"/>
            <w:left w:val="none" w:sz="0" w:space="0" w:color="auto"/>
            <w:bottom w:val="none" w:sz="0" w:space="0" w:color="auto"/>
            <w:right w:val="none" w:sz="0" w:space="0" w:color="auto"/>
          </w:divBdr>
        </w:div>
        <w:div w:id="1329596262">
          <w:marLeft w:val="0"/>
          <w:marRight w:val="0"/>
          <w:marTop w:val="0"/>
          <w:marBottom w:val="0"/>
          <w:divBdr>
            <w:top w:val="none" w:sz="0" w:space="0" w:color="auto"/>
            <w:left w:val="none" w:sz="0" w:space="0" w:color="auto"/>
            <w:bottom w:val="none" w:sz="0" w:space="0" w:color="auto"/>
            <w:right w:val="none" w:sz="0" w:space="0" w:color="auto"/>
          </w:divBdr>
        </w:div>
        <w:div w:id="1651326527">
          <w:marLeft w:val="0"/>
          <w:marRight w:val="0"/>
          <w:marTop w:val="0"/>
          <w:marBottom w:val="0"/>
          <w:divBdr>
            <w:top w:val="none" w:sz="0" w:space="0" w:color="auto"/>
            <w:left w:val="none" w:sz="0" w:space="0" w:color="auto"/>
            <w:bottom w:val="none" w:sz="0" w:space="0" w:color="auto"/>
            <w:right w:val="none" w:sz="0" w:space="0" w:color="auto"/>
          </w:divBdr>
        </w:div>
        <w:div w:id="540477766">
          <w:marLeft w:val="0"/>
          <w:marRight w:val="0"/>
          <w:marTop w:val="0"/>
          <w:marBottom w:val="0"/>
          <w:divBdr>
            <w:top w:val="none" w:sz="0" w:space="0" w:color="auto"/>
            <w:left w:val="none" w:sz="0" w:space="0" w:color="auto"/>
            <w:bottom w:val="none" w:sz="0" w:space="0" w:color="auto"/>
            <w:right w:val="none" w:sz="0" w:space="0" w:color="auto"/>
          </w:divBdr>
        </w:div>
        <w:div w:id="1323242480">
          <w:marLeft w:val="0"/>
          <w:marRight w:val="0"/>
          <w:marTop w:val="0"/>
          <w:marBottom w:val="0"/>
          <w:divBdr>
            <w:top w:val="none" w:sz="0" w:space="0" w:color="auto"/>
            <w:left w:val="none" w:sz="0" w:space="0" w:color="auto"/>
            <w:bottom w:val="none" w:sz="0" w:space="0" w:color="auto"/>
            <w:right w:val="none" w:sz="0" w:space="0" w:color="auto"/>
          </w:divBdr>
        </w:div>
      </w:divsChild>
    </w:div>
    <w:div w:id="1610969931">
      <w:bodyDiv w:val="1"/>
      <w:marLeft w:val="0"/>
      <w:marRight w:val="0"/>
      <w:marTop w:val="0"/>
      <w:marBottom w:val="0"/>
      <w:divBdr>
        <w:top w:val="none" w:sz="0" w:space="0" w:color="auto"/>
        <w:left w:val="none" w:sz="0" w:space="0" w:color="auto"/>
        <w:bottom w:val="none" w:sz="0" w:space="0" w:color="auto"/>
        <w:right w:val="none" w:sz="0" w:space="0" w:color="auto"/>
      </w:divBdr>
    </w:div>
    <w:div w:id="1638218494">
      <w:bodyDiv w:val="1"/>
      <w:marLeft w:val="0"/>
      <w:marRight w:val="0"/>
      <w:marTop w:val="0"/>
      <w:marBottom w:val="0"/>
      <w:divBdr>
        <w:top w:val="none" w:sz="0" w:space="0" w:color="auto"/>
        <w:left w:val="none" w:sz="0" w:space="0" w:color="auto"/>
        <w:bottom w:val="none" w:sz="0" w:space="0" w:color="auto"/>
        <w:right w:val="none" w:sz="0" w:space="0" w:color="auto"/>
      </w:divBdr>
    </w:div>
    <w:div w:id="1651015128">
      <w:bodyDiv w:val="1"/>
      <w:marLeft w:val="0"/>
      <w:marRight w:val="0"/>
      <w:marTop w:val="0"/>
      <w:marBottom w:val="0"/>
      <w:divBdr>
        <w:top w:val="none" w:sz="0" w:space="0" w:color="auto"/>
        <w:left w:val="none" w:sz="0" w:space="0" w:color="auto"/>
        <w:bottom w:val="none" w:sz="0" w:space="0" w:color="auto"/>
        <w:right w:val="none" w:sz="0" w:space="0" w:color="auto"/>
      </w:divBdr>
      <w:divsChild>
        <w:div w:id="1156989947">
          <w:marLeft w:val="0"/>
          <w:marRight w:val="0"/>
          <w:marTop w:val="0"/>
          <w:marBottom w:val="0"/>
          <w:divBdr>
            <w:top w:val="none" w:sz="0" w:space="0" w:color="auto"/>
            <w:left w:val="none" w:sz="0" w:space="0" w:color="auto"/>
            <w:bottom w:val="none" w:sz="0" w:space="0" w:color="auto"/>
            <w:right w:val="none" w:sz="0" w:space="0" w:color="auto"/>
          </w:divBdr>
        </w:div>
        <w:div w:id="250740829">
          <w:marLeft w:val="0"/>
          <w:marRight w:val="0"/>
          <w:marTop w:val="0"/>
          <w:marBottom w:val="0"/>
          <w:divBdr>
            <w:top w:val="none" w:sz="0" w:space="0" w:color="auto"/>
            <w:left w:val="none" w:sz="0" w:space="0" w:color="auto"/>
            <w:bottom w:val="none" w:sz="0" w:space="0" w:color="auto"/>
            <w:right w:val="none" w:sz="0" w:space="0" w:color="auto"/>
          </w:divBdr>
        </w:div>
        <w:div w:id="68381522">
          <w:marLeft w:val="0"/>
          <w:marRight w:val="0"/>
          <w:marTop w:val="0"/>
          <w:marBottom w:val="0"/>
          <w:divBdr>
            <w:top w:val="none" w:sz="0" w:space="0" w:color="auto"/>
            <w:left w:val="none" w:sz="0" w:space="0" w:color="auto"/>
            <w:bottom w:val="none" w:sz="0" w:space="0" w:color="auto"/>
            <w:right w:val="none" w:sz="0" w:space="0" w:color="auto"/>
          </w:divBdr>
        </w:div>
        <w:div w:id="1079718793">
          <w:marLeft w:val="0"/>
          <w:marRight w:val="0"/>
          <w:marTop w:val="0"/>
          <w:marBottom w:val="0"/>
          <w:divBdr>
            <w:top w:val="none" w:sz="0" w:space="0" w:color="auto"/>
            <w:left w:val="none" w:sz="0" w:space="0" w:color="auto"/>
            <w:bottom w:val="none" w:sz="0" w:space="0" w:color="auto"/>
            <w:right w:val="none" w:sz="0" w:space="0" w:color="auto"/>
          </w:divBdr>
        </w:div>
        <w:div w:id="545917312">
          <w:marLeft w:val="0"/>
          <w:marRight w:val="0"/>
          <w:marTop w:val="0"/>
          <w:marBottom w:val="0"/>
          <w:divBdr>
            <w:top w:val="none" w:sz="0" w:space="0" w:color="auto"/>
            <w:left w:val="none" w:sz="0" w:space="0" w:color="auto"/>
            <w:bottom w:val="none" w:sz="0" w:space="0" w:color="auto"/>
            <w:right w:val="none" w:sz="0" w:space="0" w:color="auto"/>
          </w:divBdr>
        </w:div>
        <w:div w:id="243341157">
          <w:marLeft w:val="0"/>
          <w:marRight w:val="0"/>
          <w:marTop w:val="0"/>
          <w:marBottom w:val="0"/>
          <w:divBdr>
            <w:top w:val="none" w:sz="0" w:space="0" w:color="auto"/>
            <w:left w:val="none" w:sz="0" w:space="0" w:color="auto"/>
            <w:bottom w:val="none" w:sz="0" w:space="0" w:color="auto"/>
            <w:right w:val="none" w:sz="0" w:space="0" w:color="auto"/>
          </w:divBdr>
        </w:div>
        <w:div w:id="520238193">
          <w:marLeft w:val="0"/>
          <w:marRight w:val="0"/>
          <w:marTop w:val="0"/>
          <w:marBottom w:val="0"/>
          <w:divBdr>
            <w:top w:val="none" w:sz="0" w:space="0" w:color="auto"/>
            <w:left w:val="none" w:sz="0" w:space="0" w:color="auto"/>
            <w:bottom w:val="none" w:sz="0" w:space="0" w:color="auto"/>
            <w:right w:val="none" w:sz="0" w:space="0" w:color="auto"/>
          </w:divBdr>
        </w:div>
        <w:div w:id="1883587776">
          <w:marLeft w:val="0"/>
          <w:marRight w:val="0"/>
          <w:marTop w:val="0"/>
          <w:marBottom w:val="0"/>
          <w:divBdr>
            <w:top w:val="none" w:sz="0" w:space="0" w:color="auto"/>
            <w:left w:val="none" w:sz="0" w:space="0" w:color="auto"/>
            <w:bottom w:val="none" w:sz="0" w:space="0" w:color="auto"/>
            <w:right w:val="none" w:sz="0" w:space="0" w:color="auto"/>
          </w:divBdr>
        </w:div>
        <w:div w:id="511338052">
          <w:marLeft w:val="0"/>
          <w:marRight w:val="0"/>
          <w:marTop w:val="0"/>
          <w:marBottom w:val="0"/>
          <w:divBdr>
            <w:top w:val="none" w:sz="0" w:space="0" w:color="auto"/>
            <w:left w:val="none" w:sz="0" w:space="0" w:color="auto"/>
            <w:bottom w:val="none" w:sz="0" w:space="0" w:color="auto"/>
            <w:right w:val="none" w:sz="0" w:space="0" w:color="auto"/>
          </w:divBdr>
        </w:div>
        <w:div w:id="2002851734">
          <w:marLeft w:val="0"/>
          <w:marRight w:val="0"/>
          <w:marTop w:val="0"/>
          <w:marBottom w:val="0"/>
          <w:divBdr>
            <w:top w:val="none" w:sz="0" w:space="0" w:color="auto"/>
            <w:left w:val="none" w:sz="0" w:space="0" w:color="auto"/>
            <w:bottom w:val="none" w:sz="0" w:space="0" w:color="auto"/>
            <w:right w:val="none" w:sz="0" w:space="0" w:color="auto"/>
          </w:divBdr>
        </w:div>
      </w:divsChild>
    </w:div>
    <w:div w:id="1686513463">
      <w:bodyDiv w:val="1"/>
      <w:marLeft w:val="0"/>
      <w:marRight w:val="0"/>
      <w:marTop w:val="0"/>
      <w:marBottom w:val="0"/>
      <w:divBdr>
        <w:top w:val="none" w:sz="0" w:space="0" w:color="auto"/>
        <w:left w:val="none" w:sz="0" w:space="0" w:color="auto"/>
        <w:bottom w:val="none" w:sz="0" w:space="0" w:color="auto"/>
        <w:right w:val="none" w:sz="0" w:space="0" w:color="auto"/>
      </w:divBdr>
    </w:div>
    <w:div w:id="1703630599">
      <w:bodyDiv w:val="1"/>
      <w:marLeft w:val="0"/>
      <w:marRight w:val="0"/>
      <w:marTop w:val="0"/>
      <w:marBottom w:val="0"/>
      <w:divBdr>
        <w:top w:val="none" w:sz="0" w:space="0" w:color="auto"/>
        <w:left w:val="none" w:sz="0" w:space="0" w:color="auto"/>
        <w:bottom w:val="none" w:sz="0" w:space="0" w:color="auto"/>
        <w:right w:val="none" w:sz="0" w:space="0" w:color="auto"/>
      </w:divBdr>
      <w:divsChild>
        <w:div w:id="1293100174">
          <w:marLeft w:val="0"/>
          <w:marRight w:val="0"/>
          <w:marTop w:val="0"/>
          <w:marBottom w:val="0"/>
          <w:divBdr>
            <w:top w:val="none" w:sz="0" w:space="0" w:color="auto"/>
            <w:left w:val="none" w:sz="0" w:space="0" w:color="auto"/>
            <w:bottom w:val="none" w:sz="0" w:space="0" w:color="auto"/>
            <w:right w:val="none" w:sz="0" w:space="0" w:color="auto"/>
          </w:divBdr>
        </w:div>
        <w:div w:id="1570847496">
          <w:marLeft w:val="0"/>
          <w:marRight w:val="0"/>
          <w:marTop w:val="0"/>
          <w:marBottom w:val="0"/>
          <w:divBdr>
            <w:top w:val="none" w:sz="0" w:space="0" w:color="auto"/>
            <w:left w:val="none" w:sz="0" w:space="0" w:color="auto"/>
            <w:bottom w:val="none" w:sz="0" w:space="0" w:color="auto"/>
            <w:right w:val="none" w:sz="0" w:space="0" w:color="auto"/>
          </w:divBdr>
        </w:div>
        <w:div w:id="1092316111">
          <w:marLeft w:val="0"/>
          <w:marRight w:val="0"/>
          <w:marTop w:val="0"/>
          <w:marBottom w:val="0"/>
          <w:divBdr>
            <w:top w:val="none" w:sz="0" w:space="0" w:color="auto"/>
            <w:left w:val="none" w:sz="0" w:space="0" w:color="auto"/>
            <w:bottom w:val="none" w:sz="0" w:space="0" w:color="auto"/>
            <w:right w:val="none" w:sz="0" w:space="0" w:color="auto"/>
          </w:divBdr>
        </w:div>
        <w:div w:id="427237207">
          <w:marLeft w:val="0"/>
          <w:marRight w:val="0"/>
          <w:marTop w:val="0"/>
          <w:marBottom w:val="0"/>
          <w:divBdr>
            <w:top w:val="none" w:sz="0" w:space="0" w:color="auto"/>
            <w:left w:val="none" w:sz="0" w:space="0" w:color="auto"/>
            <w:bottom w:val="none" w:sz="0" w:space="0" w:color="auto"/>
            <w:right w:val="none" w:sz="0" w:space="0" w:color="auto"/>
          </w:divBdr>
        </w:div>
        <w:div w:id="1682079533">
          <w:marLeft w:val="0"/>
          <w:marRight w:val="0"/>
          <w:marTop w:val="0"/>
          <w:marBottom w:val="0"/>
          <w:divBdr>
            <w:top w:val="none" w:sz="0" w:space="0" w:color="auto"/>
            <w:left w:val="none" w:sz="0" w:space="0" w:color="auto"/>
            <w:bottom w:val="none" w:sz="0" w:space="0" w:color="auto"/>
            <w:right w:val="none" w:sz="0" w:space="0" w:color="auto"/>
          </w:divBdr>
        </w:div>
        <w:div w:id="176047698">
          <w:marLeft w:val="0"/>
          <w:marRight w:val="0"/>
          <w:marTop w:val="0"/>
          <w:marBottom w:val="0"/>
          <w:divBdr>
            <w:top w:val="none" w:sz="0" w:space="0" w:color="auto"/>
            <w:left w:val="none" w:sz="0" w:space="0" w:color="auto"/>
            <w:bottom w:val="none" w:sz="0" w:space="0" w:color="auto"/>
            <w:right w:val="none" w:sz="0" w:space="0" w:color="auto"/>
          </w:divBdr>
        </w:div>
        <w:div w:id="1595555302">
          <w:marLeft w:val="0"/>
          <w:marRight w:val="0"/>
          <w:marTop w:val="0"/>
          <w:marBottom w:val="0"/>
          <w:divBdr>
            <w:top w:val="none" w:sz="0" w:space="0" w:color="auto"/>
            <w:left w:val="none" w:sz="0" w:space="0" w:color="auto"/>
            <w:bottom w:val="none" w:sz="0" w:space="0" w:color="auto"/>
            <w:right w:val="none" w:sz="0" w:space="0" w:color="auto"/>
          </w:divBdr>
        </w:div>
        <w:div w:id="814025924">
          <w:marLeft w:val="0"/>
          <w:marRight w:val="0"/>
          <w:marTop w:val="0"/>
          <w:marBottom w:val="0"/>
          <w:divBdr>
            <w:top w:val="none" w:sz="0" w:space="0" w:color="auto"/>
            <w:left w:val="none" w:sz="0" w:space="0" w:color="auto"/>
            <w:bottom w:val="none" w:sz="0" w:space="0" w:color="auto"/>
            <w:right w:val="none" w:sz="0" w:space="0" w:color="auto"/>
          </w:divBdr>
        </w:div>
      </w:divsChild>
    </w:div>
    <w:div w:id="1705209682">
      <w:bodyDiv w:val="1"/>
      <w:marLeft w:val="0"/>
      <w:marRight w:val="0"/>
      <w:marTop w:val="0"/>
      <w:marBottom w:val="0"/>
      <w:divBdr>
        <w:top w:val="none" w:sz="0" w:space="0" w:color="auto"/>
        <w:left w:val="none" w:sz="0" w:space="0" w:color="auto"/>
        <w:bottom w:val="none" w:sz="0" w:space="0" w:color="auto"/>
        <w:right w:val="none" w:sz="0" w:space="0" w:color="auto"/>
      </w:divBdr>
      <w:divsChild>
        <w:div w:id="367606389">
          <w:marLeft w:val="0"/>
          <w:marRight w:val="0"/>
          <w:marTop w:val="0"/>
          <w:marBottom w:val="0"/>
          <w:divBdr>
            <w:top w:val="none" w:sz="0" w:space="0" w:color="auto"/>
            <w:left w:val="none" w:sz="0" w:space="0" w:color="auto"/>
            <w:bottom w:val="none" w:sz="0" w:space="0" w:color="auto"/>
            <w:right w:val="none" w:sz="0" w:space="0" w:color="auto"/>
          </w:divBdr>
        </w:div>
        <w:div w:id="621809752">
          <w:marLeft w:val="0"/>
          <w:marRight w:val="0"/>
          <w:marTop w:val="0"/>
          <w:marBottom w:val="0"/>
          <w:divBdr>
            <w:top w:val="none" w:sz="0" w:space="0" w:color="auto"/>
            <w:left w:val="none" w:sz="0" w:space="0" w:color="auto"/>
            <w:bottom w:val="none" w:sz="0" w:space="0" w:color="auto"/>
            <w:right w:val="none" w:sz="0" w:space="0" w:color="auto"/>
          </w:divBdr>
        </w:div>
        <w:div w:id="2130128627">
          <w:marLeft w:val="0"/>
          <w:marRight w:val="0"/>
          <w:marTop w:val="0"/>
          <w:marBottom w:val="0"/>
          <w:divBdr>
            <w:top w:val="none" w:sz="0" w:space="0" w:color="auto"/>
            <w:left w:val="none" w:sz="0" w:space="0" w:color="auto"/>
            <w:bottom w:val="none" w:sz="0" w:space="0" w:color="auto"/>
            <w:right w:val="none" w:sz="0" w:space="0" w:color="auto"/>
          </w:divBdr>
        </w:div>
        <w:div w:id="994915894">
          <w:marLeft w:val="0"/>
          <w:marRight w:val="0"/>
          <w:marTop w:val="0"/>
          <w:marBottom w:val="0"/>
          <w:divBdr>
            <w:top w:val="none" w:sz="0" w:space="0" w:color="auto"/>
            <w:left w:val="none" w:sz="0" w:space="0" w:color="auto"/>
            <w:bottom w:val="none" w:sz="0" w:space="0" w:color="auto"/>
            <w:right w:val="none" w:sz="0" w:space="0" w:color="auto"/>
          </w:divBdr>
        </w:div>
        <w:div w:id="1615088978">
          <w:marLeft w:val="0"/>
          <w:marRight w:val="0"/>
          <w:marTop w:val="0"/>
          <w:marBottom w:val="0"/>
          <w:divBdr>
            <w:top w:val="none" w:sz="0" w:space="0" w:color="auto"/>
            <w:left w:val="none" w:sz="0" w:space="0" w:color="auto"/>
            <w:bottom w:val="none" w:sz="0" w:space="0" w:color="auto"/>
            <w:right w:val="none" w:sz="0" w:space="0" w:color="auto"/>
          </w:divBdr>
        </w:div>
      </w:divsChild>
    </w:div>
    <w:div w:id="1764257072">
      <w:bodyDiv w:val="1"/>
      <w:marLeft w:val="0"/>
      <w:marRight w:val="0"/>
      <w:marTop w:val="0"/>
      <w:marBottom w:val="0"/>
      <w:divBdr>
        <w:top w:val="none" w:sz="0" w:space="0" w:color="auto"/>
        <w:left w:val="none" w:sz="0" w:space="0" w:color="auto"/>
        <w:bottom w:val="none" w:sz="0" w:space="0" w:color="auto"/>
        <w:right w:val="none" w:sz="0" w:space="0" w:color="auto"/>
      </w:divBdr>
    </w:div>
    <w:div w:id="1769352725">
      <w:bodyDiv w:val="1"/>
      <w:marLeft w:val="0"/>
      <w:marRight w:val="0"/>
      <w:marTop w:val="0"/>
      <w:marBottom w:val="0"/>
      <w:divBdr>
        <w:top w:val="none" w:sz="0" w:space="0" w:color="auto"/>
        <w:left w:val="none" w:sz="0" w:space="0" w:color="auto"/>
        <w:bottom w:val="none" w:sz="0" w:space="0" w:color="auto"/>
        <w:right w:val="none" w:sz="0" w:space="0" w:color="auto"/>
      </w:divBdr>
    </w:div>
    <w:div w:id="1771388395">
      <w:bodyDiv w:val="1"/>
      <w:marLeft w:val="0"/>
      <w:marRight w:val="0"/>
      <w:marTop w:val="0"/>
      <w:marBottom w:val="0"/>
      <w:divBdr>
        <w:top w:val="none" w:sz="0" w:space="0" w:color="auto"/>
        <w:left w:val="none" w:sz="0" w:space="0" w:color="auto"/>
        <w:bottom w:val="none" w:sz="0" w:space="0" w:color="auto"/>
        <w:right w:val="none" w:sz="0" w:space="0" w:color="auto"/>
      </w:divBdr>
    </w:div>
    <w:div w:id="1821801725">
      <w:bodyDiv w:val="1"/>
      <w:marLeft w:val="0"/>
      <w:marRight w:val="0"/>
      <w:marTop w:val="0"/>
      <w:marBottom w:val="0"/>
      <w:divBdr>
        <w:top w:val="none" w:sz="0" w:space="0" w:color="auto"/>
        <w:left w:val="none" w:sz="0" w:space="0" w:color="auto"/>
        <w:bottom w:val="none" w:sz="0" w:space="0" w:color="auto"/>
        <w:right w:val="none" w:sz="0" w:space="0" w:color="auto"/>
      </w:divBdr>
      <w:divsChild>
        <w:div w:id="24790631">
          <w:marLeft w:val="0"/>
          <w:marRight w:val="0"/>
          <w:marTop w:val="0"/>
          <w:marBottom w:val="0"/>
          <w:divBdr>
            <w:top w:val="none" w:sz="0" w:space="0" w:color="auto"/>
            <w:left w:val="none" w:sz="0" w:space="0" w:color="auto"/>
            <w:bottom w:val="none" w:sz="0" w:space="0" w:color="auto"/>
            <w:right w:val="none" w:sz="0" w:space="0" w:color="auto"/>
          </w:divBdr>
        </w:div>
        <w:div w:id="1739938986">
          <w:marLeft w:val="0"/>
          <w:marRight w:val="0"/>
          <w:marTop w:val="0"/>
          <w:marBottom w:val="0"/>
          <w:divBdr>
            <w:top w:val="none" w:sz="0" w:space="0" w:color="auto"/>
            <w:left w:val="none" w:sz="0" w:space="0" w:color="auto"/>
            <w:bottom w:val="none" w:sz="0" w:space="0" w:color="auto"/>
            <w:right w:val="none" w:sz="0" w:space="0" w:color="auto"/>
          </w:divBdr>
        </w:div>
        <w:div w:id="52430714">
          <w:marLeft w:val="0"/>
          <w:marRight w:val="0"/>
          <w:marTop w:val="0"/>
          <w:marBottom w:val="0"/>
          <w:divBdr>
            <w:top w:val="none" w:sz="0" w:space="0" w:color="auto"/>
            <w:left w:val="none" w:sz="0" w:space="0" w:color="auto"/>
            <w:bottom w:val="none" w:sz="0" w:space="0" w:color="auto"/>
            <w:right w:val="none" w:sz="0" w:space="0" w:color="auto"/>
          </w:divBdr>
        </w:div>
        <w:div w:id="1469861853">
          <w:marLeft w:val="0"/>
          <w:marRight w:val="0"/>
          <w:marTop w:val="0"/>
          <w:marBottom w:val="0"/>
          <w:divBdr>
            <w:top w:val="none" w:sz="0" w:space="0" w:color="auto"/>
            <w:left w:val="none" w:sz="0" w:space="0" w:color="auto"/>
            <w:bottom w:val="none" w:sz="0" w:space="0" w:color="auto"/>
            <w:right w:val="none" w:sz="0" w:space="0" w:color="auto"/>
          </w:divBdr>
        </w:div>
      </w:divsChild>
    </w:div>
    <w:div w:id="1834560983">
      <w:bodyDiv w:val="1"/>
      <w:marLeft w:val="0"/>
      <w:marRight w:val="0"/>
      <w:marTop w:val="0"/>
      <w:marBottom w:val="0"/>
      <w:divBdr>
        <w:top w:val="none" w:sz="0" w:space="0" w:color="auto"/>
        <w:left w:val="none" w:sz="0" w:space="0" w:color="auto"/>
        <w:bottom w:val="none" w:sz="0" w:space="0" w:color="auto"/>
        <w:right w:val="none" w:sz="0" w:space="0" w:color="auto"/>
      </w:divBdr>
    </w:div>
    <w:div w:id="1841654648">
      <w:bodyDiv w:val="1"/>
      <w:marLeft w:val="0"/>
      <w:marRight w:val="0"/>
      <w:marTop w:val="0"/>
      <w:marBottom w:val="0"/>
      <w:divBdr>
        <w:top w:val="none" w:sz="0" w:space="0" w:color="auto"/>
        <w:left w:val="none" w:sz="0" w:space="0" w:color="auto"/>
        <w:bottom w:val="none" w:sz="0" w:space="0" w:color="auto"/>
        <w:right w:val="none" w:sz="0" w:space="0" w:color="auto"/>
      </w:divBdr>
      <w:divsChild>
        <w:div w:id="694385240">
          <w:marLeft w:val="0"/>
          <w:marRight w:val="0"/>
          <w:marTop w:val="0"/>
          <w:marBottom w:val="0"/>
          <w:divBdr>
            <w:top w:val="none" w:sz="0" w:space="0" w:color="auto"/>
            <w:left w:val="none" w:sz="0" w:space="0" w:color="auto"/>
            <w:bottom w:val="none" w:sz="0" w:space="0" w:color="auto"/>
            <w:right w:val="none" w:sz="0" w:space="0" w:color="auto"/>
          </w:divBdr>
        </w:div>
        <w:div w:id="1028330907">
          <w:marLeft w:val="0"/>
          <w:marRight w:val="0"/>
          <w:marTop w:val="0"/>
          <w:marBottom w:val="0"/>
          <w:divBdr>
            <w:top w:val="none" w:sz="0" w:space="0" w:color="auto"/>
            <w:left w:val="none" w:sz="0" w:space="0" w:color="auto"/>
            <w:bottom w:val="none" w:sz="0" w:space="0" w:color="auto"/>
            <w:right w:val="none" w:sz="0" w:space="0" w:color="auto"/>
          </w:divBdr>
        </w:div>
      </w:divsChild>
    </w:div>
    <w:div w:id="1856111546">
      <w:bodyDiv w:val="1"/>
      <w:marLeft w:val="0"/>
      <w:marRight w:val="0"/>
      <w:marTop w:val="0"/>
      <w:marBottom w:val="0"/>
      <w:divBdr>
        <w:top w:val="none" w:sz="0" w:space="0" w:color="auto"/>
        <w:left w:val="none" w:sz="0" w:space="0" w:color="auto"/>
        <w:bottom w:val="none" w:sz="0" w:space="0" w:color="auto"/>
        <w:right w:val="none" w:sz="0" w:space="0" w:color="auto"/>
      </w:divBdr>
      <w:divsChild>
        <w:div w:id="6909816">
          <w:marLeft w:val="0"/>
          <w:marRight w:val="0"/>
          <w:marTop w:val="0"/>
          <w:marBottom w:val="0"/>
          <w:divBdr>
            <w:top w:val="none" w:sz="0" w:space="0" w:color="auto"/>
            <w:left w:val="none" w:sz="0" w:space="0" w:color="auto"/>
            <w:bottom w:val="none" w:sz="0" w:space="0" w:color="auto"/>
            <w:right w:val="none" w:sz="0" w:space="0" w:color="auto"/>
          </w:divBdr>
        </w:div>
        <w:div w:id="2141221685">
          <w:marLeft w:val="0"/>
          <w:marRight w:val="0"/>
          <w:marTop w:val="0"/>
          <w:marBottom w:val="0"/>
          <w:divBdr>
            <w:top w:val="none" w:sz="0" w:space="0" w:color="auto"/>
            <w:left w:val="none" w:sz="0" w:space="0" w:color="auto"/>
            <w:bottom w:val="none" w:sz="0" w:space="0" w:color="auto"/>
            <w:right w:val="none" w:sz="0" w:space="0" w:color="auto"/>
          </w:divBdr>
        </w:div>
      </w:divsChild>
    </w:div>
    <w:div w:id="1870412217">
      <w:bodyDiv w:val="1"/>
      <w:marLeft w:val="0"/>
      <w:marRight w:val="0"/>
      <w:marTop w:val="0"/>
      <w:marBottom w:val="0"/>
      <w:divBdr>
        <w:top w:val="none" w:sz="0" w:space="0" w:color="auto"/>
        <w:left w:val="none" w:sz="0" w:space="0" w:color="auto"/>
        <w:bottom w:val="none" w:sz="0" w:space="0" w:color="auto"/>
        <w:right w:val="none" w:sz="0" w:space="0" w:color="auto"/>
      </w:divBdr>
    </w:div>
    <w:div w:id="1921014105">
      <w:bodyDiv w:val="1"/>
      <w:marLeft w:val="0"/>
      <w:marRight w:val="0"/>
      <w:marTop w:val="0"/>
      <w:marBottom w:val="0"/>
      <w:divBdr>
        <w:top w:val="none" w:sz="0" w:space="0" w:color="auto"/>
        <w:left w:val="none" w:sz="0" w:space="0" w:color="auto"/>
        <w:bottom w:val="none" w:sz="0" w:space="0" w:color="auto"/>
        <w:right w:val="none" w:sz="0" w:space="0" w:color="auto"/>
      </w:divBdr>
    </w:div>
    <w:div w:id="1923833301">
      <w:bodyDiv w:val="1"/>
      <w:marLeft w:val="0"/>
      <w:marRight w:val="0"/>
      <w:marTop w:val="0"/>
      <w:marBottom w:val="0"/>
      <w:divBdr>
        <w:top w:val="none" w:sz="0" w:space="0" w:color="auto"/>
        <w:left w:val="none" w:sz="0" w:space="0" w:color="auto"/>
        <w:bottom w:val="none" w:sz="0" w:space="0" w:color="auto"/>
        <w:right w:val="none" w:sz="0" w:space="0" w:color="auto"/>
      </w:divBdr>
    </w:div>
    <w:div w:id="1969700046">
      <w:bodyDiv w:val="1"/>
      <w:marLeft w:val="0"/>
      <w:marRight w:val="0"/>
      <w:marTop w:val="0"/>
      <w:marBottom w:val="0"/>
      <w:divBdr>
        <w:top w:val="none" w:sz="0" w:space="0" w:color="auto"/>
        <w:left w:val="none" w:sz="0" w:space="0" w:color="auto"/>
        <w:bottom w:val="none" w:sz="0" w:space="0" w:color="auto"/>
        <w:right w:val="none" w:sz="0" w:space="0" w:color="auto"/>
      </w:divBdr>
    </w:div>
    <w:div w:id="1971092115">
      <w:bodyDiv w:val="1"/>
      <w:marLeft w:val="0"/>
      <w:marRight w:val="0"/>
      <w:marTop w:val="0"/>
      <w:marBottom w:val="0"/>
      <w:divBdr>
        <w:top w:val="none" w:sz="0" w:space="0" w:color="auto"/>
        <w:left w:val="none" w:sz="0" w:space="0" w:color="auto"/>
        <w:bottom w:val="none" w:sz="0" w:space="0" w:color="auto"/>
        <w:right w:val="none" w:sz="0" w:space="0" w:color="auto"/>
      </w:divBdr>
      <w:divsChild>
        <w:div w:id="986669489">
          <w:marLeft w:val="0"/>
          <w:marRight w:val="0"/>
          <w:marTop w:val="0"/>
          <w:marBottom w:val="0"/>
          <w:divBdr>
            <w:top w:val="none" w:sz="0" w:space="0" w:color="auto"/>
            <w:left w:val="none" w:sz="0" w:space="0" w:color="auto"/>
            <w:bottom w:val="none" w:sz="0" w:space="0" w:color="auto"/>
            <w:right w:val="none" w:sz="0" w:space="0" w:color="auto"/>
          </w:divBdr>
        </w:div>
        <w:div w:id="1479152919">
          <w:marLeft w:val="0"/>
          <w:marRight w:val="0"/>
          <w:marTop w:val="0"/>
          <w:marBottom w:val="0"/>
          <w:divBdr>
            <w:top w:val="none" w:sz="0" w:space="0" w:color="auto"/>
            <w:left w:val="none" w:sz="0" w:space="0" w:color="auto"/>
            <w:bottom w:val="none" w:sz="0" w:space="0" w:color="auto"/>
            <w:right w:val="none" w:sz="0" w:space="0" w:color="auto"/>
          </w:divBdr>
        </w:div>
        <w:div w:id="456680983">
          <w:marLeft w:val="0"/>
          <w:marRight w:val="0"/>
          <w:marTop w:val="0"/>
          <w:marBottom w:val="0"/>
          <w:divBdr>
            <w:top w:val="none" w:sz="0" w:space="0" w:color="auto"/>
            <w:left w:val="none" w:sz="0" w:space="0" w:color="auto"/>
            <w:bottom w:val="none" w:sz="0" w:space="0" w:color="auto"/>
            <w:right w:val="none" w:sz="0" w:space="0" w:color="auto"/>
          </w:divBdr>
        </w:div>
        <w:div w:id="949356277">
          <w:marLeft w:val="0"/>
          <w:marRight w:val="0"/>
          <w:marTop w:val="0"/>
          <w:marBottom w:val="0"/>
          <w:divBdr>
            <w:top w:val="none" w:sz="0" w:space="0" w:color="auto"/>
            <w:left w:val="none" w:sz="0" w:space="0" w:color="auto"/>
            <w:bottom w:val="none" w:sz="0" w:space="0" w:color="auto"/>
            <w:right w:val="none" w:sz="0" w:space="0" w:color="auto"/>
          </w:divBdr>
        </w:div>
        <w:div w:id="1607427563">
          <w:marLeft w:val="0"/>
          <w:marRight w:val="0"/>
          <w:marTop w:val="0"/>
          <w:marBottom w:val="0"/>
          <w:divBdr>
            <w:top w:val="none" w:sz="0" w:space="0" w:color="auto"/>
            <w:left w:val="none" w:sz="0" w:space="0" w:color="auto"/>
            <w:bottom w:val="none" w:sz="0" w:space="0" w:color="auto"/>
            <w:right w:val="none" w:sz="0" w:space="0" w:color="auto"/>
          </w:divBdr>
        </w:div>
        <w:div w:id="269624955">
          <w:marLeft w:val="0"/>
          <w:marRight w:val="0"/>
          <w:marTop w:val="0"/>
          <w:marBottom w:val="0"/>
          <w:divBdr>
            <w:top w:val="none" w:sz="0" w:space="0" w:color="auto"/>
            <w:left w:val="none" w:sz="0" w:space="0" w:color="auto"/>
            <w:bottom w:val="none" w:sz="0" w:space="0" w:color="auto"/>
            <w:right w:val="none" w:sz="0" w:space="0" w:color="auto"/>
          </w:divBdr>
        </w:div>
        <w:div w:id="1352876336">
          <w:marLeft w:val="0"/>
          <w:marRight w:val="0"/>
          <w:marTop w:val="0"/>
          <w:marBottom w:val="0"/>
          <w:divBdr>
            <w:top w:val="none" w:sz="0" w:space="0" w:color="auto"/>
            <w:left w:val="none" w:sz="0" w:space="0" w:color="auto"/>
            <w:bottom w:val="none" w:sz="0" w:space="0" w:color="auto"/>
            <w:right w:val="none" w:sz="0" w:space="0" w:color="auto"/>
          </w:divBdr>
        </w:div>
        <w:div w:id="1789200446">
          <w:marLeft w:val="0"/>
          <w:marRight w:val="0"/>
          <w:marTop w:val="0"/>
          <w:marBottom w:val="0"/>
          <w:divBdr>
            <w:top w:val="none" w:sz="0" w:space="0" w:color="auto"/>
            <w:left w:val="none" w:sz="0" w:space="0" w:color="auto"/>
            <w:bottom w:val="none" w:sz="0" w:space="0" w:color="auto"/>
            <w:right w:val="none" w:sz="0" w:space="0" w:color="auto"/>
          </w:divBdr>
        </w:div>
        <w:div w:id="900797873">
          <w:marLeft w:val="0"/>
          <w:marRight w:val="0"/>
          <w:marTop w:val="0"/>
          <w:marBottom w:val="0"/>
          <w:divBdr>
            <w:top w:val="none" w:sz="0" w:space="0" w:color="auto"/>
            <w:left w:val="none" w:sz="0" w:space="0" w:color="auto"/>
            <w:bottom w:val="none" w:sz="0" w:space="0" w:color="auto"/>
            <w:right w:val="none" w:sz="0" w:space="0" w:color="auto"/>
          </w:divBdr>
        </w:div>
        <w:div w:id="896553545">
          <w:marLeft w:val="0"/>
          <w:marRight w:val="0"/>
          <w:marTop w:val="0"/>
          <w:marBottom w:val="0"/>
          <w:divBdr>
            <w:top w:val="none" w:sz="0" w:space="0" w:color="auto"/>
            <w:left w:val="none" w:sz="0" w:space="0" w:color="auto"/>
            <w:bottom w:val="none" w:sz="0" w:space="0" w:color="auto"/>
            <w:right w:val="none" w:sz="0" w:space="0" w:color="auto"/>
          </w:divBdr>
        </w:div>
        <w:div w:id="1486581444">
          <w:marLeft w:val="0"/>
          <w:marRight w:val="0"/>
          <w:marTop w:val="0"/>
          <w:marBottom w:val="0"/>
          <w:divBdr>
            <w:top w:val="none" w:sz="0" w:space="0" w:color="auto"/>
            <w:left w:val="none" w:sz="0" w:space="0" w:color="auto"/>
            <w:bottom w:val="none" w:sz="0" w:space="0" w:color="auto"/>
            <w:right w:val="none" w:sz="0" w:space="0" w:color="auto"/>
          </w:divBdr>
        </w:div>
      </w:divsChild>
    </w:div>
    <w:div w:id="2040081115">
      <w:bodyDiv w:val="1"/>
      <w:marLeft w:val="0"/>
      <w:marRight w:val="0"/>
      <w:marTop w:val="0"/>
      <w:marBottom w:val="0"/>
      <w:divBdr>
        <w:top w:val="none" w:sz="0" w:space="0" w:color="auto"/>
        <w:left w:val="none" w:sz="0" w:space="0" w:color="auto"/>
        <w:bottom w:val="none" w:sz="0" w:space="0" w:color="auto"/>
        <w:right w:val="none" w:sz="0" w:space="0" w:color="auto"/>
      </w:divBdr>
    </w:div>
    <w:div w:id="2042319428">
      <w:bodyDiv w:val="1"/>
      <w:marLeft w:val="0"/>
      <w:marRight w:val="0"/>
      <w:marTop w:val="0"/>
      <w:marBottom w:val="0"/>
      <w:divBdr>
        <w:top w:val="none" w:sz="0" w:space="0" w:color="auto"/>
        <w:left w:val="none" w:sz="0" w:space="0" w:color="auto"/>
        <w:bottom w:val="none" w:sz="0" w:space="0" w:color="auto"/>
        <w:right w:val="none" w:sz="0" w:space="0" w:color="auto"/>
      </w:divBdr>
    </w:div>
    <w:div w:id="2042784891">
      <w:bodyDiv w:val="1"/>
      <w:marLeft w:val="0"/>
      <w:marRight w:val="0"/>
      <w:marTop w:val="0"/>
      <w:marBottom w:val="0"/>
      <w:divBdr>
        <w:top w:val="none" w:sz="0" w:space="0" w:color="auto"/>
        <w:left w:val="none" w:sz="0" w:space="0" w:color="auto"/>
        <w:bottom w:val="none" w:sz="0" w:space="0" w:color="auto"/>
        <w:right w:val="none" w:sz="0" w:space="0" w:color="auto"/>
      </w:divBdr>
    </w:div>
    <w:div w:id="2103605510">
      <w:bodyDiv w:val="1"/>
      <w:marLeft w:val="0"/>
      <w:marRight w:val="0"/>
      <w:marTop w:val="0"/>
      <w:marBottom w:val="0"/>
      <w:divBdr>
        <w:top w:val="none" w:sz="0" w:space="0" w:color="auto"/>
        <w:left w:val="none" w:sz="0" w:space="0" w:color="auto"/>
        <w:bottom w:val="none" w:sz="0" w:space="0" w:color="auto"/>
        <w:right w:val="none" w:sz="0" w:space="0" w:color="auto"/>
      </w:divBdr>
      <w:divsChild>
        <w:div w:id="471101451">
          <w:marLeft w:val="0"/>
          <w:marRight w:val="0"/>
          <w:marTop w:val="0"/>
          <w:marBottom w:val="0"/>
          <w:divBdr>
            <w:top w:val="none" w:sz="0" w:space="0" w:color="auto"/>
            <w:left w:val="none" w:sz="0" w:space="0" w:color="auto"/>
            <w:bottom w:val="none" w:sz="0" w:space="0" w:color="auto"/>
            <w:right w:val="none" w:sz="0" w:space="0" w:color="auto"/>
          </w:divBdr>
        </w:div>
        <w:div w:id="187063892">
          <w:marLeft w:val="0"/>
          <w:marRight w:val="0"/>
          <w:marTop w:val="0"/>
          <w:marBottom w:val="0"/>
          <w:divBdr>
            <w:top w:val="none" w:sz="0" w:space="0" w:color="auto"/>
            <w:left w:val="none" w:sz="0" w:space="0" w:color="auto"/>
            <w:bottom w:val="none" w:sz="0" w:space="0" w:color="auto"/>
            <w:right w:val="none" w:sz="0" w:space="0" w:color="auto"/>
          </w:divBdr>
        </w:div>
        <w:div w:id="1424914801">
          <w:marLeft w:val="0"/>
          <w:marRight w:val="0"/>
          <w:marTop w:val="0"/>
          <w:marBottom w:val="0"/>
          <w:divBdr>
            <w:top w:val="none" w:sz="0" w:space="0" w:color="auto"/>
            <w:left w:val="none" w:sz="0" w:space="0" w:color="auto"/>
            <w:bottom w:val="none" w:sz="0" w:space="0" w:color="auto"/>
            <w:right w:val="none" w:sz="0" w:space="0" w:color="auto"/>
          </w:divBdr>
        </w:div>
        <w:div w:id="550115528">
          <w:marLeft w:val="0"/>
          <w:marRight w:val="0"/>
          <w:marTop w:val="0"/>
          <w:marBottom w:val="0"/>
          <w:divBdr>
            <w:top w:val="none" w:sz="0" w:space="0" w:color="auto"/>
            <w:left w:val="none" w:sz="0" w:space="0" w:color="auto"/>
            <w:bottom w:val="none" w:sz="0" w:space="0" w:color="auto"/>
            <w:right w:val="none" w:sz="0" w:space="0" w:color="auto"/>
          </w:divBdr>
        </w:div>
        <w:div w:id="1050959295">
          <w:marLeft w:val="0"/>
          <w:marRight w:val="0"/>
          <w:marTop w:val="0"/>
          <w:marBottom w:val="0"/>
          <w:divBdr>
            <w:top w:val="none" w:sz="0" w:space="0" w:color="auto"/>
            <w:left w:val="none" w:sz="0" w:space="0" w:color="auto"/>
            <w:bottom w:val="none" w:sz="0" w:space="0" w:color="auto"/>
            <w:right w:val="none" w:sz="0" w:space="0" w:color="auto"/>
          </w:divBdr>
        </w:div>
      </w:divsChild>
    </w:div>
    <w:div w:id="2125421214">
      <w:bodyDiv w:val="1"/>
      <w:marLeft w:val="0"/>
      <w:marRight w:val="0"/>
      <w:marTop w:val="0"/>
      <w:marBottom w:val="0"/>
      <w:divBdr>
        <w:top w:val="none" w:sz="0" w:space="0" w:color="auto"/>
        <w:left w:val="none" w:sz="0" w:space="0" w:color="auto"/>
        <w:bottom w:val="none" w:sz="0" w:space="0" w:color="auto"/>
        <w:right w:val="none" w:sz="0" w:space="0" w:color="auto"/>
      </w:divBdr>
    </w:div>
    <w:div w:id="212581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many.aday@inicvc.azcuba.cu" TargetMode="External"/><Relationship Id="rId13" Type="http://schemas.openxmlformats.org/officeDocument/2006/relationships/image" Target="media/image5.png"/><Relationship Id="rId18" Type="http://schemas.openxmlformats.org/officeDocument/2006/relationships/hyperlink" Target="file:///H:\Nuevos%20informes%20de%20r%20naranja\First%20Report%20of%20Orange%20Rust%20caused%20by%20Puccinia%20kuehnii%20on%20sugarcane%20on%20the%20Island%20of%20Reunion%20%20%20Plant%20Disease.htm" TargetMode="External"/><Relationship Id="rId26" Type="http://schemas.openxmlformats.org/officeDocument/2006/relationships/hyperlink" Target="https://orcid.org/0000-0002-9128-8120" TargetMode="External"/><Relationship Id="rId3" Type="http://schemas.openxmlformats.org/officeDocument/2006/relationships/styles" Target="styles.xml"/><Relationship Id="rId21" Type="http://schemas.openxmlformats.org/officeDocument/2006/relationships/hyperlink" Target="https://doi.org/10.1094/PDIS-04-19-0750-PD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ppo.int/DATABASES/pqr/pqr.htm" TargetMode="External"/><Relationship Id="rId25" Type="http://schemas.openxmlformats.org/officeDocument/2006/relationships/hyperlink" Target="http://www.promedmail.or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bmlweb/fungi/index.cfm" TargetMode="External"/><Relationship Id="rId20" Type="http://schemas.openxmlformats.org/officeDocument/2006/relationships/hyperlink" Target="file:///H:\Nuevos%20informes%20de%20r%20naranja\First%20Report%20of%20Orange%20Rust%20caused%20by%20Puccinia%20kuehnii%20on%20sugarcane%20on%20the%20Island%20of%20Reunion%20%20%20Plant%20Disease.ht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94/PDIS-05-22-1125-PDN"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cengica&#241;a.org/Portal/" TargetMode="External"/><Relationship Id="rId23" Type="http://schemas.openxmlformats.org/officeDocument/2006/relationships/hyperlink" Target="https://www.google.com.cu/search?hl=es&amp;tbo=p&amp;tbm=bks&amp;q=inauthor:%22International+Society+of+Sugar+Cane+Technologists.+Congress%22&amp;source=gbs_metadata_r&amp;cad=2"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file:///H:\Nuevos%20informes%20de%20r%20naranja\First%20Report%20of%20Orange%20Rust%20caused%20by%20Puccinia%20kuehnii%20on%20sugarcane%20on%20the%20Island%20of%20Reunion%20%20%20Plant%20Disease.ht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hyperlink" Target="https://www.google.com.cu/search?hl=es&amp;tbo=p&amp;tbm=bks&amp;q=bibliogroup:%22International+Society+of+Sugar+Cane+Technologists:+Proceedings+of+the+XXV+Congress,+30+January-4+February+2005,+Guatemala+City,+Guatemala%22&amp;source=gbs_metadata_r&amp;cad=2" TargetMode="External"/><Relationship Id="rId27" Type="http://schemas.openxmlformats.org/officeDocument/2006/relationships/hyperlink" Target="https://orcid.org/0000-0002-6608-4997"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3CCE-C26F-40DE-8060-CFFF9760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4048</Words>
  <Characters>22268</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Jenny Gipsy Pina Lopez</cp:lastModifiedBy>
  <cp:revision>3</cp:revision>
  <cp:lastPrinted>2025-06-26T15:43:00Z</cp:lastPrinted>
  <dcterms:created xsi:type="dcterms:W3CDTF">2025-05-23T20:17:00Z</dcterms:created>
  <dcterms:modified xsi:type="dcterms:W3CDTF">2025-06-26T15:43:00Z</dcterms:modified>
</cp:coreProperties>
</file>